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jc w:val="center"/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  <w:t>广西壮族自治区</w:t>
      </w: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eastAsia="zh-CN"/>
        </w:rPr>
        <w:t>桂东人民医院</w:t>
      </w: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  <w:t>限制</w:t>
      </w: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eastAsia="zh-CN"/>
        </w:rPr>
        <w:t>类</w:t>
      </w: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  <w:t>医疗技术</w:t>
      </w: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eastAsia="zh-CN"/>
        </w:rPr>
        <w:t>目录</w:t>
      </w:r>
    </w:p>
    <w:bookmarkEnd w:id="0"/>
    <w:tbl>
      <w:tblPr>
        <w:tblStyle w:val="3"/>
        <w:tblpPr w:leftFromText="180" w:rightFromText="180" w:vertAnchor="text" w:horzAnchor="page" w:tblpX="2011" w:tblpY="704"/>
        <w:tblOverlap w:val="never"/>
        <w:tblW w:w="81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6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0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691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医疗技术名称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exact"/>
        </w:trPr>
        <w:tc>
          <w:tcPr>
            <w:tcW w:w="120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6916" w:type="dxa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心血管疾病介入诊疗技术（含先天性心脏病介入治疗技术、心脏导管消融技术、起搏器植入技术、冠心病介入诊疗技术）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0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916" w:type="dxa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神经血管介入诊疗技术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0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916" w:type="dxa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人工膝关节置换技术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exact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血液净化技术（含血液透析、血液透析滤过、血液灌流、血浆置换、腹膜透析等技术）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临床基因扩增检验技术（含基因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测序和染色体芯片技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脊柱内镜诊疗技术（三、四级）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exact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调强放疗技术（含χ刀、γ刀、Cyberknife、TOMO等治疗技术）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6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普通外科内镜诊疗技术（四级）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6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泌尿外科内镜诊疗技术（四级）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6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妇科内镜诊疗技术（四级）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6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肿瘤消融技术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6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儿科呼吸内镜（三级）</w:t>
            </w:r>
          </w:p>
        </w:tc>
      </w:tr>
    </w:tbl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77BB1"/>
    <w:rsid w:val="55D7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2021-12-16T09:46:00Z</dcterms:created>
  <dc:creator>Administrator</dc:creator>
  <cp:lastModifiedBy>Administrator</cp:lastModifiedBy>
  <dcterms:modified xsi:type="dcterms:W3CDTF">2021-12-16T09:47:25Z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