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24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3195"/>
        <w:gridCol w:w="1605"/>
        <w:gridCol w:w="1035"/>
        <w:gridCol w:w="795"/>
        <w:gridCol w:w="1410"/>
        <w:gridCol w:w="2120"/>
        <w:gridCol w:w="16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bCs/>
                <w:sz w:val="36"/>
                <w:szCs w:val="36"/>
              </w:rPr>
              <w:t>院</w:t>
            </w:r>
            <w:r>
              <w:rPr>
                <w:rFonts w:hint="eastAsia" w:ascii="SimSun" w:hAnsi="SimSun" w:eastAsia="SimSun" w:cs="SimSun"/>
                <w:b/>
                <w:bCs/>
                <w:sz w:val="36"/>
                <w:szCs w:val="36"/>
                <w:lang w:eastAsia="zh-CN"/>
              </w:rPr>
              <w:t>体检车遮阳棚</w:t>
            </w:r>
            <w:r>
              <w:rPr>
                <w:rFonts w:hint="eastAsia" w:ascii="SimSun" w:hAnsi="SimSun" w:eastAsia="SimSun" w:cs="SimSun"/>
                <w:b/>
                <w:bCs/>
                <w:sz w:val="36"/>
                <w:szCs w:val="36"/>
                <w:lang w:val="en-US" w:eastAsia="zh-CN"/>
              </w:rPr>
              <w:t>安装</w:t>
            </w:r>
            <w:r>
              <w:rPr>
                <w:rFonts w:hint="eastAsia" w:ascii="SimSun" w:hAnsi="SimSun" w:eastAsia="SimSun" w:cs="SimSun"/>
                <w:b/>
                <w:bCs/>
                <w:sz w:val="36"/>
                <w:szCs w:val="36"/>
              </w:rPr>
              <w:t>工程</w:t>
            </w: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量清单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工程项目特征与描述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合价（元）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一、顶棚部分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耐力板透明瓦（湖蓝色5mm厚）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4400*1380/件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用于棚顶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PVC滴水线（含固定构件）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4.4M/件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用于棚顶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冷轧镀锌圆管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Φ5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冷轧镀锌圆管</w:t>
            </w: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  6m/条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用于棚顶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冷轧镀锌圆管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Φ25  6m/条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用于棚顶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冷轧镀锌方通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30*50  6m/条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用于棚顶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40*4  6m/条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用于棚顶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二、侧立面部分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冷轧镀锌圆柱管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Φ76  6m/条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用于两侧立柱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三、配件、人工、垃圾清运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室外防晒隔热卷帘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3.75*4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用于停放车头处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其他配件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安装人工费用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SimSun" w:hAnsi="SimSun" w:eastAsia="SimSun" w:cs="SimSu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清理垃圾、运输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SimSun" w:eastAsia="仿宋_GB2312" w:cs="仿宋_GB2312"/>
                <w:i w:val="0"/>
                <w:color w:val="2B2B2B"/>
                <w:sz w:val="24"/>
                <w:szCs w:val="24"/>
                <w:u w:val="none"/>
              </w:rPr>
            </w:pPr>
            <w:r>
              <w:rPr>
                <w:rFonts w:hint="default" w:ascii="仿宋_GB2312" w:hAnsi="SimSun" w:eastAsia="仿宋_GB2312" w:cs="仿宋_GB2312"/>
                <w:i w:val="0"/>
                <w:color w:val="2B2B2B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小写小计(元）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税金及管理费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imSun" w:hAnsi="SimSun" w:eastAsia="SimSun" w:cs="SimSu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小写合计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SimSun" w:hAnsi="SimSun" w:eastAsia="SimSun" w:cs="SimSu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SimSun" w:hAnsi="SimSun" w:eastAsia="SimSun" w:cs="SimSu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SimSun" w:hAnsi="SimSun" w:eastAsia="SimSun" w:cs="SimSu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7444105" cy="5273675"/>
            <wp:effectExtent l="0" t="0" r="4445" b="3175"/>
            <wp:docPr id="1" name="图片 1" descr="车道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车道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4105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6980" cy="5073650"/>
            <wp:effectExtent l="0" t="0" r="1270" b="12700"/>
            <wp:docPr id="2" name="图片 2" descr="车棚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车棚截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507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7025640" cy="5269230"/>
            <wp:effectExtent l="0" t="0" r="3810" b="7620"/>
            <wp:docPr id="3" name="图片 3" descr="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效果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5640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829BC"/>
    <w:rsid w:val="10DA3681"/>
    <w:rsid w:val="7B68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2020-08-02T14:56:00Z</dcterms:created>
  <dc:creator>飞翔的地主仔</dc:creator>
  <cp:lastModifiedBy>飞翔的地主仔</cp:lastModifiedBy>
  <cp:lastPrinted>2020-08-03T00:50:24Z</cp:lastPrinted>
  <dcterms:modified xsi:type="dcterms:W3CDTF">2020-08-03T01:11:44Z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