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B8CA" w14:textId="77777777" w:rsidR="00C94B01" w:rsidRDefault="008D549D">
      <w:pPr>
        <w:widowControl/>
        <w:jc w:val="center"/>
        <w:rPr>
          <w:kern w:val="0"/>
          <w:sz w:val="28"/>
          <w:szCs w:val="28"/>
        </w:rPr>
      </w:pPr>
      <w:r>
        <w:rPr>
          <w:rFonts w:cs="宋体" w:hint="eastAsia"/>
          <w:b/>
          <w:bCs/>
          <w:kern w:val="0"/>
          <w:sz w:val="38"/>
          <w:szCs w:val="38"/>
        </w:rPr>
        <w:t>第三章</w:t>
      </w:r>
      <w:r>
        <w:rPr>
          <w:rFonts w:cs="宋体"/>
          <w:b/>
          <w:bCs/>
          <w:kern w:val="0"/>
          <w:sz w:val="38"/>
          <w:szCs w:val="38"/>
        </w:rPr>
        <w:t xml:space="preserve">  </w:t>
      </w:r>
      <w:r>
        <w:rPr>
          <w:rFonts w:cs="宋体" w:hint="eastAsia"/>
          <w:b/>
          <w:bCs/>
          <w:kern w:val="0"/>
          <w:sz w:val="38"/>
          <w:szCs w:val="38"/>
        </w:rPr>
        <w:t>项目需求和质量标准</w:t>
      </w:r>
    </w:p>
    <w:p w14:paraId="2F0AD8BA" w14:textId="77777777" w:rsidR="00C94B01" w:rsidRDefault="008D549D">
      <w:pPr>
        <w:widowControl/>
        <w:spacing w:line="360" w:lineRule="auto"/>
        <w:ind w:leftChars="-338" w:left="-708" w:hanging="2"/>
        <w:jc w:val="left"/>
        <w:rPr>
          <w:rFonts w:cs="宋体"/>
          <w:kern w:val="0"/>
        </w:rPr>
      </w:pPr>
      <w:r>
        <w:rPr>
          <w:rFonts w:cs="宋体" w:hint="eastAsia"/>
          <w:kern w:val="0"/>
        </w:rPr>
        <w:t>1</w:t>
      </w:r>
      <w:r>
        <w:rPr>
          <w:rFonts w:cs="宋体" w:hint="eastAsia"/>
          <w:kern w:val="0"/>
        </w:rPr>
        <w:t>、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14:paraId="4E292C04" w14:textId="77777777" w:rsidR="00C94B01" w:rsidRDefault="008D549D">
      <w:pPr>
        <w:pStyle w:val="Default"/>
        <w:ind w:leftChars="-338" w:left="-708" w:hanging="2"/>
        <w:rPr>
          <w:color w:val="FF0000"/>
          <w:sz w:val="21"/>
          <w:szCs w:val="21"/>
        </w:rPr>
      </w:pPr>
      <w:r>
        <w:rPr>
          <w:rFonts w:hint="eastAsia"/>
          <w:color w:val="FF0000"/>
          <w:sz w:val="21"/>
          <w:szCs w:val="21"/>
        </w:rPr>
        <w:t>2</w:t>
      </w:r>
      <w:r>
        <w:rPr>
          <w:rFonts w:hint="eastAsia"/>
          <w:color w:val="FF0000"/>
          <w:sz w:val="21"/>
          <w:szCs w:val="21"/>
        </w:rPr>
        <w:t>、★</w:t>
      </w:r>
      <w:r>
        <w:rPr>
          <w:rFonts w:hint="eastAsia"/>
          <w:color w:val="FF0000"/>
          <w:sz w:val="21"/>
          <w:szCs w:val="21"/>
        </w:rPr>
        <w:t xml:space="preserve"> </w:t>
      </w:r>
      <w:r>
        <w:rPr>
          <w:rFonts w:hint="eastAsia"/>
          <w:color w:val="FF0000"/>
          <w:sz w:val="21"/>
          <w:szCs w:val="21"/>
        </w:rPr>
        <w:t>部分为核心参数，不满足视为无效投标。</w:t>
      </w:r>
    </w:p>
    <w:p w14:paraId="1C8A6421" w14:textId="77777777" w:rsidR="00C94B01" w:rsidRDefault="008D549D">
      <w:pPr>
        <w:pStyle w:val="Default"/>
        <w:ind w:leftChars="-337" w:left="-708"/>
        <w:rPr>
          <w:rFonts w:cs="宋体"/>
          <w:b/>
          <w:bCs/>
          <w:sz w:val="28"/>
          <w:szCs w:val="28"/>
        </w:rPr>
      </w:pPr>
      <w:r>
        <w:rPr>
          <w:rFonts w:cs="宋体" w:hint="eastAsia"/>
          <w:b/>
          <w:bCs/>
          <w:sz w:val="28"/>
          <w:szCs w:val="28"/>
        </w:rPr>
        <w:t>一、采购清单、技术规格参数、质量标准和要求</w:t>
      </w:r>
    </w:p>
    <w:p w14:paraId="04301531" w14:textId="77777777" w:rsidR="00C94B01" w:rsidRDefault="008D549D">
      <w:pPr>
        <w:pStyle w:val="Default"/>
        <w:ind w:leftChars="-337" w:left="-708"/>
        <w:rPr>
          <w:color w:val="FF0000"/>
          <w:sz w:val="21"/>
          <w:szCs w:val="21"/>
        </w:rPr>
      </w:pPr>
      <w:r>
        <w:rPr>
          <w:rFonts w:cs="宋体" w:hint="eastAsia"/>
          <w:b/>
          <w:bCs/>
        </w:rPr>
        <w:t>（一）</w:t>
      </w:r>
      <w:commentRangeStart w:id="0"/>
      <w:r>
        <w:rPr>
          <w:rFonts w:cs="宋体" w:hint="eastAsia"/>
          <w:b/>
          <w:bCs/>
        </w:rPr>
        <w:t>采购清单</w:t>
      </w:r>
      <w:commentRangeEnd w:id="0"/>
      <w:r>
        <w:rPr>
          <w:rStyle w:val="ad"/>
          <w:color w:val="auto"/>
          <w:kern w:val="2"/>
        </w:rPr>
        <w:commentReference w:id="0"/>
      </w:r>
      <w:r>
        <w:rPr>
          <w:b/>
          <w:bCs/>
        </w:rPr>
        <w:t> </w:t>
      </w:r>
    </w:p>
    <w:tbl>
      <w:tblPr>
        <w:tblStyle w:val="ac"/>
        <w:tblW w:w="9781" w:type="dxa"/>
        <w:tblInd w:w="-601" w:type="dxa"/>
        <w:tblLook w:val="04A0" w:firstRow="1" w:lastRow="0" w:firstColumn="1" w:lastColumn="0" w:noHBand="0" w:noVBand="1"/>
      </w:tblPr>
      <w:tblGrid>
        <w:gridCol w:w="2840"/>
        <w:gridCol w:w="846"/>
        <w:gridCol w:w="4394"/>
        <w:gridCol w:w="1701"/>
      </w:tblGrid>
      <w:tr w:rsidR="00C94B01" w14:paraId="47034AB7" w14:textId="77777777">
        <w:trPr>
          <w:trHeight w:val="293"/>
        </w:trPr>
        <w:tc>
          <w:tcPr>
            <w:tcW w:w="2840" w:type="dxa"/>
          </w:tcPr>
          <w:p w14:paraId="5B62FDF2" w14:textId="77777777" w:rsidR="00C94B01" w:rsidRDefault="008D549D">
            <w:pPr>
              <w:pStyle w:val="Default"/>
            </w:pPr>
            <w:r>
              <w:rPr>
                <w:rFonts w:hint="eastAsia"/>
              </w:rPr>
              <w:t>项目名称</w:t>
            </w:r>
          </w:p>
        </w:tc>
        <w:tc>
          <w:tcPr>
            <w:tcW w:w="846" w:type="dxa"/>
          </w:tcPr>
          <w:p w14:paraId="7FB52060" w14:textId="77777777" w:rsidR="00C94B01" w:rsidRDefault="008D549D">
            <w:pPr>
              <w:pStyle w:val="Default"/>
            </w:pPr>
            <w:r>
              <w:rPr>
                <w:rFonts w:hint="eastAsia"/>
              </w:rPr>
              <w:t>数量</w:t>
            </w:r>
          </w:p>
        </w:tc>
        <w:tc>
          <w:tcPr>
            <w:tcW w:w="4394" w:type="dxa"/>
          </w:tcPr>
          <w:p w14:paraId="62A7FF8E" w14:textId="77777777" w:rsidR="00C94B01" w:rsidRDefault="008D549D">
            <w:pPr>
              <w:pStyle w:val="Default"/>
            </w:pPr>
            <w:r>
              <w:rPr>
                <w:rFonts w:hint="eastAsia"/>
              </w:rPr>
              <w:t>产品用途与说明</w:t>
            </w:r>
          </w:p>
        </w:tc>
        <w:tc>
          <w:tcPr>
            <w:tcW w:w="1701" w:type="dxa"/>
          </w:tcPr>
          <w:p w14:paraId="6203CE04" w14:textId="77777777" w:rsidR="00C94B01" w:rsidRDefault="008D549D">
            <w:pPr>
              <w:pStyle w:val="Default"/>
            </w:pPr>
            <w:r>
              <w:rPr>
                <w:rFonts w:hint="eastAsia"/>
              </w:rPr>
              <w:t>实施地点</w:t>
            </w:r>
          </w:p>
        </w:tc>
      </w:tr>
      <w:sdt>
        <w:sdtPr>
          <w:alias w:val="根据实际情况填写"/>
          <w:tag w:val="根据实际情况填写"/>
          <w:id w:val="-1110810611"/>
          <w:placeholder>
            <w:docPart w:val="DefaultPlaceholder_-1854013440"/>
          </w:placeholder>
          <w15:color w:val="FF6600"/>
        </w:sdtPr>
        <w:sdtEndPr/>
        <w:sdtContent>
          <w:tr w:rsidR="00C94B01" w14:paraId="4809FEE1" w14:textId="77777777">
            <w:trPr>
              <w:trHeight w:val="341"/>
            </w:trPr>
            <w:tc>
              <w:tcPr>
                <w:tcW w:w="2840" w:type="dxa"/>
              </w:tcPr>
              <w:p w14:paraId="64563175" w14:textId="77777777" w:rsidR="00C94B01" w:rsidRDefault="008D549D">
                <w:pPr>
                  <w:pStyle w:val="Default"/>
                </w:pPr>
                <w:r>
                  <w:rPr>
                    <w:rFonts w:hint="eastAsia"/>
                  </w:rPr>
                  <w:t>全自动仿生助产仪</w:t>
                </w:r>
              </w:p>
              <w:p w14:paraId="59B453AF" w14:textId="77777777" w:rsidR="00C94B01" w:rsidRDefault="00C94B01">
                <w:pPr>
                  <w:pStyle w:val="Default"/>
                </w:pPr>
              </w:p>
            </w:tc>
            <w:tc>
              <w:tcPr>
                <w:tcW w:w="846" w:type="dxa"/>
              </w:tcPr>
              <w:p w14:paraId="75FB35EA" w14:textId="77777777" w:rsidR="00C94B01" w:rsidRDefault="008D549D">
                <w:pPr>
                  <w:pStyle w:val="Default"/>
                </w:pPr>
                <w:r>
                  <w:rPr>
                    <w:rFonts w:hint="eastAsia"/>
                  </w:rPr>
                  <w:t>1</w:t>
                </w:r>
                <w:r>
                  <w:rPr>
                    <w:rFonts w:hint="eastAsia"/>
                  </w:rPr>
                  <w:t>台</w:t>
                </w:r>
              </w:p>
            </w:tc>
            <w:tc>
              <w:tcPr>
                <w:tcW w:w="4394" w:type="dxa"/>
              </w:tcPr>
              <w:p w14:paraId="41504DF1" w14:textId="77777777" w:rsidR="00C94B01" w:rsidRDefault="008D549D">
                <w:r>
                  <w:t>正常足月妊娠，无头盆不称、无软产道异常，宫颈成熟，先露达到</w:t>
                </w:r>
                <w:proofErr w:type="gramStart"/>
                <w:r>
                  <w:t>棘</w:t>
                </w:r>
                <w:proofErr w:type="gramEnd"/>
                <w:r>
                  <w:t>平或</w:t>
                </w:r>
                <w:proofErr w:type="gramStart"/>
                <w:r>
                  <w:t>棘</w:t>
                </w:r>
                <w:proofErr w:type="gramEnd"/>
                <w:r>
                  <w:t>上</w:t>
                </w:r>
                <w:r>
                  <w:t>1</w:t>
                </w:r>
                <w:r>
                  <w:t>公分者；对妊娠合并症、并发症患者，临床医生评价了阴道分娩的可行性之后，</w:t>
                </w:r>
                <w:r>
                  <w:rPr>
                    <w:rFonts w:hint="eastAsia"/>
                  </w:rPr>
                  <w:t>方</w:t>
                </w:r>
                <w:r>
                  <w:t>可以使用。</w:t>
                </w:r>
              </w:p>
            </w:tc>
            <w:tc>
              <w:tcPr>
                <w:tcW w:w="1701" w:type="dxa"/>
              </w:tcPr>
              <w:p w14:paraId="40CADAD0" w14:textId="77777777" w:rsidR="00C94B01" w:rsidRDefault="008D549D">
                <w:pPr>
                  <w:pStyle w:val="Default"/>
                </w:pPr>
                <w:r>
                  <w:rPr>
                    <w:rFonts w:hint="eastAsia"/>
                  </w:rPr>
                  <w:t>广西壮族自治区桂东人民医院指定地点</w:t>
                </w:r>
              </w:p>
              <w:p w14:paraId="4139233F" w14:textId="77777777" w:rsidR="00C94B01" w:rsidRDefault="00C94B01">
                <w:pPr>
                  <w:pStyle w:val="Default"/>
                </w:pPr>
              </w:p>
            </w:tc>
          </w:tr>
        </w:sdtContent>
      </w:sdt>
    </w:tbl>
    <w:p w14:paraId="4283D328" w14:textId="77777777" w:rsidR="00C94B01" w:rsidRDefault="008D549D">
      <w:pPr>
        <w:widowControl/>
        <w:numPr>
          <w:ilvl w:val="0"/>
          <w:numId w:val="1"/>
        </w:numPr>
        <w:spacing w:line="360" w:lineRule="auto"/>
        <w:ind w:leftChars="-337" w:left="-708"/>
        <w:jc w:val="left"/>
      </w:pPr>
      <w:r>
        <w:rPr>
          <w:rFonts w:cs="宋体" w:hint="eastAsia"/>
          <w:b/>
          <w:bCs/>
          <w:kern w:val="0"/>
          <w:sz w:val="24"/>
          <w:szCs w:val="24"/>
        </w:rPr>
        <w:t>技术规格参数</w:t>
      </w:r>
    </w:p>
    <w:sdt>
      <w:sdtPr>
        <w:rPr>
          <w:rFonts w:hint="eastAsia"/>
          <w:color w:val="000000"/>
          <w:kern w:val="0"/>
          <w:sz w:val="24"/>
          <w:szCs w:val="24"/>
        </w:rPr>
        <w:id w:val="147471302"/>
        <w15:repeatingSection/>
      </w:sdtPr>
      <w:sdtEndPr/>
      <w:sdtContent>
        <w:sdt>
          <w:sdtPr>
            <w:rPr>
              <w:rFonts w:hint="eastAsia"/>
              <w:color w:val="000000"/>
              <w:kern w:val="0"/>
              <w:sz w:val="24"/>
              <w:szCs w:val="24"/>
            </w:rPr>
            <w:id w:val="147471276"/>
            <w:placeholder>
              <w:docPart w:val="{2fe68bf9-e570-429b-a8b5-0a9aed96709c}"/>
            </w:placeholder>
            <w15:repeatingSectionItem/>
          </w:sdtPr>
          <w:sdtEndPr/>
          <w:sdtContent>
            <w:p w14:paraId="56488211" w14:textId="77777777" w:rsidR="00C94B01" w:rsidRDefault="008D549D">
              <w:r>
                <w:rPr>
                  <w:rFonts w:hint="eastAsia"/>
                </w:rPr>
                <w:t>★</w:t>
              </w:r>
              <w:r>
                <w:rPr>
                  <w:rFonts w:hint="eastAsia"/>
                </w:rPr>
                <w:t>1.</w:t>
              </w:r>
              <w:r>
                <w:rPr>
                  <w:rFonts w:hint="eastAsia"/>
                </w:rPr>
                <w:t>需具备手动、自动、脚踏、混合等四种操作模式；</w:t>
              </w:r>
            </w:p>
            <w:p w14:paraId="36B2AC87" w14:textId="77777777" w:rsidR="00C94B01" w:rsidRDefault="008D549D">
              <w:r>
                <w:rPr>
                  <w:rFonts w:hint="eastAsia"/>
                </w:rPr>
                <w:t>2.</w:t>
              </w:r>
              <w:r>
                <w:rPr>
                  <w:rFonts w:hint="eastAsia"/>
                </w:rPr>
                <w:t>自动工作模式：气囊自动充气时间设为三档，默认时间为</w:t>
              </w:r>
              <w:r>
                <w:rPr>
                  <w:rFonts w:hint="eastAsia"/>
                </w:rPr>
                <w:t>6</w:t>
              </w:r>
              <w:r>
                <w:rPr>
                  <w:rFonts w:hint="eastAsia"/>
                </w:rPr>
                <w:t>分钟，根据需要可任意选择</w:t>
              </w:r>
              <w:r>
                <w:rPr>
                  <w:rFonts w:hint="eastAsia"/>
                </w:rPr>
                <w:t>3</w:t>
              </w:r>
              <w:r>
                <w:rPr>
                  <w:rFonts w:hint="eastAsia"/>
                </w:rPr>
                <w:t>分钟或</w:t>
              </w:r>
              <w:r>
                <w:rPr>
                  <w:rFonts w:hint="eastAsia"/>
                </w:rPr>
                <w:t>9</w:t>
              </w:r>
              <w:r>
                <w:rPr>
                  <w:rFonts w:hint="eastAsia"/>
                </w:rPr>
                <w:t>分钟自动充气时间；</w:t>
              </w:r>
            </w:p>
            <w:p w14:paraId="7F919586" w14:textId="77777777" w:rsidR="00C94B01" w:rsidRDefault="008D549D">
              <w:r>
                <w:rPr>
                  <w:rFonts w:hint="eastAsia"/>
                </w:rPr>
                <w:t>4.</w:t>
              </w:r>
              <w:r>
                <w:rPr>
                  <w:rFonts w:hint="eastAsia"/>
                </w:rPr>
                <w:t>手动或脚踏模式：气囊充气时间可根据需要临床控制，自由控制；自动</w:t>
              </w:r>
            </w:p>
            <w:p w14:paraId="0F2237C2" w14:textId="77777777" w:rsidR="00C94B01" w:rsidRDefault="008D549D">
              <w:r>
                <w:rPr>
                  <w:rFonts w:hint="eastAsia"/>
                </w:rPr>
                <w:t>与手动工作模式之间无需手动方式即可实现自由转换。</w:t>
              </w:r>
            </w:p>
            <w:p w14:paraId="2EC1CD8B" w14:textId="77777777" w:rsidR="00C94B01" w:rsidRDefault="008D549D">
              <w:r>
                <w:rPr>
                  <w:rFonts w:hint="eastAsia"/>
                </w:rPr>
                <w:t>5.</w:t>
              </w:r>
              <w:r>
                <w:rPr>
                  <w:rFonts w:hint="eastAsia"/>
                </w:rPr>
                <w:t>气囊直径范围：</w:t>
              </w:r>
              <w:r>
                <w:rPr>
                  <w:rFonts w:hint="eastAsia"/>
                </w:rPr>
                <w:t>50-100mm</w:t>
              </w:r>
              <w:r>
                <w:rPr>
                  <w:rFonts w:hint="eastAsia"/>
                </w:rPr>
                <w:t>可调（可默认设置</w:t>
              </w:r>
              <w:r>
                <w:rPr>
                  <w:rFonts w:hint="eastAsia"/>
                </w:rPr>
                <w:t>80mm</w:t>
              </w:r>
              <w:r>
                <w:rPr>
                  <w:rFonts w:hint="eastAsia"/>
                </w:rPr>
                <w:t>）；</w:t>
              </w:r>
            </w:p>
            <w:p w14:paraId="5BF70C96" w14:textId="77777777" w:rsidR="00C94B01" w:rsidRDefault="008D549D">
              <w:r>
                <w:rPr>
                  <w:rFonts w:hint="eastAsia"/>
                </w:rPr>
                <w:t>6.</w:t>
              </w:r>
              <w:r>
                <w:rPr>
                  <w:rFonts w:hint="eastAsia"/>
                </w:rPr>
                <w:t>保持时间范围：</w:t>
              </w:r>
              <w:r>
                <w:rPr>
                  <w:rFonts w:hint="eastAsia"/>
                </w:rPr>
                <w:t>0-9</w:t>
              </w:r>
              <w:r>
                <w:rPr>
                  <w:rFonts w:hint="eastAsia"/>
                </w:rPr>
                <w:t>分钟可调（可默认设置</w:t>
              </w:r>
              <w:r>
                <w:rPr>
                  <w:rFonts w:hint="eastAsia"/>
                </w:rPr>
                <w:t>4</w:t>
              </w:r>
              <w:r>
                <w:rPr>
                  <w:rFonts w:hint="eastAsia"/>
                </w:rPr>
                <w:t>分钟）；</w:t>
              </w:r>
            </w:p>
            <w:p w14:paraId="2FAAAE16" w14:textId="77777777" w:rsidR="00C94B01" w:rsidRDefault="008D549D">
              <w:r>
                <w:rPr>
                  <w:rFonts w:hint="eastAsia"/>
                </w:rPr>
                <w:t>7.</w:t>
              </w:r>
              <w:r>
                <w:rPr>
                  <w:rFonts w:hint="eastAsia"/>
                </w:rPr>
                <w:t>具备暂停功能：无需手动可任意转换暂停和启动当前工作状态；</w:t>
              </w:r>
            </w:p>
            <w:p w14:paraId="41E5426E" w14:textId="77777777" w:rsidR="00C94B01" w:rsidRDefault="008D549D">
              <w:r>
                <w:rPr>
                  <w:rFonts w:hint="eastAsia"/>
                </w:rPr>
                <w:t>★</w:t>
              </w:r>
              <w:r>
                <w:rPr>
                  <w:rFonts w:hint="eastAsia"/>
                </w:rPr>
                <w:t>8.</w:t>
              </w:r>
              <w:r>
                <w:rPr>
                  <w:rFonts w:hint="eastAsia"/>
                </w:rPr>
                <w:t>智能测压监控气囊直径不超过临床最大值；</w:t>
              </w:r>
            </w:p>
            <w:p w14:paraId="133257E5" w14:textId="77777777" w:rsidR="00C94B01" w:rsidRDefault="008D549D">
              <w:r>
                <w:rPr>
                  <w:rFonts w:hint="eastAsia"/>
                </w:rPr>
                <w:t>★</w:t>
              </w:r>
              <w:r>
                <w:rPr>
                  <w:rFonts w:hint="eastAsia"/>
                </w:rPr>
                <w:t>9.</w:t>
              </w:r>
              <w:r>
                <w:rPr>
                  <w:rFonts w:hint="eastAsia"/>
                </w:rPr>
                <w:t>显示模式：电子</w:t>
              </w:r>
              <w:proofErr w:type="gramStart"/>
              <w:r>
                <w:rPr>
                  <w:rFonts w:hint="eastAsia"/>
                </w:rPr>
                <w:t>数码双</w:t>
              </w:r>
              <w:proofErr w:type="gramEnd"/>
              <w:r>
                <w:rPr>
                  <w:rFonts w:hint="eastAsia"/>
                </w:rPr>
                <w:t>显示，显示窗尺寸</w:t>
              </w:r>
              <w:r>
                <w:t>≥</w:t>
              </w:r>
              <w:r>
                <w:rPr>
                  <w:rFonts w:hint="eastAsia"/>
                </w:rPr>
                <w:t>5</w:t>
              </w:r>
              <w:r>
                <w:rPr>
                  <w:rFonts w:hint="eastAsia"/>
                </w:rPr>
                <w:t>×</w:t>
              </w:r>
              <w:r>
                <w:rPr>
                  <w:rFonts w:hint="eastAsia"/>
                </w:rPr>
                <w:t xml:space="preserve">3cm </w:t>
              </w:r>
              <w:r>
                <w:rPr>
                  <w:rFonts w:hint="eastAsia"/>
                </w:rPr>
                <w:t>，确保灯光昏暗时均能清晰显示仪器工作状态；</w:t>
              </w:r>
            </w:p>
            <w:p w14:paraId="0D62AF2E" w14:textId="77777777" w:rsidR="00C94B01" w:rsidRDefault="008D549D">
              <w:r>
                <w:rPr>
                  <w:rFonts w:hint="eastAsia"/>
                </w:rPr>
                <w:t>10.</w:t>
              </w:r>
              <w:r>
                <w:rPr>
                  <w:rFonts w:hint="eastAsia"/>
                </w:rPr>
                <w:t>工作气压范围：</w:t>
              </w:r>
              <w:r>
                <w:rPr>
                  <w:rFonts w:hint="eastAsia"/>
                </w:rPr>
                <w:t>180kPa-300kPa</w:t>
              </w:r>
              <w:r>
                <w:rPr>
                  <w:rFonts w:hint="eastAsia"/>
                </w:rPr>
                <w:t>；</w:t>
              </w:r>
            </w:p>
            <w:p w14:paraId="1DE73A06" w14:textId="77777777" w:rsidR="00C94B01" w:rsidRDefault="008D549D">
              <w:r>
                <w:rPr>
                  <w:rFonts w:hint="eastAsia"/>
                </w:rPr>
                <w:t>11.</w:t>
              </w:r>
              <w:r>
                <w:rPr>
                  <w:rFonts w:hint="eastAsia"/>
                </w:rPr>
                <w:t>气囊直径精度：≤±</w:t>
              </w:r>
              <w:r>
                <w:rPr>
                  <w:rFonts w:hint="eastAsia"/>
                </w:rPr>
                <w:t>3mm</w:t>
              </w:r>
              <w:r>
                <w:rPr>
                  <w:rFonts w:hint="eastAsia"/>
                </w:rPr>
                <w:t>；</w:t>
              </w:r>
            </w:p>
            <w:p w14:paraId="4AA9C881" w14:textId="77777777" w:rsidR="00C94B01" w:rsidRDefault="008D549D">
              <w:r>
                <w:rPr>
                  <w:rFonts w:hint="eastAsia"/>
                </w:rPr>
                <w:t>12.</w:t>
              </w:r>
              <w:r>
                <w:rPr>
                  <w:rFonts w:hint="eastAsia"/>
                </w:rPr>
                <w:t>测量气压精度：≤±</w:t>
              </w:r>
              <w:r>
                <w:rPr>
                  <w:rFonts w:hint="eastAsia"/>
                </w:rPr>
                <w:t>0.17fs</w:t>
              </w:r>
              <w:r>
                <w:rPr>
                  <w:rFonts w:hint="eastAsia"/>
                </w:rPr>
                <w:t>；</w:t>
              </w:r>
            </w:p>
            <w:p w14:paraId="6E7DCBE9" w14:textId="77777777" w:rsidR="00C94B01" w:rsidRDefault="008D549D">
              <w:r>
                <w:rPr>
                  <w:rFonts w:hint="eastAsia"/>
                </w:rPr>
                <w:t>13.</w:t>
              </w:r>
              <w:proofErr w:type="gramStart"/>
              <w:r>
                <w:rPr>
                  <w:rFonts w:hint="eastAsia"/>
                </w:rPr>
                <w:t>压缩</w:t>
              </w:r>
              <w:r>
                <w:rPr>
                  <w:rFonts w:hint="eastAsia"/>
                </w:rPr>
                <w:t>泵需原装</w:t>
              </w:r>
              <w:proofErr w:type="gramEnd"/>
              <w:r>
                <w:rPr>
                  <w:rFonts w:hint="eastAsia"/>
                </w:rPr>
                <w:t>进口，反应时间≤</w:t>
              </w:r>
              <w:r>
                <w:rPr>
                  <w:rFonts w:hint="eastAsia"/>
                </w:rPr>
                <w:t>0.001s</w:t>
              </w:r>
              <w:r>
                <w:rPr>
                  <w:rFonts w:hint="eastAsia"/>
                </w:rPr>
                <w:t>；</w:t>
              </w:r>
            </w:p>
            <w:p w14:paraId="6B049BAF" w14:textId="77777777" w:rsidR="00C94B01" w:rsidRDefault="008D549D">
              <w:r>
                <w:rPr>
                  <w:rFonts w:hint="eastAsia"/>
                </w:rPr>
                <w:t>14.</w:t>
              </w:r>
              <w:r>
                <w:rPr>
                  <w:rFonts w:hint="eastAsia"/>
                </w:rPr>
                <w:t>定时精度：≤±</w:t>
              </w:r>
              <w:r>
                <w:rPr>
                  <w:rFonts w:hint="eastAsia"/>
                </w:rPr>
                <w:t>1s</w:t>
              </w:r>
              <w:r>
                <w:rPr>
                  <w:rFonts w:hint="eastAsia"/>
                </w:rPr>
                <w:t>；</w:t>
              </w:r>
            </w:p>
            <w:p w14:paraId="2AD57419" w14:textId="77777777" w:rsidR="00C94B01" w:rsidRDefault="008D549D">
              <w:pPr>
                <w:pStyle w:val="Default"/>
              </w:pPr>
            </w:p>
          </w:sdtContent>
        </w:sdt>
      </w:sdtContent>
    </w:sdt>
    <w:p w14:paraId="59D3AFBC" w14:textId="77777777" w:rsidR="00C94B01" w:rsidRDefault="008D549D">
      <w:pPr>
        <w:widowControl/>
        <w:numPr>
          <w:ilvl w:val="0"/>
          <w:numId w:val="1"/>
        </w:numPr>
        <w:spacing w:line="360" w:lineRule="auto"/>
        <w:ind w:leftChars="-337" w:left="-708"/>
        <w:jc w:val="left"/>
        <w:rPr>
          <w:rFonts w:cs="宋体"/>
          <w:b/>
          <w:bCs/>
          <w:color w:val="000000"/>
          <w:kern w:val="0"/>
          <w:sz w:val="24"/>
          <w:szCs w:val="24"/>
        </w:rPr>
      </w:pPr>
      <w:r>
        <w:rPr>
          <w:rFonts w:cs="宋体" w:hint="eastAsia"/>
          <w:b/>
          <w:bCs/>
          <w:color w:val="000000"/>
          <w:kern w:val="0"/>
          <w:sz w:val="24"/>
          <w:szCs w:val="24"/>
        </w:rPr>
        <w:t>基本要求</w:t>
      </w:r>
    </w:p>
    <w:p w14:paraId="2909922B" w14:textId="77777777" w:rsidR="00C94B01" w:rsidRDefault="008D549D">
      <w:pPr>
        <w:pStyle w:val="Default"/>
        <w:ind w:leftChars="-337" w:left="-708"/>
        <w:rPr>
          <w:color w:val="auto"/>
        </w:rPr>
      </w:pPr>
      <w:r>
        <w:rPr>
          <w:rFonts w:hint="eastAsia"/>
          <w:color w:val="auto"/>
        </w:rPr>
        <w:t>1</w:t>
      </w:r>
      <w:r>
        <w:rPr>
          <w:rFonts w:hint="eastAsia"/>
          <w:color w:val="auto"/>
        </w:rPr>
        <w:t>、以上产品必须是具备合法资质的制造商生产的全新正品，并完全满足招标采购文件的要求，若产品在运输或安装过程中损坏或擦伤须无偿调换相同产品。</w:t>
      </w:r>
    </w:p>
    <w:p w14:paraId="6F395169" w14:textId="77777777" w:rsidR="00C94B01" w:rsidRDefault="008D549D">
      <w:pPr>
        <w:pStyle w:val="Default"/>
        <w:ind w:leftChars="-337" w:left="-708"/>
        <w:rPr>
          <w:color w:val="auto"/>
        </w:rPr>
      </w:pPr>
      <w:r>
        <w:rPr>
          <w:rFonts w:hint="eastAsia"/>
          <w:color w:val="auto"/>
        </w:rPr>
        <w:t>2</w:t>
      </w:r>
      <w:r>
        <w:rPr>
          <w:rFonts w:hint="eastAsia"/>
          <w:color w:val="auto"/>
        </w:rPr>
        <w:t>、投标人所投产品参数应同等或优于以上各项参数要求，产品、辅材及生产工艺符合国家相关规范。</w:t>
      </w:r>
    </w:p>
    <w:p w14:paraId="04F52887" w14:textId="77777777" w:rsidR="00C94B01" w:rsidRDefault="008D549D">
      <w:pPr>
        <w:pStyle w:val="Default"/>
        <w:ind w:leftChars="-337" w:left="-708"/>
        <w:rPr>
          <w:color w:val="auto"/>
        </w:rPr>
      </w:pPr>
      <w:r>
        <w:rPr>
          <w:rFonts w:hint="eastAsia"/>
          <w:color w:val="auto"/>
        </w:rPr>
        <w:t>3</w:t>
      </w:r>
      <w:r>
        <w:rPr>
          <w:rFonts w:hint="eastAsia"/>
          <w:color w:val="auto"/>
        </w:rPr>
        <w:t>、投标人应保证所提供的货物或其任何一部分均不会侵犯任何第三方的专利权、商标权等，如在使用过程中出现的一切经济和法律责任均由投标人负责。</w:t>
      </w:r>
    </w:p>
    <w:p w14:paraId="4C206E6D" w14:textId="77777777" w:rsidR="00C94B01" w:rsidRDefault="008D549D">
      <w:pPr>
        <w:pStyle w:val="Default"/>
        <w:ind w:leftChars="-337" w:left="-708"/>
        <w:rPr>
          <w:color w:val="auto"/>
        </w:rPr>
      </w:pPr>
      <w:r>
        <w:rPr>
          <w:rFonts w:hint="eastAsia"/>
          <w:color w:val="auto"/>
        </w:rPr>
        <w:t>4</w:t>
      </w:r>
      <w:r>
        <w:rPr>
          <w:rFonts w:hint="eastAsia"/>
          <w:color w:val="auto"/>
        </w:rPr>
        <w:t>、投标总价必须包含货物及货物运抵指定交货地点的各种费用和安装调校、售后服务、税金、验收检验及其它所有费用的总和，如另有要求请在投标文件中注明。</w:t>
      </w:r>
    </w:p>
    <w:p w14:paraId="13392BF5" w14:textId="77777777" w:rsidR="00C94B01" w:rsidRDefault="008D549D">
      <w:pPr>
        <w:pStyle w:val="Default"/>
        <w:ind w:leftChars="-337" w:left="-708"/>
        <w:rPr>
          <w:color w:val="auto"/>
        </w:rPr>
      </w:pPr>
      <w:r>
        <w:rPr>
          <w:rFonts w:hint="eastAsia"/>
          <w:color w:val="auto"/>
        </w:rPr>
        <w:t>5</w:t>
      </w:r>
      <w:r>
        <w:rPr>
          <w:rFonts w:hint="eastAsia"/>
          <w:color w:val="auto"/>
        </w:rPr>
        <w:t>、投标产品如包括必备的易损易耗备品备件和专用工具，竞标人应提供完整清单。</w:t>
      </w:r>
    </w:p>
    <w:p w14:paraId="1358201C" w14:textId="77777777" w:rsidR="00C94B01" w:rsidRDefault="008D549D">
      <w:pPr>
        <w:pStyle w:val="Default"/>
        <w:ind w:leftChars="-337" w:left="-708"/>
        <w:rPr>
          <w:rFonts w:cs="宋体"/>
          <w:b/>
          <w:bCs/>
        </w:rPr>
      </w:pPr>
      <w:r>
        <w:rPr>
          <w:rFonts w:cs="宋体" w:hint="eastAsia"/>
          <w:b/>
          <w:bCs/>
        </w:rPr>
        <w:lastRenderedPageBreak/>
        <w:t>（四）商务要求</w:t>
      </w:r>
    </w:p>
    <w:p w14:paraId="36D49E4D" w14:textId="77777777" w:rsidR="00C94B01" w:rsidRDefault="008D549D">
      <w:pPr>
        <w:pStyle w:val="Default"/>
        <w:ind w:leftChars="-337" w:left="-708"/>
        <w:rPr>
          <w:rFonts w:cs="宋体"/>
        </w:rPr>
      </w:pPr>
      <w:r>
        <w:rPr>
          <w:rFonts w:cs="宋体" w:hint="eastAsia"/>
        </w:rPr>
        <w:t>1.</w:t>
      </w:r>
      <w:r>
        <w:rPr>
          <w:rFonts w:cs="宋体" w:hint="eastAsia"/>
        </w:rPr>
        <w:t>投标人为独立法人，并具备统一社会信用代码。</w:t>
      </w:r>
    </w:p>
    <w:p w14:paraId="15C9B86E" w14:textId="77777777" w:rsidR="00C94B01" w:rsidRDefault="008D549D">
      <w:pPr>
        <w:pStyle w:val="Default"/>
        <w:ind w:leftChars="-337" w:left="-708"/>
        <w:rPr>
          <w:rFonts w:cs="宋体"/>
        </w:rPr>
      </w:pPr>
      <w:r>
        <w:rPr>
          <w:rFonts w:cs="宋体" w:hint="eastAsia"/>
        </w:rPr>
        <w:t>2</w:t>
      </w:r>
      <w:r>
        <w:rPr>
          <w:rFonts w:cs="宋体" w:hint="eastAsia"/>
        </w:rPr>
        <w:t>、被列入失信被执行人、重大税收违法案件当事人名单、政府采购严重违法失信行为记录名单及其</w:t>
      </w:r>
      <w:r>
        <w:rPr>
          <w:rFonts w:cs="宋体" w:hint="eastAsia"/>
        </w:rPr>
        <w:t>他不符合《中华人民共和国政府采购法》第二十二条规定条件的供应商，将被拒绝其参与本次招投标活动。（在“信用中国”网站（</w:t>
      </w:r>
      <w:r>
        <w:rPr>
          <w:rFonts w:cs="宋体" w:hint="eastAsia"/>
        </w:rPr>
        <w:t>www.creditchina.gov.cn</w:t>
      </w:r>
      <w:r>
        <w:rPr>
          <w:rFonts w:cs="宋体" w:hint="eastAsia"/>
        </w:rPr>
        <w:t>）或“中国政府采购网”（</w:t>
      </w:r>
      <w:r>
        <w:rPr>
          <w:rFonts w:cs="宋体" w:hint="eastAsia"/>
        </w:rPr>
        <w:t>www.ccgp.gov.cn</w:t>
      </w:r>
      <w:r>
        <w:rPr>
          <w:rFonts w:cs="宋体" w:hint="eastAsia"/>
        </w:rPr>
        <w:t>）查询相关供应</w:t>
      </w:r>
      <w:proofErr w:type="gramStart"/>
      <w:r>
        <w:rPr>
          <w:rFonts w:cs="宋体" w:hint="eastAsia"/>
        </w:rPr>
        <w:t>商主体</w:t>
      </w:r>
      <w:proofErr w:type="gramEnd"/>
      <w:r>
        <w:rPr>
          <w:rFonts w:cs="宋体" w:hint="eastAsia"/>
        </w:rPr>
        <w:t>信用记录。）</w:t>
      </w:r>
    </w:p>
    <w:p w14:paraId="76B5203C" w14:textId="77777777" w:rsidR="00C94B01" w:rsidRDefault="008D549D">
      <w:pPr>
        <w:pStyle w:val="Default"/>
        <w:ind w:leftChars="-337" w:left="-708"/>
        <w:rPr>
          <w:rFonts w:cs="宋体"/>
        </w:rPr>
      </w:pPr>
      <w:r>
        <w:rPr>
          <w:rFonts w:cs="宋体" w:hint="eastAsia"/>
        </w:rPr>
        <w:t>3</w:t>
      </w:r>
      <w:r>
        <w:rPr>
          <w:rFonts w:cs="宋体" w:hint="eastAsia"/>
        </w:rPr>
        <w:t>、被列入我院投标人黑名单（在我院招投标活动中存在</w:t>
      </w:r>
      <w:r>
        <w:rPr>
          <w:rFonts w:cs="宋体" w:hint="eastAsia"/>
        </w:rPr>
        <w:t>2</w:t>
      </w:r>
      <w:r>
        <w:rPr>
          <w:rFonts w:cs="宋体" w:hint="eastAsia"/>
        </w:rPr>
        <w:t>次违规行为）未满</w:t>
      </w:r>
      <w:r>
        <w:rPr>
          <w:rFonts w:cs="宋体" w:hint="eastAsia"/>
        </w:rPr>
        <w:t>3</w:t>
      </w:r>
      <w:r>
        <w:rPr>
          <w:rFonts w:cs="宋体" w:hint="eastAsia"/>
        </w:rPr>
        <w:t>年的投标人将被拒绝其参与本次招投标活动。</w:t>
      </w:r>
    </w:p>
    <w:sdt>
      <w:sdtPr>
        <w:rPr>
          <w:rFonts w:cs="宋体" w:hint="eastAsia"/>
        </w:rPr>
        <w:alias w:val="根据实际情况填写，这里为设备和维保模板"/>
        <w:tag w:val="根据实际情况填写，这里为设备和维保模板"/>
        <w:id w:val="545178371"/>
        <w:placeholder>
          <w:docPart w:val="DefaultPlaceholder_-1854013440"/>
        </w:placeholder>
        <w15:color w:val="FF0000"/>
      </w:sdtPr>
      <w:sdtEndPr>
        <w:rPr>
          <w:rFonts w:cs="Times New Roman"/>
        </w:rPr>
      </w:sdtEndPr>
      <w:sdtContent>
        <w:p w14:paraId="1DA29A8E" w14:textId="77777777" w:rsidR="00C94B01" w:rsidRDefault="008D549D">
          <w:pPr>
            <w:pStyle w:val="Default"/>
            <w:ind w:leftChars="-337" w:left="-708"/>
            <w:rPr>
              <w:rFonts w:cs="宋体"/>
            </w:rPr>
          </w:pPr>
          <w:r>
            <w:rPr>
              <w:rFonts w:cs="宋体" w:hint="eastAsia"/>
            </w:rPr>
            <w:t>4.</w:t>
          </w:r>
          <w:r>
            <w:rPr>
              <w:rFonts w:cs="宋体" w:hint="eastAsia"/>
            </w:rPr>
            <w:t>投标人所投产品三证齐全：投标公司的《医疗器械经营许可证》、生产厂家的《医疗器械生产许可证》（国外产品可不提供）、器械的《中华人民共和国医疗器械注册证</w:t>
          </w:r>
          <w:r>
            <w:rPr>
              <w:rFonts w:cs="宋体" w:hint="eastAsia"/>
            </w:rPr>
            <w:t>》</w:t>
          </w:r>
        </w:p>
        <w:p w14:paraId="020FFDB3" w14:textId="77777777" w:rsidR="00C94B01" w:rsidRDefault="008D549D">
          <w:pPr>
            <w:pStyle w:val="Default"/>
            <w:ind w:leftChars="-337" w:left="-708"/>
            <w:rPr>
              <w:rFonts w:cs="宋体"/>
            </w:rPr>
          </w:pPr>
          <w:r>
            <w:rPr>
              <w:rFonts w:cs="宋体" w:hint="eastAsia"/>
            </w:rPr>
            <w:t>5</w:t>
          </w:r>
          <w:r>
            <w:rPr>
              <w:rFonts w:cs="宋体" w:hint="eastAsia"/>
            </w:rPr>
            <w:t>、</w:t>
          </w:r>
          <w:r>
            <w:rPr>
              <w:rFonts w:cs="宋体" w:hint="eastAsia"/>
              <w:color w:val="FF0000"/>
            </w:rPr>
            <w:t>本项目不接收联合体投标</w:t>
          </w:r>
          <w:r>
            <w:rPr>
              <w:rFonts w:cs="宋体" w:hint="eastAsia"/>
              <w:color w:val="auto"/>
            </w:rPr>
            <w:t>。</w:t>
          </w:r>
        </w:p>
        <w:p w14:paraId="3A8473C6" w14:textId="77777777" w:rsidR="00C94B01" w:rsidRDefault="008D549D">
          <w:pPr>
            <w:pStyle w:val="Default"/>
            <w:ind w:leftChars="-337" w:left="-708"/>
          </w:pPr>
        </w:p>
      </w:sdtContent>
    </w:sdt>
    <w:p w14:paraId="065A522B" w14:textId="77777777" w:rsidR="00C94B01" w:rsidRDefault="008D549D">
      <w:pPr>
        <w:widowControl/>
        <w:spacing w:line="360" w:lineRule="auto"/>
        <w:ind w:leftChars="-338" w:left="-708" w:hanging="2"/>
        <w:jc w:val="left"/>
        <w:rPr>
          <w:rFonts w:cs="宋体"/>
          <w:b/>
          <w:bCs/>
          <w:color w:val="000000"/>
          <w:kern w:val="0"/>
          <w:sz w:val="24"/>
          <w:szCs w:val="24"/>
        </w:rPr>
      </w:pPr>
      <w:r>
        <w:rPr>
          <w:rFonts w:cs="宋体" w:hint="eastAsia"/>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DefaultPlaceholder_-1854013440"/>
        </w:placeholder>
        <w15:color w:val="FF0000"/>
      </w:sdtPr>
      <w:sdtEndPr/>
      <w:sdtContent>
        <w:p w14:paraId="520F00EE" w14:textId="77777777" w:rsidR="00C94B01" w:rsidRDefault="008D549D">
          <w:pPr>
            <w:widowControl/>
            <w:spacing w:line="360" w:lineRule="auto"/>
            <w:ind w:leftChars="-338" w:left="-708" w:hanging="2"/>
            <w:jc w:val="left"/>
            <w:rPr>
              <w:color w:val="000000"/>
              <w:kern w:val="0"/>
              <w:sz w:val="24"/>
              <w:szCs w:val="24"/>
            </w:rPr>
          </w:pPr>
          <w:r>
            <w:rPr>
              <w:rFonts w:hint="eastAsia"/>
              <w:color w:val="000000"/>
              <w:kern w:val="0"/>
              <w:sz w:val="24"/>
              <w:szCs w:val="24"/>
            </w:rPr>
            <w:t>1</w:t>
          </w:r>
          <w:r>
            <w:rPr>
              <w:rFonts w:hint="eastAsia"/>
              <w:color w:val="000000"/>
              <w:kern w:val="0"/>
              <w:sz w:val="24"/>
              <w:szCs w:val="24"/>
            </w:rPr>
            <w:t>、竞价人在竞价文件中必须提交设备配置清单，如设备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p>
        <w:p w14:paraId="24A384FA" w14:textId="77777777" w:rsidR="00C94B01" w:rsidRDefault="008D549D">
          <w:pPr>
            <w:widowControl/>
            <w:spacing w:line="360" w:lineRule="auto"/>
            <w:ind w:leftChars="-338" w:left="-708" w:hanging="2"/>
            <w:jc w:val="left"/>
            <w:rPr>
              <w:color w:val="000000"/>
              <w:kern w:val="0"/>
              <w:sz w:val="24"/>
              <w:szCs w:val="24"/>
            </w:rPr>
          </w:pPr>
          <w:r>
            <w:rPr>
              <w:rFonts w:hint="eastAsia"/>
              <w:color w:val="000000"/>
              <w:kern w:val="0"/>
              <w:sz w:val="24"/>
              <w:szCs w:val="24"/>
            </w:rPr>
            <w:t>1</w:t>
          </w:r>
          <w:r>
            <w:rPr>
              <w:rFonts w:hint="eastAsia"/>
              <w:color w:val="000000"/>
              <w:kern w:val="0"/>
              <w:sz w:val="24"/>
              <w:szCs w:val="24"/>
            </w:rPr>
            <w:t>、为了防止虚假应标，项目成交结果公示期间，招标人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14:paraId="30312E7B" w14:textId="77777777" w:rsidR="00C94B01" w:rsidRDefault="008D549D">
          <w:pPr>
            <w:pStyle w:val="Default"/>
            <w:ind w:leftChars="-337" w:left="-708"/>
          </w:pPr>
          <w:r>
            <w:rPr>
              <w:rFonts w:hint="eastAsia"/>
            </w:rPr>
            <w:t>2</w:t>
          </w:r>
          <w:r>
            <w:rPr>
              <w:rFonts w:hint="eastAsia"/>
            </w:rPr>
            <w:t>、投标产品必须是按厂家标准配置的整套全新，具备正规合法经销渠道的，符合国家各项有关质量标准的合格产品。相关部件及服务满足以上各项要求。若产品在运输过程中损坏或擦伤须无偿调换相同产品。</w:t>
          </w:r>
        </w:p>
        <w:p w14:paraId="69D0FF58" w14:textId="77777777" w:rsidR="00C94B01" w:rsidRDefault="008D549D">
          <w:pPr>
            <w:pStyle w:val="Default"/>
            <w:ind w:leftChars="-337" w:left="-708"/>
          </w:pPr>
          <w:r>
            <w:rPr>
              <w:rFonts w:hint="eastAsia"/>
            </w:rPr>
            <w:t>3</w:t>
          </w:r>
          <w:r>
            <w:rPr>
              <w:rFonts w:hint="eastAsia"/>
            </w:rPr>
            <w:t>、按厂家规定保修，同时提供产品“三包”服务；定期安排相关人员回访进行质量跟踪；保证提供临床应用和售后技术服务支持方式；保修期后提供终身维修服务及配件供应；其他售后服务按厂家承诺实行。</w:t>
          </w:r>
        </w:p>
        <w:p w14:paraId="11E0CAEF" w14:textId="77777777" w:rsidR="00C94B01" w:rsidRDefault="008D549D">
          <w:pPr>
            <w:pStyle w:val="Default"/>
            <w:rPr>
              <w:color w:val="FF0000"/>
            </w:rPr>
          </w:pPr>
          <w:r>
            <w:rPr>
              <w:rFonts w:hint="eastAsia"/>
            </w:rPr>
            <w:t>4</w:t>
          </w:r>
          <w:r>
            <w:rPr>
              <w:rFonts w:hint="eastAsia"/>
            </w:rPr>
            <w:t>、</w:t>
          </w:r>
          <w:r>
            <w:rPr>
              <w:rFonts w:hint="eastAsia"/>
              <w:color w:val="FF0000"/>
            </w:rPr>
            <w:t>质保期：设备安装完毕通过验收投入使用之日起不少于</w:t>
          </w:r>
          <w:r>
            <w:rPr>
              <w:rFonts w:hint="eastAsia"/>
            </w:rPr>
            <w:t>2</w:t>
          </w:r>
          <w:r>
            <w:rPr>
              <w:rFonts w:hint="eastAsia"/>
              <w:color w:val="FF0000"/>
            </w:rPr>
            <w:t>年。</w:t>
          </w:r>
          <w:r>
            <w:rPr>
              <w:rFonts w:hint="eastAsia"/>
            </w:rPr>
            <w:t>若厂家免费质保期超过此年限的，按厂家规定执行，质保期内免费上门维护服务，并提供终身</w:t>
          </w:r>
          <w:r>
            <w:rPr>
              <w:rFonts w:hint="eastAsia"/>
            </w:rPr>
            <w:t>维护；</w:t>
          </w:r>
        </w:p>
        <w:p w14:paraId="77D5DEE1" w14:textId="77777777" w:rsidR="00C94B01" w:rsidRDefault="008D549D">
          <w:pPr>
            <w:pStyle w:val="Default"/>
            <w:rPr>
              <w:rFonts w:hAnsi="宋体"/>
              <w:b/>
              <w:bCs/>
              <w:color w:val="000000" w:themeColor="text1"/>
            </w:rPr>
          </w:pPr>
          <w:r>
            <w:rPr>
              <w:rFonts w:hint="eastAsia"/>
            </w:rPr>
            <w:t>6</w:t>
          </w:r>
          <w:r>
            <w:rPr>
              <w:rFonts w:hint="eastAsia"/>
            </w:rPr>
            <w:t>、维修响应：需在广西区内设立维修中心，配备</w:t>
          </w:r>
          <w:r>
            <w:rPr>
              <w:rFonts w:hint="eastAsia"/>
            </w:rPr>
            <w:t>2</w:t>
          </w:r>
          <w:r>
            <w:rPr>
              <w:rFonts w:hint="eastAsia"/>
            </w:rPr>
            <w:t>名以上维修工程师，备件充足；供应商在接到用户的维修电话后</w:t>
          </w:r>
          <w:r>
            <w:rPr>
              <w:rFonts w:hint="eastAsia"/>
            </w:rPr>
            <w:t>1</w:t>
          </w:r>
          <w:r>
            <w:rPr>
              <w:rFonts w:hint="eastAsia"/>
            </w:rPr>
            <w:t>小时内响应，</w:t>
          </w:r>
          <w:r>
            <w:rPr>
              <w:rFonts w:hint="eastAsia"/>
            </w:rPr>
            <w:t>4</w:t>
          </w:r>
          <w:r>
            <w:rPr>
              <w:rFonts w:hint="eastAsia"/>
            </w:rPr>
            <w:t>小时做出处理意见，</w:t>
          </w:r>
          <w:r>
            <w:rPr>
              <w:rFonts w:hint="eastAsia"/>
            </w:rPr>
            <w:t>24</w:t>
          </w:r>
          <w:r>
            <w:rPr>
              <w:rFonts w:hint="eastAsia"/>
            </w:rPr>
            <w:t>小时内赶到事故现场，并免费维修更换有缺陷的货物或部件，</w:t>
          </w:r>
          <w:proofErr w:type="gramStart"/>
          <w:r>
            <w:rPr>
              <w:rFonts w:hint="eastAsia"/>
            </w:rPr>
            <w:t>若现场</w:t>
          </w:r>
          <w:proofErr w:type="gramEnd"/>
          <w:r>
            <w:rPr>
              <w:rFonts w:hint="eastAsia"/>
            </w:rPr>
            <w:t>不能解决，则由供应商提供一台同种工作效果的设备作为备用机，保证买方不耽误工作。</w:t>
          </w:r>
        </w:p>
        <w:p w14:paraId="62D45672" w14:textId="77777777" w:rsidR="00C94B01" w:rsidRDefault="00C94B01">
          <w:pPr>
            <w:pStyle w:val="Default"/>
            <w:ind w:leftChars="-337" w:left="-708"/>
          </w:pPr>
        </w:p>
        <w:p w14:paraId="0705453C" w14:textId="77777777" w:rsidR="00C94B01" w:rsidRDefault="008D549D">
          <w:pPr>
            <w:pStyle w:val="Default"/>
            <w:ind w:leftChars="-337" w:left="-708"/>
          </w:pPr>
          <w:r>
            <w:rPr>
              <w:rFonts w:hint="eastAsia"/>
            </w:rPr>
            <w:t>7.</w:t>
          </w:r>
          <w:r>
            <w:rPr>
              <w:rFonts w:hint="eastAsia"/>
            </w:rPr>
            <w:t>培训：设备安装调试完成后要进行操作培训。</w:t>
          </w:r>
          <w:proofErr w:type="gramStart"/>
          <w:r>
            <w:rPr>
              <w:rFonts w:hint="eastAsia"/>
            </w:rPr>
            <w:t>乙方派</w:t>
          </w:r>
          <w:proofErr w:type="gramEnd"/>
          <w:r>
            <w:rPr>
              <w:rFonts w:hint="eastAsia"/>
            </w:rPr>
            <w:t>临床专家到甲方现场对用户进行免费现场“</w:t>
          </w:r>
          <w:r>
            <w:rPr>
              <w:rFonts w:hint="eastAsia"/>
            </w:rPr>
            <w:t>2016</w:t>
          </w:r>
          <w:r>
            <w:rPr>
              <w:rFonts w:hint="eastAsia"/>
            </w:rPr>
            <w:t>版气囊仿生助产技术”理论（提供培训</w:t>
          </w:r>
          <w:r>
            <w:rPr>
              <w:rFonts w:hint="eastAsia"/>
            </w:rPr>
            <w:t>PPT</w:t>
          </w:r>
          <w:r>
            <w:rPr>
              <w:rFonts w:hint="eastAsia"/>
            </w:rPr>
            <w:t>）和实际操作演示培训，培训人数不限，一直到用户可以熟练操作设备为止，提供</w:t>
          </w:r>
          <w:r>
            <w:rPr>
              <w:rFonts w:hint="eastAsia"/>
            </w:rPr>
            <w:t>24</w:t>
          </w:r>
          <w:r>
            <w:rPr>
              <w:rFonts w:hint="eastAsia"/>
            </w:rPr>
            <w:t>小时临床热</w:t>
          </w:r>
          <w:r>
            <w:rPr>
              <w:rFonts w:hint="eastAsia"/>
            </w:rPr>
            <w:t>线解决临床问题（提供电话备查），所有培训费用均由乙方承担；</w:t>
          </w:r>
        </w:p>
        <w:p w14:paraId="703DBEE6" w14:textId="77777777" w:rsidR="00C94B01" w:rsidRDefault="008D549D">
          <w:pPr>
            <w:pStyle w:val="Default"/>
            <w:ind w:leftChars="-337" w:left="-708"/>
          </w:pPr>
        </w:p>
      </w:sdtContent>
    </w:sdt>
    <w:p w14:paraId="0BD16EED" w14:textId="77777777" w:rsidR="00C94B01" w:rsidRDefault="008D549D">
      <w:pPr>
        <w:widowControl/>
        <w:spacing w:line="360" w:lineRule="auto"/>
        <w:ind w:leftChars="-338" w:left="-708" w:hanging="2"/>
        <w:jc w:val="left"/>
        <w:rPr>
          <w:rFonts w:cs="宋体"/>
          <w:b/>
          <w:bCs/>
          <w:kern w:val="0"/>
          <w:sz w:val="28"/>
          <w:szCs w:val="28"/>
        </w:rPr>
      </w:pPr>
      <w:r>
        <w:rPr>
          <w:rFonts w:cs="宋体" w:hint="eastAsia"/>
          <w:b/>
          <w:bCs/>
          <w:kern w:val="0"/>
          <w:sz w:val="28"/>
          <w:szCs w:val="28"/>
        </w:rPr>
        <w:t>二、交货期要求</w:t>
      </w:r>
    </w:p>
    <w:p w14:paraId="7C9926D4" w14:textId="77777777" w:rsidR="00C94B01" w:rsidRDefault="008D549D">
      <w:pPr>
        <w:widowControl/>
        <w:spacing w:line="360" w:lineRule="auto"/>
        <w:ind w:leftChars="-338" w:left="-710" w:firstLineChars="200" w:firstLine="480"/>
        <w:jc w:val="left"/>
        <w:rPr>
          <w:rFonts w:cs="宋体"/>
          <w:kern w:val="0"/>
          <w:sz w:val="24"/>
          <w:szCs w:val="24"/>
        </w:rPr>
      </w:pPr>
      <w:r>
        <w:rPr>
          <w:rFonts w:cs="宋体" w:hint="eastAsia"/>
          <w:kern w:val="0"/>
          <w:sz w:val="24"/>
          <w:szCs w:val="24"/>
        </w:rPr>
        <w:lastRenderedPageBreak/>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DefaultPlaceholder_-1854013440"/>
          </w:placeholder>
          <w15:color w:val="FF0000"/>
        </w:sdtPr>
        <w:sdtEndPr/>
        <w:sdtContent>
          <w:r>
            <w:rPr>
              <w:rFonts w:hint="eastAsia"/>
            </w:rPr>
            <w:t>20</w:t>
          </w:r>
        </w:sdtContent>
      </w:sdt>
      <w:r>
        <w:rPr>
          <w:color w:val="FF0000"/>
          <w:kern w:val="0"/>
          <w:sz w:val="24"/>
          <w:szCs w:val="24"/>
          <w:u w:val="single"/>
        </w:rPr>
        <w:t xml:space="preserve">    </w:t>
      </w:r>
      <w:r>
        <w:rPr>
          <w:rFonts w:cs="宋体" w:hint="eastAsia"/>
          <w:kern w:val="0"/>
          <w:sz w:val="24"/>
          <w:szCs w:val="24"/>
        </w:rPr>
        <w:t>天内仪器设备安装调试结束并交付使用。投标人予以特别注意：如出现未能到期供货的情况，采购人有权单方终止合同的执行，所有的经济损失由逾期供货商单方承担。</w:t>
      </w:r>
    </w:p>
    <w:p w14:paraId="1A737DB7" w14:textId="77777777" w:rsidR="00C94B01" w:rsidRDefault="008D549D">
      <w:pPr>
        <w:widowControl/>
        <w:spacing w:line="360" w:lineRule="auto"/>
        <w:ind w:leftChars="-338" w:left="-708" w:hanging="2"/>
        <w:jc w:val="left"/>
        <w:rPr>
          <w:rFonts w:cs="宋体"/>
          <w:b/>
          <w:bCs/>
          <w:kern w:val="0"/>
          <w:sz w:val="28"/>
          <w:szCs w:val="28"/>
        </w:rPr>
      </w:pPr>
      <w:r>
        <w:rPr>
          <w:rFonts w:cs="宋体" w:hint="eastAsia"/>
          <w:b/>
          <w:bCs/>
          <w:kern w:val="0"/>
          <w:sz w:val="28"/>
          <w:szCs w:val="28"/>
        </w:rPr>
        <w:t>三、交货地点</w:t>
      </w:r>
    </w:p>
    <w:p w14:paraId="5BAAA221" w14:textId="77777777" w:rsidR="00C94B01" w:rsidRDefault="008D549D">
      <w:pPr>
        <w:widowControl/>
        <w:spacing w:line="360" w:lineRule="auto"/>
        <w:ind w:leftChars="-338" w:left="-708" w:hanging="2"/>
        <w:jc w:val="left"/>
        <w:rPr>
          <w:rFonts w:cs="宋体"/>
          <w:kern w:val="0"/>
          <w:sz w:val="24"/>
          <w:szCs w:val="24"/>
        </w:rPr>
      </w:pPr>
      <w:r>
        <w:rPr>
          <w:rFonts w:cs="宋体" w:hint="eastAsia"/>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DefaultPlaceholder_-1854013440"/>
          </w:placeholder>
          <w15:color w:val="FF0000"/>
        </w:sdtPr>
        <w:sdtEndPr/>
        <w:sdtContent>
          <w:r>
            <w:rPr>
              <w:rFonts w:hint="eastAsia"/>
            </w:rPr>
            <w:t>指定地点</w:t>
          </w:r>
        </w:sdtContent>
      </w:sdt>
      <w:r>
        <w:rPr>
          <w:kern w:val="0"/>
          <w:sz w:val="24"/>
          <w:szCs w:val="24"/>
          <w:u w:val="single"/>
        </w:rPr>
        <w:t xml:space="preserve">     </w:t>
      </w:r>
      <w:r>
        <w:rPr>
          <w:kern w:val="0"/>
          <w:sz w:val="24"/>
          <w:szCs w:val="24"/>
        </w:rPr>
        <w:t xml:space="preserve">         </w:t>
      </w:r>
      <w:r>
        <w:rPr>
          <w:rFonts w:cs="宋体" w:hint="eastAsia"/>
          <w:kern w:val="0"/>
          <w:sz w:val="24"/>
          <w:szCs w:val="24"/>
        </w:rPr>
        <w:t>。</w:t>
      </w:r>
    </w:p>
    <w:p w14:paraId="3C1AC539" w14:textId="77777777" w:rsidR="00C94B01" w:rsidRDefault="008D549D">
      <w:pPr>
        <w:widowControl/>
        <w:spacing w:line="360" w:lineRule="auto"/>
        <w:ind w:leftChars="-338" w:left="-708" w:hanging="2"/>
        <w:jc w:val="left"/>
        <w:rPr>
          <w:rFonts w:cs="宋体"/>
          <w:b/>
          <w:bCs/>
          <w:kern w:val="0"/>
          <w:sz w:val="28"/>
          <w:szCs w:val="28"/>
        </w:rPr>
      </w:pPr>
      <w:r>
        <w:rPr>
          <w:rFonts w:cs="宋体" w:hint="eastAsia"/>
          <w:b/>
          <w:bCs/>
          <w:kern w:val="0"/>
          <w:sz w:val="28"/>
          <w:szCs w:val="28"/>
        </w:rPr>
        <w:t>四、付款方式</w:t>
      </w:r>
    </w:p>
    <w:p w14:paraId="6A0CF17F" w14:textId="77777777" w:rsidR="00C94B01" w:rsidRDefault="008D549D">
      <w:pPr>
        <w:widowControl/>
        <w:spacing w:line="400" w:lineRule="exact"/>
        <w:ind w:leftChars="-338" w:left="-710" w:firstLineChars="200" w:firstLine="480"/>
        <w:jc w:val="left"/>
        <w:rPr>
          <w:rFonts w:cs="宋体"/>
          <w:kern w:val="0"/>
          <w:sz w:val="24"/>
          <w:szCs w:val="24"/>
        </w:rPr>
      </w:pPr>
      <w:r>
        <w:rPr>
          <w:rFonts w:cs="宋体" w:hint="eastAsia"/>
          <w:kern w:val="0"/>
          <w:sz w:val="24"/>
          <w:szCs w:val="24"/>
        </w:rPr>
        <w:t>经安装调试验收合格后，</w:t>
      </w:r>
      <w:proofErr w:type="gramStart"/>
      <w:r>
        <w:rPr>
          <w:rFonts w:cs="宋体" w:hint="eastAsia"/>
          <w:kern w:val="0"/>
          <w:sz w:val="24"/>
          <w:szCs w:val="24"/>
        </w:rPr>
        <w:t>付合同</w:t>
      </w:r>
      <w:proofErr w:type="gramEnd"/>
      <w:r>
        <w:rPr>
          <w:rFonts w:cs="宋体" w:hint="eastAsia"/>
          <w:kern w:val="0"/>
          <w:sz w:val="24"/>
          <w:szCs w:val="24"/>
        </w:rPr>
        <w:t>款的</w:t>
      </w:r>
      <w:sdt>
        <w:sdtPr>
          <w:rPr>
            <w:rFonts w:cs="宋体" w:hint="eastAsia"/>
            <w:kern w:val="0"/>
            <w:sz w:val="24"/>
            <w:szCs w:val="24"/>
          </w:rPr>
          <w:alias w:val="根据实际情况修改"/>
          <w:tag w:val="根据实际情况修改"/>
          <w:id w:val="1199816932"/>
          <w:placeholder>
            <w:docPart w:val="DefaultPlaceholder_-1854013440"/>
          </w:placeholder>
          <w15:color w:val="FF0000"/>
        </w:sdtPr>
        <w:sdtEndPr>
          <w:rPr>
            <w:color w:val="FF0000"/>
            <w:u w:val="single"/>
          </w:rPr>
        </w:sdtEndPr>
        <w:sdtContent>
          <w:r>
            <w:rPr>
              <w:rFonts w:cs="宋体"/>
              <w:color w:val="FF0000"/>
              <w:kern w:val="0"/>
              <w:sz w:val="24"/>
              <w:szCs w:val="24"/>
              <w:u w:val="single"/>
            </w:rPr>
            <w:t> </w:t>
          </w:r>
          <w:r>
            <w:rPr>
              <w:rFonts w:cs="宋体" w:hint="eastAsia"/>
              <w:color w:val="FF0000"/>
              <w:kern w:val="0"/>
              <w:sz w:val="24"/>
              <w:szCs w:val="24"/>
              <w:u w:val="single"/>
            </w:rPr>
            <w:t>90</w:t>
          </w:r>
        </w:sdtContent>
      </w:sdt>
      <w:r>
        <w:rPr>
          <w:rFonts w:cs="宋体" w:hint="eastAsia"/>
          <w:color w:val="FF0000"/>
          <w:kern w:val="0"/>
          <w:sz w:val="24"/>
          <w:szCs w:val="24"/>
          <w:u w:val="single"/>
        </w:rPr>
        <w:t>%</w:t>
      </w:r>
      <w:r>
        <w:rPr>
          <w:rFonts w:cs="宋体"/>
          <w:color w:val="FF0000"/>
          <w:kern w:val="0"/>
          <w:sz w:val="24"/>
          <w:szCs w:val="24"/>
          <w:u w:val="single"/>
        </w:rPr>
        <w:t xml:space="preserve"> </w:t>
      </w:r>
      <w:r>
        <w:rPr>
          <w:rFonts w:cs="宋体" w:hint="eastAsia"/>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DefaultPlaceholder_-1854013440"/>
          </w:placeholder>
          <w15:color w:val="FF0000"/>
        </w:sdtPr>
        <w:sdtEndPr>
          <w:rPr>
            <w:rFonts w:hint="eastAsia"/>
          </w:rPr>
        </w:sdtEndPr>
        <w:sdtContent>
          <w:r>
            <w:rPr>
              <w:rFonts w:cs="宋体" w:hint="eastAsia"/>
              <w:color w:val="FF0000"/>
              <w:kern w:val="0"/>
              <w:sz w:val="24"/>
              <w:szCs w:val="24"/>
              <w:u w:val="single"/>
            </w:rPr>
            <w:t>10</w:t>
          </w:r>
        </w:sdtContent>
      </w:sdt>
      <w:r>
        <w:rPr>
          <w:rFonts w:cs="宋体" w:hint="eastAsia"/>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cs="宋体" w:hint="eastAsia"/>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DefaultPlaceholder_-1854013440"/>
          </w:placeholder>
          <w15:color w:val="FF0000"/>
        </w:sdtPr>
        <w:sdtEndPr>
          <w:rPr>
            <w:rFonts w:hint="eastAsia"/>
          </w:rPr>
        </w:sdtEndPr>
        <w:sdtContent>
          <w:r>
            <w:rPr>
              <w:rFonts w:cs="宋体" w:hint="eastAsia"/>
              <w:color w:val="FF0000"/>
              <w:kern w:val="0"/>
              <w:sz w:val="24"/>
              <w:szCs w:val="24"/>
              <w:u w:val="single"/>
            </w:rPr>
            <w:t>1</w:t>
          </w:r>
        </w:sdtContent>
      </w:sdt>
      <w:r>
        <w:rPr>
          <w:rFonts w:cs="宋体"/>
          <w:color w:val="FF0000"/>
          <w:kern w:val="0"/>
          <w:sz w:val="24"/>
          <w:szCs w:val="24"/>
          <w:u w:val="single"/>
        </w:rPr>
        <w:t xml:space="preserve"> </w:t>
      </w:r>
      <w:r>
        <w:rPr>
          <w:rFonts w:cs="宋体" w:hint="eastAsia"/>
          <w:kern w:val="0"/>
          <w:sz w:val="24"/>
          <w:szCs w:val="24"/>
        </w:rPr>
        <w:t>年（根据项目特点定）内无质量问题后付清（无息）。</w:t>
      </w:r>
    </w:p>
    <w:p w14:paraId="0D999485" w14:textId="77777777" w:rsidR="00C94B01" w:rsidRDefault="008D549D">
      <w:pPr>
        <w:widowControl/>
        <w:spacing w:line="400" w:lineRule="exact"/>
        <w:ind w:leftChars="-338" w:left="-710" w:firstLineChars="200" w:firstLine="480"/>
        <w:jc w:val="left"/>
        <w:rPr>
          <w:rFonts w:cs="宋体"/>
          <w:kern w:val="0"/>
          <w:sz w:val="24"/>
          <w:szCs w:val="24"/>
        </w:rPr>
      </w:pPr>
      <w:r>
        <w:rPr>
          <w:rFonts w:cs="宋体" w:hint="eastAsia"/>
          <w:kern w:val="0"/>
          <w:sz w:val="24"/>
          <w:szCs w:val="24"/>
        </w:rPr>
        <w:t>如验收不合格以及发现伪劣产品等，招标人将视情形采取退货、拒付款、终止合同、索赔等措施，直至通过有关部门，依法维权。</w:t>
      </w:r>
    </w:p>
    <w:p w14:paraId="57E35DB3" w14:textId="77777777" w:rsidR="00C94B01" w:rsidRDefault="008D549D">
      <w:pPr>
        <w:widowControl/>
        <w:spacing w:line="360" w:lineRule="auto"/>
        <w:ind w:leftChars="-338" w:left="-708" w:hanging="2"/>
        <w:jc w:val="left"/>
        <w:rPr>
          <w:rFonts w:cs="宋体"/>
          <w:b/>
          <w:bCs/>
          <w:kern w:val="0"/>
          <w:sz w:val="28"/>
          <w:szCs w:val="28"/>
        </w:rPr>
      </w:pPr>
      <w:r>
        <w:rPr>
          <w:kern w:val="0"/>
          <w:sz w:val="24"/>
          <w:szCs w:val="24"/>
        </w:rPr>
        <w:t> </w:t>
      </w:r>
      <w:r>
        <w:rPr>
          <w:rFonts w:cs="宋体" w:hint="eastAsia"/>
          <w:b/>
          <w:bCs/>
          <w:kern w:val="0"/>
          <w:sz w:val="28"/>
          <w:szCs w:val="28"/>
        </w:rPr>
        <w:t>五、合同签订</w:t>
      </w:r>
    </w:p>
    <w:p w14:paraId="488E7C63" w14:textId="77777777" w:rsidR="00C94B01" w:rsidRDefault="008D549D">
      <w:pPr>
        <w:widowControl/>
        <w:spacing w:line="360" w:lineRule="auto"/>
        <w:ind w:leftChars="-338" w:left="-708" w:hanging="2"/>
        <w:jc w:val="left"/>
        <w:rPr>
          <w:rFonts w:cs="宋体"/>
          <w:kern w:val="0"/>
          <w:sz w:val="24"/>
          <w:szCs w:val="24"/>
        </w:rPr>
      </w:pPr>
      <w:r>
        <w:rPr>
          <w:rFonts w:cs="宋体" w:hint="eastAsia"/>
          <w:kern w:val="0"/>
          <w:sz w:val="24"/>
          <w:szCs w:val="24"/>
        </w:rPr>
        <w:t>招标人和中标人应当自公示结束后</w:t>
      </w:r>
      <w:sdt>
        <w:sdtPr>
          <w:rPr>
            <w:rFonts w:cs="宋体" w:hint="eastAsia"/>
            <w:kern w:val="0"/>
            <w:sz w:val="24"/>
            <w:szCs w:val="24"/>
          </w:rPr>
          <w:alias w:val="无特殊情况不建议修改"/>
          <w:tag w:val="无特殊情况不建议修改"/>
          <w:id w:val="-183904816"/>
          <w:placeholder>
            <w:docPart w:val="DefaultPlaceholder_-1854013440"/>
          </w:placeholder>
          <w15:color w:val="FF0000"/>
        </w:sdtPr>
        <w:sdtEndPr>
          <w:rPr>
            <w:color w:val="FF0000"/>
            <w:u w:val="single"/>
          </w:rPr>
        </w:sdtEndPr>
        <w:sdtContent>
          <w:r>
            <w:rPr>
              <w:rFonts w:cs="宋体" w:hint="eastAsia"/>
              <w:color w:val="FF0000"/>
              <w:kern w:val="0"/>
              <w:sz w:val="24"/>
              <w:szCs w:val="24"/>
              <w:u w:val="single"/>
            </w:rPr>
            <w:t>5</w:t>
          </w:r>
        </w:sdtContent>
      </w:sdt>
      <w:r>
        <w:rPr>
          <w:rFonts w:cs="宋体" w:hint="eastAsia"/>
          <w:kern w:val="0"/>
          <w:sz w:val="24"/>
          <w:szCs w:val="24"/>
        </w:rPr>
        <w:t>工作日内签订采购合同。</w:t>
      </w:r>
    </w:p>
    <w:p w14:paraId="1D46AC12" w14:textId="77777777" w:rsidR="00C94B01" w:rsidRDefault="008D549D">
      <w:pPr>
        <w:widowControl/>
        <w:spacing w:line="360" w:lineRule="auto"/>
        <w:ind w:leftChars="-338" w:left="-708" w:hanging="2"/>
        <w:jc w:val="left"/>
        <w:rPr>
          <w:rFonts w:cs="宋体"/>
          <w:b/>
          <w:bCs/>
          <w:kern w:val="0"/>
          <w:sz w:val="28"/>
          <w:szCs w:val="28"/>
        </w:rPr>
      </w:pPr>
      <w:r>
        <w:rPr>
          <w:kern w:val="0"/>
          <w:sz w:val="24"/>
          <w:szCs w:val="24"/>
        </w:rPr>
        <w:t> </w:t>
      </w:r>
      <w:r>
        <w:rPr>
          <w:rFonts w:cs="宋体" w:hint="eastAsia"/>
          <w:b/>
          <w:bCs/>
          <w:kern w:val="0"/>
          <w:sz w:val="28"/>
          <w:szCs w:val="28"/>
        </w:rPr>
        <w:t>六、其他</w:t>
      </w:r>
    </w:p>
    <w:sdt>
      <w:sdtPr>
        <w:alias w:val="可添加特殊要求事项"/>
        <w:tag w:val="可添加特殊要求事项"/>
        <w:id w:val="455912131"/>
        <w:placeholder>
          <w:docPart w:val="DefaultPlaceholder_-1854013440"/>
        </w:placeholder>
        <w:showingPlcHdr/>
        <w15:color w:val="FF0000"/>
      </w:sdtPr>
      <w:sdtEndPr/>
      <w:sdtContent>
        <w:p w14:paraId="3B43FAAB" w14:textId="77777777" w:rsidR="00C94B01" w:rsidRDefault="008D549D">
          <w:pPr>
            <w:pStyle w:val="Default"/>
          </w:pPr>
          <w:r>
            <w:rPr>
              <w:rStyle w:val="af0"/>
            </w:rPr>
            <w:t>单击或点击此处输入文字。</w:t>
          </w:r>
        </w:p>
      </w:sdtContent>
    </w:sdt>
    <w:p w14:paraId="39F43A94" w14:textId="77777777" w:rsidR="00C94B01" w:rsidRDefault="008D549D">
      <w:pPr>
        <w:widowControl/>
        <w:spacing w:line="360" w:lineRule="auto"/>
        <w:ind w:leftChars="-338" w:left="-708" w:hanging="2"/>
        <w:jc w:val="left"/>
        <w:rPr>
          <w:rFonts w:cs="宋体"/>
          <w:b/>
          <w:bCs/>
          <w:kern w:val="0"/>
          <w:sz w:val="28"/>
          <w:szCs w:val="28"/>
        </w:rPr>
      </w:pPr>
      <w:r>
        <w:rPr>
          <w:rFonts w:cs="宋体" w:hint="eastAsia"/>
          <w:b/>
          <w:bCs/>
          <w:kern w:val="0"/>
          <w:sz w:val="28"/>
          <w:szCs w:val="28"/>
        </w:rPr>
        <w:t>七、特别说明</w:t>
      </w:r>
    </w:p>
    <w:sdt>
      <w:sdtPr>
        <w:rPr>
          <w:rFonts w:cs="宋体"/>
          <w:kern w:val="0"/>
          <w:sz w:val="24"/>
          <w:szCs w:val="24"/>
        </w:rPr>
        <w:alias w:val="选填"/>
        <w:tag w:val="选填"/>
        <w:id w:val="50653589"/>
        <w:placeholder>
          <w:docPart w:val="DefaultPlaceholder_-1854013440"/>
        </w:placeholder>
        <w15:color w:val="FF0000"/>
      </w:sdtPr>
      <w:sdtEndPr>
        <w:rPr>
          <w:rFonts w:hint="eastAsia"/>
        </w:rPr>
      </w:sdtEndPr>
      <w:sdtContent>
        <w:p w14:paraId="69780C0A" w14:textId="77777777" w:rsidR="00C94B01" w:rsidRDefault="008D549D">
          <w:pPr>
            <w:widowControl/>
            <w:spacing w:line="400" w:lineRule="exact"/>
            <w:ind w:leftChars="-338" w:left="-708" w:hanging="2"/>
            <w:jc w:val="left"/>
            <w:rPr>
              <w:rFonts w:cs="宋体"/>
              <w:kern w:val="0"/>
              <w:sz w:val="24"/>
              <w:szCs w:val="24"/>
            </w:rPr>
          </w:pPr>
          <w:r>
            <w:rPr>
              <w:rFonts w:cs="宋体"/>
              <w:kern w:val="0"/>
              <w:sz w:val="24"/>
              <w:szCs w:val="24"/>
            </w:rPr>
            <w:t>.1</w:t>
          </w:r>
          <w:r>
            <w:rPr>
              <w:rFonts w:cs="宋体" w:hint="eastAsia"/>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14:paraId="3D72D864" w14:textId="77777777" w:rsidR="00C94B01" w:rsidRDefault="008D549D">
      <w:pPr>
        <w:widowControl/>
        <w:spacing w:line="400" w:lineRule="exact"/>
        <w:ind w:leftChars="-338" w:left="-708" w:hanging="2"/>
        <w:jc w:val="left"/>
        <w:rPr>
          <w:rFonts w:cs="宋体"/>
          <w:kern w:val="0"/>
          <w:sz w:val="24"/>
          <w:szCs w:val="24"/>
        </w:rPr>
      </w:pPr>
      <w:r>
        <w:rPr>
          <w:rFonts w:cs="宋体" w:hint="eastAsia"/>
          <w:kern w:val="0"/>
          <w:sz w:val="24"/>
          <w:szCs w:val="24"/>
        </w:rPr>
        <w:t>2</w:t>
      </w:r>
      <w:r>
        <w:rPr>
          <w:rFonts w:cs="宋体"/>
          <w:kern w:val="0"/>
          <w:sz w:val="24"/>
          <w:szCs w:val="24"/>
        </w:rPr>
        <w:t>…….</w:t>
      </w:r>
      <w:r>
        <w:rPr>
          <w:rFonts w:cs="宋体"/>
          <w:kern w:val="0"/>
          <w:sz w:val="24"/>
          <w:szCs w:val="24"/>
        </w:rPr>
        <w:br w:type="textWrapping" w:clear="all"/>
      </w:r>
    </w:p>
    <w:p w14:paraId="79E4385C" w14:textId="77777777" w:rsidR="00C94B01" w:rsidRDefault="008D549D">
      <w:pPr>
        <w:widowControl/>
        <w:jc w:val="center"/>
        <w:rPr>
          <w:b/>
          <w:bCs/>
          <w:kern w:val="0"/>
        </w:rPr>
      </w:pPr>
      <w:r>
        <w:rPr>
          <w:b/>
          <w:bCs/>
          <w:kern w:val="0"/>
        </w:rPr>
        <w:br w:type="page"/>
      </w:r>
      <w:r>
        <w:rPr>
          <w:rFonts w:cs="宋体" w:hint="eastAsia"/>
          <w:b/>
          <w:bCs/>
          <w:kern w:val="0"/>
          <w:sz w:val="38"/>
          <w:szCs w:val="38"/>
        </w:rPr>
        <w:lastRenderedPageBreak/>
        <w:t>第四章</w:t>
      </w:r>
      <w:r>
        <w:rPr>
          <w:rFonts w:cs="宋体"/>
          <w:b/>
          <w:bCs/>
          <w:kern w:val="0"/>
          <w:sz w:val="38"/>
          <w:szCs w:val="38"/>
        </w:rPr>
        <w:t xml:space="preserve">  </w:t>
      </w:r>
      <w:r>
        <w:rPr>
          <w:rFonts w:cs="宋体" w:hint="eastAsia"/>
          <w:b/>
          <w:bCs/>
          <w:kern w:val="0"/>
          <w:sz w:val="38"/>
          <w:szCs w:val="38"/>
        </w:rPr>
        <w:t>评标方法与评分标准</w:t>
      </w:r>
    </w:p>
    <w:p w14:paraId="43531EED" w14:textId="77777777" w:rsidR="00C94B01" w:rsidRDefault="008D549D">
      <w:pPr>
        <w:widowControl/>
        <w:spacing w:line="360" w:lineRule="auto"/>
        <w:ind w:firstLineChars="200" w:firstLine="562"/>
        <w:jc w:val="left"/>
        <w:rPr>
          <w:rFonts w:cs="宋体"/>
          <w:b/>
          <w:bCs/>
          <w:kern w:val="0"/>
          <w:sz w:val="28"/>
          <w:szCs w:val="28"/>
        </w:rPr>
      </w:pPr>
      <w:r>
        <w:rPr>
          <w:rFonts w:cs="宋体" w:hint="eastAsia"/>
          <w:b/>
          <w:bCs/>
          <w:kern w:val="0"/>
          <w:sz w:val="28"/>
          <w:szCs w:val="28"/>
        </w:rPr>
        <w:t>一、评标方法与定标原则</w:t>
      </w:r>
    </w:p>
    <w:p w14:paraId="66D64D87" w14:textId="77777777" w:rsidR="00C94B01" w:rsidRDefault="008D549D">
      <w:pPr>
        <w:widowControl/>
        <w:spacing w:line="360" w:lineRule="auto"/>
        <w:ind w:firstLineChars="200" w:firstLine="480"/>
        <w:jc w:val="left"/>
        <w:rPr>
          <w:kern w:val="0"/>
          <w:sz w:val="24"/>
          <w:szCs w:val="24"/>
        </w:rPr>
      </w:pPr>
      <w:r>
        <w:rPr>
          <w:rFonts w:cs="宋体" w:hint="eastAsia"/>
          <w:kern w:val="0"/>
          <w:sz w:val="24"/>
          <w:szCs w:val="24"/>
        </w:rPr>
        <w:t>评委会将对确定为实质性响应招标文件要求的投标文件进行评价和比较，评标方法采用</w:t>
      </w:r>
      <w:r>
        <w:rPr>
          <w:rFonts w:cs="宋体" w:hint="eastAsia"/>
          <w:kern w:val="0"/>
          <w:sz w:val="24"/>
          <w:szCs w:val="24"/>
          <w:u w:val="single"/>
        </w:rPr>
        <w:t xml:space="preserve"> </w:t>
      </w:r>
      <w:sdt>
        <w:sdtPr>
          <w:rPr>
            <w:rFonts w:cs="宋体" w:hint="eastAsia"/>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sdtContent>
          <w:r>
            <w:rPr>
              <w:rFonts w:hint="eastAsia"/>
            </w:rPr>
            <w:t>综合评分法</w:t>
          </w:r>
        </w:sdtContent>
      </w:sdt>
      <w:r>
        <w:rPr>
          <w:rFonts w:cs="宋体"/>
          <w:kern w:val="0"/>
          <w:sz w:val="24"/>
          <w:szCs w:val="24"/>
          <w:u w:val="single"/>
        </w:rPr>
        <w:t xml:space="preserve">  </w:t>
      </w:r>
      <w:r>
        <w:rPr>
          <w:rFonts w:cs="宋体" w:hint="eastAsia"/>
          <w:kern w:val="0"/>
          <w:sz w:val="24"/>
          <w:szCs w:val="24"/>
        </w:rPr>
        <w:t>确定中标候选人。</w:t>
      </w:r>
    </w:p>
    <w:p w14:paraId="46690F4E" w14:textId="77777777" w:rsidR="00C94B01" w:rsidRDefault="008D549D">
      <w:pPr>
        <w:widowControl/>
        <w:spacing w:line="360" w:lineRule="auto"/>
        <w:ind w:firstLineChars="200" w:firstLine="562"/>
        <w:jc w:val="left"/>
        <w:rPr>
          <w:rFonts w:cs="宋体"/>
          <w:b/>
          <w:bCs/>
          <w:kern w:val="0"/>
          <w:sz w:val="28"/>
          <w:szCs w:val="28"/>
        </w:rPr>
      </w:pPr>
      <w:r>
        <w:rPr>
          <w:rFonts w:cs="宋体" w:hint="eastAsia"/>
          <w:b/>
          <w:bCs/>
          <w:kern w:val="0"/>
          <w:sz w:val="28"/>
          <w:szCs w:val="28"/>
        </w:rPr>
        <w:t>二、评分标准</w:t>
      </w:r>
    </w:p>
    <w:p w14:paraId="477D0651" w14:textId="77777777" w:rsidR="00C94B01" w:rsidRDefault="008D549D">
      <w:pPr>
        <w:widowControl/>
        <w:spacing w:line="360" w:lineRule="auto"/>
        <w:ind w:firstLineChars="200" w:firstLine="482"/>
        <w:jc w:val="left"/>
        <w:rPr>
          <w:kern w:val="0"/>
          <w:sz w:val="24"/>
          <w:szCs w:val="24"/>
        </w:rPr>
      </w:pPr>
      <w:r>
        <w:rPr>
          <w:rFonts w:cs="宋体" w:hint="eastAsia"/>
          <w:b/>
          <w:bCs/>
          <w:kern w:val="0"/>
          <w:sz w:val="24"/>
          <w:szCs w:val="24"/>
        </w:rPr>
        <w:t>本项目</w:t>
      </w:r>
      <w:proofErr w:type="gramStart"/>
      <w:r>
        <w:rPr>
          <w:rFonts w:cs="宋体" w:hint="eastAsia"/>
          <w:b/>
          <w:bCs/>
          <w:kern w:val="0"/>
          <w:sz w:val="24"/>
          <w:szCs w:val="24"/>
        </w:rPr>
        <w:t>评分总分值</w:t>
      </w:r>
      <w:proofErr w:type="gramEnd"/>
      <w:r>
        <w:rPr>
          <w:rFonts w:cs="宋体" w:hint="eastAsia"/>
          <w:b/>
          <w:bCs/>
          <w:kern w:val="0"/>
          <w:sz w:val="24"/>
          <w:szCs w:val="24"/>
        </w:rPr>
        <w:t>为</w:t>
      </w:r>
      <w:r>
        <w:rPr>
          <w:b/>
          <w:bCs/>
          <w:kern w:val="0"/>
          <w:sz w:val="24"/>
          <w:szCs w:val="24"/>
        </w:rPr>
        <w:t>100</w:t>
      </w:r>
      <w:r>
        <w:rPr>
          <w:rFonts w:cs="宋体" w:hint="eastAsia"/>
          <w:b/>
          <w:bCs/>
          <w:kern w:val="0"/>
          <w:sz w:val="24"/>
          <w:szCs w:val="24"/>
        </w:rPr>
        <w:t>分。</w:t>
      </w:r>
    </w:p>
    <w:p w14:paraId="2268293E" w14:textId="77777777" w:rsidR="00C94B01" w:rsidRDefault="008D549D">
      <w:pPr>
        <w:widowControl/>
        <w:numPr>
          <w:ilvl w:val="0"/>
          <w:numId w:val="2"/>
        </w:numPr>
        <w:spacing w:line="360" w:lineRule="auto"/>
        <w:ind w:firstLineChars="200" w:firstLine="482"/>
        <w:jc w:val="left"/>
        <w:rPr>
          <w:rFonts w:cs="宋体"/>
          <w:b/>
          <w:bCs/>
          <w:kern w:val="0"/>
          <w:sz w:val="24"/>
          <w:szCs w:val="24"/>
        </w:rPr>
      </w:pPr>
      <w:r>
        <w:rPr>
          <w:rFonts w:cs="宋体" w:hint="eastAsia"/>
          <w:b/>
          <w:bCs/>
          <w:kern w:val="0"/>
          <w:sz w:val="24"/>
          <w:szCs w:val="24"/>
        </w:rPr>
        <w:t>投标报价分（</w:t>
      </w:r>
      <w:r>
        <w:rPr>
          <w:rFonts w:cs="宋体"/>
          <w:kern w:val="0"/>
          <w:sz w:val="24"/>
          <w:szCs w:val="24"/>
        </w:rPr>
        <w:t>X</w:t>
      </w:r>
      <w:r>
        <w:rPr>
          <w:rFonts w:cs="宋体" w:hint="eastAsia"/>
          <w:b/>
          <w:bCs/>
          <w:kern w:val="0"/>
          <w:sz w:val="24"/>
          <w:szCs w:val="24"/>
        </w:rPr>
        <w:t>分）</w:t>
      </w:r>
    </w:p>
    <w:p w14:paraId="110304DF" w14:textId="77777777" w:rsidR="00C94B01" w:rsidRDefault="008D549D">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w:t>
      </w:r>
      <w:r>
        <w:rPr>
          <w:rFonts w:hint="eastAsia"/>
          <w:bCs/>
          <w:kern w:val="0"/>
          <w:sz w:val="24"/>
        </w:rPr>
        <w:t>0</w:t>
      </w:r>
      <w:r>
        <w:rPr>
          <w:rFonts w:hint="eastAsia"/>
          <w:bCs/>
          <w:kern w:val="0"/>
          <w:sz w:val="24"/>
        </w:rPr>
        <w:t>分，列为无效投标</w:t>
      </w:r>
      <w:r>
        <w:rPr>
          <w:bCs/>
          <w:kern w:val="0"/>
          <w:sz w:val="24"/>
        </w:rPr>
        <w:t>。</w:t>
      </w:r>
    </w:p>
    <w:p w14:paraId="3BDE8E38" w14:textId="77777777" w:rsidR="00C94B01" w:rsidRDefault="008D549D">
      <w:pPr>
        <w:widowControl/>
        <w:spacing w:line="360" w:lineRule="auto"/>
        <w:ind w:firstLineChars="200" w:firstLine="482"/>
        <w:jc w:val="left"/>
        <w:rPr>
          <w:kern w:val="0"/>
          <w:sz w:val="24"/>
        </w:rPr>
      </w:pPr>
      <w:r>
        <w:rPr>
          <w:b/>
          <w:bCs/>
          <w:kern w:val="0"/>
          <w:sz w:val="24"/>
        </w:rPr>
        <w:t xml:space="preserve">1.2 </w:t>
      </w:r>
      <w:r>
        <w:rPr>
          <w:kern w:val="0"/>
          <w:sz w:val="24"/>
        </w:rPr>
        <w:t>以有效投标中最低的报价为评标基准价，其价格分为满分。</w:t>
      </w:r>
    </w:p>
    <w:p w14:paraId="6402BE74" w14:textId="77777777" w:rsidR="00C94B01" w:rsidRDefault="008D549D">
      <w:pPr>
        <w:widowControl/>
        <w:spacing w:line="360" w:lineRule="auto"/>
        <w:ind w:firstLineChars="200" w:firstLine="482"/>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14:paraId="58514640" w14:textId="77777777" w:rsidR="00C94B01" w:rsidRDefault="008D549D">
      <w:pPr>
        <w:pStyle w:val="Default"/>
        <w:ind w:firstLineChars="200" w:firstLine="480"/>
      </w:pPr>
      <w:r>
        <w:t>投标报价得分</w:t>
      </w:r>
      <w:r>
        <w:t>=</w:t>
      </w:r>
      <w:r>
        <w:t>（评标基准价</w:t>
      </w:r>
      <w:r>
        <w:t>÷</w:t>
      </w:r>
      <w:r>
        <w:t>投标报价）</w:t>
      </w:r>
      <w:r>
        <w:t>×</w:t>
      </w:r>
      <w:r>
        <w:rPr>
          <w:rFonts w:cs="宋体" w:hint="eastAsia"/>
          <w:color w:val="auto"/>
        </w:rPr>
        <w:t>X</w:t>
      </w:r>
      <w:r>
        <w:t>（计算结果四舍五入，保留两位小数）</w:t>
      </w:r>
    </w:p>
    <w:p w14:paraId="4100E47C" w14:textId="77777777" w:rsidR="00C94B01" w:rsidRDefault="008D549D">
      <w:pPr>
        <w:pStyle w:val="Default"/>
        <w:ind w:firstLineChars="200" w:firstLine="480"/>
      </w:pPr>
      <w:r>
        <w:rPr>
          <w:rFonts w:hint="eastAsia"/>
        </w:rPr>
        <w:t>1.4</w:t>
      </w:r>
      <w:r>
        <w:rPr>
          <w:rFonts w:hint="eastAsia"/>
        </w:rPr>
        <w:t>货物类报价分区间为</w:t>
      </w:r>
      <w:r>
        <w:rPr>
          <w:rFonts w:hint="eastAsia"/>
        </w:rPr>
        <w:t>30-60</w:t>
      </w:r>
      <w:r>
        <w:rPr>
          <w:rFonts w:hint="eastAsia"/>
        </w:rPr>
        <w:t>分</w:t>
      </w:r>
    </w:p>
    <w:p w14:paraId="5A4A3DB7" w14:textId="77777777" w:rsidR="00C94B01" w:rsidRDefault="008D549D">
      <w:pPr>
        <w:pStyle w:val="Default"/>
        <w:ind w:firstLineChars="200" w:firstLine="480"/>
      </w:pPr>
      <w:r>
        <w:rPr>
          <w:rFonts w:hint="eastAsia"/>
        </w:rPr>
        <w:t>1.5</w:t>
      </w:r>
      <w:r>
        <w:rPr>
          <w:rFonts w:hint="eastAsia"/>
        </w:rPr>
        <w:t>服务类报价分区间为</w:t>
      </w:r>
      <w:r>
        <w:rPr>
          <w:rFonts w:hint="eastAsia"/>
        </w:rPr>
        <w:t>10-30</w:t>
      </w:r>
      <w:r>
        <w:rPr>
          <w:rFonts w:hint="eastAsia"/>
        </w:rPr>
        <w:t>分</w:t>
      </w:r>
    </w:p>
    <w:p w14:paraId="6D2E790F" w14:textId="77777777" w:rsidR="00C94B01" w:rsidRDefault="008D549D">
      <w:pPr>
        <w:widowControl/>
        <w:spacing w:line="360" w:lineRule="auto"/>
        <w:ind w:firstLineChars="200" w:firstLine="482"/>
        <w:jc w:val="left"/>
        <w:rPr>
          <w:rFonts w:cs="宋体"/>
          <w:b/>
          <w:bCs/>
          <w:kern w:val="0"/>
          <w:sz w:val="24"/>
          <w:szCs w:val="24"/>
        </w:rPr>
      </w:pPr>
      <w:r>
        <w:rPr>
          <w:b/>
          <w:bCs/>
          <w:kern w:val="0"/>
          <w:sz w:val="24"/>
          <w:szCs w:val="24"/>
        </w:rPr>
        <w:t xml:space="preserve">2. </w:t>
      </w:r>
      <w:r>
        <w:rPr>
          <w:rFonts w:cs="宋体" w:hint="eastAsia"/>
          <w:b/>
          <w:bCs/>
          <w:kern w:val="0"/>
          <w:sz w:val="24"/>
          <w:szCs w:val="24"/>
        </w:rPr>
        <w:t>技术质量分（</w:t>
      </w:r>
      <w:r>
        <w:rPr>
          <w:rFonts w:cs="宋体"/>
          <w:kern w:val="0"/>
          <w:sz w:val="24"/>
          <w:szCs w:val="24"/>
        </w:rPr>
        <w:t>Y</w:t>
      </w:r>
      <w:r>
        <w:rPr>
          <w:rFonts w:cs="宋体" w:hint="eastAsia"/>
          <w:b/>
          <w:bCs/>
          <w:kern w:val="0"/>
          <w:sz w:val="24"/>
          <w:szCs w:val="24"/>
        </w:rPr>
        <w:t>分）</w:t>
      </w:r>
    </w:p>
    <w:p w14:paraId="2AE71DA6" w14:textId="77777777" w:rsidR="00C94B01" w:rsidRDefault="008D549D">
      <w:pPr>
        <w:pStyle w:val="Default"/>
      </w:pPr>
      <w:r>
        <w:rPr>
          <w:rFonts w:hint="eastAsia"/>
        </w:rPr>
        <w:t xml:space="preserve"> </w:t>
      </w:r>
      <w:r>
        <w:t xml:space="preserve">   </w:t>
      </w:r>
      <w:r>
        <w:rPr>
          <w:rFonts w:hint="eastAsia"/>
        </w:rPr>
        <w:t>2.1</w:t>
      </w:r>
      <w:r>
        <w:rPr>
          <w:rFonts w:hint="eastAsia"/>
        </w:rPr>
        <w:t>考察投标人产品技术参数、性能要求、功能特性等响应及偏离情况</w:t>
      </w:r>
    </w:p>
    <w:p w14:paraId="7F69440A" w14:textId="77777777" w:rsidR="00C94B01" w:rsidRDefault="008D549D">
      <w:pPr>
        <w:pStyle w:val="Default"/>
        <w:ind w:firstLineChars="200" w:firstLine="480"/>
      </w:pPr>
      <w:r>
        <w:rPr>
          <w:rFonts w:hint="eastAsia"/>
        </w:rPr>
        <w:t>2.2</w:t>
      </w:r>
      <w:r>
        <w:rPr>
          <w:rFonts w:hint="eastAsia"/>
        </w:rPr>
        <w:t>区间为</w:t>
      </w:r>
      <w:r>
        <w:rPr>
          <w:rFonts w:hint="eastAsia"/>
        </w:rPr>
        <w:t>20-30</w:t>
      </w:r>
      <w:r>
        <w:rPr>
          <w:rFonts w:hint="eastAsia"/>
        </w:rPr>
        <w:t>分</w:t>
      </w:r>
    </w:p>
    <w:p w14:paraId="04643291" w14:textId="77777777" w:rsidR="00C94B01" w:rsidRDefault="008D549D">
      <w:pPr>
        <w:widowControl/>
        <w:spacing w:line="360" w:lineRule="auto"/>
        <w:ind w:firstLineChars="200" w:firstLine="482"/>
        <w:jc w:val="left"/>
        <w:rPr>
          <w:rFonts w:cs="宋体"/>
          <w:b/>
          <w:bCs/>
          <w:kern w:val="0"/>
          <w:sz w:val="24"/>
          <w:szCs w:val="24"/>
        </w:rPr>
      </w:pPr>
      <w:r>
        <w:rPr>
          <w:b/>
          <w:bCs/>
          <w:kern w:val="0"/>
          <w:sz w:val="24"/>
          <w:szCs w:val="24"/>
        </w:rPr>
        <w:t xml:space="preserve">3. </w:t>
      </w:r>
      <w:r>
        <w:rPr>
          <w:rFonts w:cs="宋体" w:hint="eastAsia"/>
          <w:b/>
          <w:bCs/>
          <w:kern w:val="0"/>
          <w:sz w:val="24"/>
          <w:szCs w:val="24"/>
        </w:rPr>
        <w:t>售后服务分</w:t>
      </w:r>
    </w:p>
    <w:p w14:paraId="12F48CC4" w14:textId="77777777" w:rsidR="00C94B01" w:rsidRDefault="008D549D">
      <w:pPr>
        <w:pStyle w:val="Default"/>
        <w:ind w:firstLineChars="200" w:firstLine="480"/>
      </w:pPr>
      <w:r>
        <w:rPr>
          <w:rFonts w:hint="eastAsia"/>
        </w:rPr>
        <w:t>3.1</w:t>
      </w:r>
      <w:r>
        <w:rPr>
          <w:rFonts w:hint="eastAsia"/>
        </w:rPr>
        <w:t>考察投标人的服务方案、售后服务承诺、投入人员、更长保修期等情况</w:t>
      </w:r>
    </w:p>
    <w:p w14:paraId="4AC8F57F" w14:textId="77777777" w:rsidR="00C94B01" w:rsidRDefault="008D549D">
      <w:pPr>
        <w:pStyle w:val="Default"/>
        <w:ind w:firstLineChars="200" w:firstLine="480"/>
      </w:pPr>
      <w:r>
        <w:rPr>
          <w:rFonts w:hint="eastAsia"/>
        </w:rPr>
        <w:t>3.2</w:t>
      </w:r>
      <w:r>
        <w:rPr>
          <w:rFonts w:hint="eastAsia"/>
        </w:rPr>
        <w:t>区间为</w:t>
      </w:r>
      <w:r>
        <w:rPr>
          <w:rFonts w:hint="eastAsia"/>
        </w:rPr>
        <w:t>10-20</w:t>
      </w:r>
      <w:r>
        <w:rPr>
          <w:rFonts w:hint="eastAsia"/>
        </w:rPr>
        <w:t>分</w:t>
      </w:r>
    </w:p>
    <w:p w14:paraId="1A7EEF1E" w14:textId="77777777" w:rsidR="00C94B01" w:rsidRDefault="008D549D">
      <w:pPr>
        <w:pStyle w:val="Default"/>
        <w:ind w:firstLineChars="200" w:firstLine="482"/>
        <w:rPr>
          <w:b/>
          <w:bCs/>
        </w:rPr>
      </w:pPr>
      <w:r>
        <w:rPr>
          <w:rFonts w:hint="eastAsia"/>
          <w:b/>
          <w:bCs/>
        </w:rPr>
        <w:t>4.</w:t>
      </w:r>
      <w:r>
        <w:rPr>
          <w:rFonts w:hint="eastAsia"/>
          <w:b/>
          <w:bCs/>
        </w:rPr>
        <w:t>履约能力分</w:t>
      </w:r>
    </w:p>
    <w:p w14:paraId="12A80D8B" w14:textId="77777777" w:rsidR="00C94B01" w:rsidRDefault="008D549D">
      <w:pPr>
        <w:pStyle w:val="Default"/>
        <w:ind w:firstLineChars="200" w:firstLine="480"/>
      </w:pPr>
      <w:r>
        <w:rPr>
          <w:rFonts w:hint="eastAsia"/>
        </w:rPr>
        <w:t>4.1</w:t>
      </w:r>
      <w:r>
        <w:rPr>
          <w:rFonts w:hint="eastAsia"/>
        </w:rPr>
        <w:t>考察投标人的信誉业绩、相关资质、认证证书等情况</w:t>
      </w:r>
      <w:r>
        <w:rPr>
          <w:rFonts w:hint="eastAsia"/>
        </w:rPr>
        <w:t>4.2</w:t>
      </w:r>
    </w:p>
    <w:p w14:paraId="541C5773" w14:textId="77777777" w:rsidR="00C94B01" w:rsidRDefault="008D549D">
      <w:pPr>
        <w:pStyle w:val="Default"/>
        <w:ind w:firstLineChars="200" w:firstLine="480"/>
      </w:pPr>
      <w:r>
        <w:rPr>
          <w:rFonts w:hint="eastAsia"/>
        </w:rPr>
        <w:t>4.2</w:t>
      </w:r>
      <w:r>
        <w:rPr>
          <w:rFonts w:hint="eastAsia"/>
        </w:rPr>
        <w:t>区间</w:t>
      </w:r>
      <w:r>
        <w:rPr>
          <w:rFonts w:hint="eastAsia"/>
        </w:rPr>
        <w:t>5-15</w:t>
      </w:r>
      <w:r>
        <w:rPr>
          <w:rFonts w:hint="eastAsia"/>
        </w:rPr>
        <w:t>分</w:t>
      </w:r>
    </w:p>
    <w:p w14:paraId="5E53BB54" w14:textId="77777777" w:rsidR="00C94B01" w:rsidRDefault="008D549D">
      <w:pPr>
        <w:pStyle w:val="Default"/>
        <w:ind w:firstLineChars="200" w:firstLine="482"/>
        <w:rPr>
          <w:b/>
          <w:bCs/>
        </w:rPr>
      </w:pPr>
      <w:r>
        <w:rPr>
          <w:rFonts w:hint="eastAsia"/>
          <w:b/>
          <w:bCs/>
        </w:rPr>
        <w:t>5.</w:t>
      </w:r>
      <w:r>
        <w:rPr>
          <w:rFonts w:hint="eastAsia"/>
          <w:b/>
          <w:bCs/>
        </w:rPr>
        <w:t>产品特性分</w:t>
      </w:r>
    </w:p>
    <w:p w14:paraId="4D467C94" w14:textId="77777777" w:rsidR="00C94B01" w:rsidRDefault="008D549D">
      <w:pPr>
        <w:pStyle w:val="Default"/>
        <w:ind w:firstLineChars="200" w:firstLine="480"/>
      </w:pPr>
      <w:r>
        <w:rPr>
          <w:rFonts w:hint="eastAsia"/>
        </w:rPr>
        <w:t>5.1</w:t>
      </w:r>
      <w:r>
        <w:rPr>
          <w:rFonts w:hint="eastAsia"/>
        </w:rPr>
        <w:t>主要考察投标人产品的节能环保认证等情况</w:t>
      </w:r>
    </w:p>
    <w:p w14:paraId="2426054C" w14:textId="77777777" w:rsidR="00C94B01" w:rsidRDefault="008D549D">
      <w:pPr>
        <w:pStyle w:val="Default"/>
        <w:ind w:firstLineChars="200" w:firstLine="480"/>
      </w:pPr>
      <w:r>
        <w:rPr>
          <w:rFonts w:hint="eastAsia"/>
        </w:rPr>
        <w:t>5.2</w:t>
      </w:r>
      <w:r>
        <w:rPr>
          <w:rFonts w:hint="eastAsia"/>
        </w:rPr>
        <w:t>区间</w:t>
      </w:r>
      <w:r>
        <w:rPr>
          <w:rFonts w:hint="eastAsia"/>
        </w:rPr>
        <w:t>1-3</w:t>
      </w:r>
      <w:r>
        <w:rPr>
          <w:rFonts w:hint="eastAsia"/>
        </w:rPr>
        <w:t>分</w:t>
      </w:r>
    </w:p>
    <w:p w14:paraId="61A5EBAE" w14:textId="77777777" w:rsidR="00C94B01" w:rsidRDefault="008D549D">
      <w:pPr>
        <w:pStyle w:val="Default"/>
        <w:ind w:firstLineChars="200" w:firstLine="482"/>
        <w:rPr>
          <w:b/>
          <w:bCs/>
        </w:rPr>
      </w:pPr>
      <w:r>
        <w:rPr>
          <w:rFonts w:hint="eastAsia"/>
          <w:b/>
          <w:bCs/>
        </w:rPr>
        <w:t>6.</w:t>
      </w:r>
      <w:r>
        <w:rPr>
          <w:rFonts w:hint="eastAsia"/>
          <w:b/>
          <w:bCs/>
        </w:rPr>
        <w:t>其他分值</w:t>
      </w:r>
    </w:p>
    <w:p w14:paraId="354F5F75" w14:textId="77777777" w:rsidR="00C94B01" w:rsidRDefault="008D549D">
      <w:pPr>
        <w:pStyle w:val="Default"/>
        <w:ind w:firstLineChars="200" w:firstLine="480"/>
      </w:pPr>
      <w:r>
        <w:rPr>
          <w:rFonts w:hint="eastAsia"/>
        </w:rPr>
        <w:t>6.1</w:t>
      </w:r>
      <w:r>
        <w:rPr>
          <w:rFonts w:hint="eastAsia"/>
        </w:rPr>
        <w:t>包括演示、样品或招标人认为需要的其他评分项目</w:t>
      </w:r>
    </w:p>
    <w:p w14:paraId="410DDEE6" w14:textId="77777777" w:rsidR="00C94B01" w:rsidRDefault="008D549D">
      <w:pPr>
        <w:pStyle w:val="Default"/>
        <w:ind w:firstLineChars="200" w:firstLine="480"/>
      </w:pPr>
      <w:r>
        <w:rPr>
          <w:rFonts w:hint="eastAsia"/>
        </w:rPr>
        <w:t>6.2</w:t>
      </w:r>
      <w:r>
        <w:rPr>
          <w:rFonts w:hint="eastAsia"/>
        </w:rPr>
        <w:t>区间</w:t>
      </w:r>
      <w:r>
        <w:rPr>
          <w:rFonts w:hint="eastAsia"/>
        </w:rPr>
        <w:t>10-15</w:t>
      </w:r>
      <w:r>
        <w:rPr>
          <w:rFonts w:hint="eastAsia"/>
        </w:rPr>
        <w:t>分</w:t>
      </w:r>
    </w:p>
    <w:p w14:paraId="4C2CFDC3" w14:textId="77777777" w:rsidR="00C94B01" w:rsidRDefault="008D549D">
      <w:pPr>
        <w:pStyle w:val="Default"/>
        <w:ind w:firstLineChars="200" w:firstLine="480"/>
      </w:pPr>
      <w:r>
        <w:rPr>
          <w:rFonts w:cs="宋体" w:hint="eastAsia"/>
        </w:rPr>
        <w:t>附件：评分模板</w:t>
      </w:r>
    </w:p>
    <w:sdt>
      <w:sdtPr>
        <w:rPr>
          <w:rFonts w:ascii="宋体" w:hAnsi="宋体" w:cs="宋体" w:hint="eastAsia"/>
          <w:color w:val="000000"/>
          <w:kern w:val="0"/>
          <w:sz w:val="24"/>
          <w:szCs w:val="24"/>
        </w:rPr>
        <w:id w:val="2068989185"/>
        <w:placeholder>
          <w:docPart w:val="DefaultPlaceholder_-1854013440"/>
        </w:placeholder>
      </w:sdtPr>
      <w:sdtEndPr>
        <w:rPr>
          <w:rFonts w:ascii="Times New Roman" w:hAnsi="Times New Roman" w:cs="Times New Roman" w:hint="default"/>
        </w:rPr>
      </w:sdtEndPr>
      <w:sdtContent>
        <w:tbl>
          <w:tblPr>
            <w:tblW w:w="96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6409"/>
            <w:gridCol w:w="1088"/>
          </w:tblGrid>
          <w:tr w:rsidR="00C94B01" w14:paraId="1AD24B58" w14:textId="77777777">
            <w:trPr>
              <w:trHeight w:val="303"/>
            </w:trPr>
            <w:tc>
              <w:tcPr>
                <w:tcW w:w="709" w:type="dxa"/>
                <w:vAlign w:val="center"/>
              </w:tcPr>
              <w:p w14:paraId="7510045E" w14:textId="77777777" w:rsidR="00C94B01" w:rsidRDefault="008D549D">
                <w:pPr>
                  <w:spacing w:line="280" w:lineRule="exact"/>
                  <w:rPr>
                    <w:rFonts w:ascii="宋体" w:hAnsi="宋体" w:cs="宋体"/>
                  </w:rPr>
                </w:pPr>
                <w:r>
                  <w:rPr>
                    <w:rFonts w:ascii="宋体" w:hAnsi="宋体" w:cs="宋体" w:hint="eastAsia"/>
                  </w:rPr>
                  <w:t>序号</w:t>
                </w:r>
              </w:p>
            </w:tc>
            <w:tc>
              <w:tcPr>
                <w:tcW w:w="1418" w:type="dxa"/>
                <w:vAlign w:val="center"/>
              </w:tcPr>
              <w:p w14:paraId="028484E3" w14:textId="77777777" w:rsidR="00C94B01" w:rsidRDefault="008D549D">
                <w:pPr>
                  <w:spacing w:line="280" w:lineRule="exact"/>
                  <w:rPr>
                    <w:rFonts w:ascii="宋体" w:hAnsi="宋体" w:cs="宋体"/>
                  </w:rPr>
                </w:pPr>
                <w:r>
                  <w:rPr>
                    <w:rFonts w:ascii="宋体" w:hAnsi="宋体" w:cs="宋体" w:hint="eastAsia"/>
                  </w:rPr>
                  <w:t>评分内容</w:t>
                </w:r>
              </w:p>
            </w:tc>
            <w:tc>
              <w:tcPr>
                <w:tcW w:w="6409" w:type="dxa"/>
                <w:vAlign w:val="center"/>
              </w:tcPr>
              <w:p w14:paraId="30EA99F6" w14:textId="77777777" w:rsidR="00C94B01" w:rsidRDefault="008D549D">
                <w:pPr>
                  <w:spacing w:line="280" w:lineRule="exact"/>
                  <w:rPr>
                    <w:rFonts w:ascii="宋体" w:hAnsi="宋体" w:cs="宋体"/>
                  </w:rPr>
                </w:pPr>
                <w:r>
                  <w:rPr>
                    <w:rFonts w:ascii="宋体" w:hAnsi="宋体" w:cs="宋体" w:hint="eastAsia"/>
                  </w:rPr>
                  <w:t>评分标准</w:t>
                </w:r>
              </w:p>
            </w:tc>
            <w:tc>
              <w:tcPr>
                <w:tcW w:w="1088" w:type="dxa"/>
                <w:vAlign w:val="center"/>
              </w:tcPr>
              <w:p w14:paraId="33212D44" w14:textId="77777777" w:rsidR="00C94B01" w:rsidRDefault="008D549D">
                <w:pPr>
                  <w:spacing w:line="280" w:lineRule="exact"/>
                  <w:rPr>
                    <w:rFonts w:ascii="宋体" w:hAnsi="宋体" w:cs="宋体"/>
                  </w:rPr>
                </w:pPr>
                <w:r>
                  <w:rPr>
                    <w:rFonts w:ascii="宋体" w:hAnsi="宋体" w:cs="宋体" w:hint="eastAsia"/>
                  </w:rPr>
                  <w:t>最高得分</w:t>
                </w:r>
              </w:p>
            </w:tc>
          </w:tr>
          <w:tr w:rsidR="00C94B01" w14:paraId="4DA30EA5" w14:textId="77777777">
            <w:trPr>
              <w:trHeight w:val="861"/>
            </w:trPr>
            <w:tc>
              <w:tcPr>
                <w:tcW w:w="709" w:type="dxa"/>
                <w:vAlign w:val="center"/>
              </w:tcPr>
              <w:p w14:paraId="10A126F2" w14:textId="77777777" w:rsidR="00C94B01" w:rsidRDefault="008D549D">
                <w:pPr>
                  <w:spacing w:line="280" w:lineRule="exact"/>
                  <w:rPr>
                    <w:rFonts w:ascii="宋体" w:hAnsi="宋体" w:cs="宋体"/>
                  </w:rPr>
                </w:pPr>
                <w:proofErr w:type="gramStart"/>
                <w:r>
                  <w:rPr>
                    <w:rFonts w:ascii="宋体" w:hAnsi="宋体" w:cs="宋体" w:hint="eastAsia"/>
                  </w:rPr>
                  <w:t>一</w:t>
                </w:r>
                <w:proofErr w:type="gramEnd"/>
              </w:p>
            </w:tc>
            <w:tc>
              <w:tcPr>
                <w:tcW w:w="1418" w:type="dxa"/>
                <w:vAlign w:val="center"/>
              </w:tcPr>
              <w:p w14:paraId="115FB954" w14:textId="77777777" w:rsidR="00C94B01" w:rsidRDefault="008D549D">
                <w:pPr>
                  <w:spacing w:line="280" w:lineRule="exact"/>
                  <w:rPr>
                    <w:rFonts w:ascii="宋体" w:hAnsi="宋体" w:cs="宋体"/>
                  </w:rPr>
                </w:pPr>
                <w:r>
                  <w:rPr>
                    <w:rFonts w:ascii="宋体" w:hAnsi="宋体" w:cs="宋体" w:hint="eastAsia"/>
                  </w:rPr>
                  <w:t>投标报价分</w:t>
                </w:r>
              </w:p>
              <w:p w14:paraId="205593D3" w14:textId="77777777" w:rsidR="00C94B01" w:rsidRDefault="008D549D">
                <w:pPr>
                  <w:pStyle w:val="Default"/>
                </w:pPr>
                <w:r>
                  <w:rPr>
                    <w:rFonts w:hint="eastAsia"/>
                  </w:rPr>
                  <w:t>（</w:t>
                </w:r>
                <w:r>
                  <w:rPr>
                    <w:rFonts w:hint="eastAsia"/>
                  </w:rPr>
                  <w:t>35</w:t>
                </w:r>
                <w:r>
                  <w:rPr>
                    <w:rFonts w:hint="eastAsia"/>
                  </w:rPr>
                  <w:t>分）</w:t>
                </w:r>
              </w:p>
            </w:tc>
            <w:tc>
              <w:tcPr>
                <w:tcW w:w="6409" w:type="dxa"/>
                <w:vAlign w:val="center"/>
              </w:tcPr>
              <w:p w14:paraId="0E14C3FF" w14:textId="77777777" w:rsidR="00C94B01" w:rsidRDefault="008D549D">
                <w:pPr>
                  <w:snapToGrid w:val="0"/>
                  <w:spacing w:line="240" w:lineRule="atLeast"/>
                  <w:rPr>
                    <w:rFonts w:hAnsi="宋体"/>
                    <w:bCs/>
                  </w:rPr>
                </w:pPr>
                <w:r>
                  <w:rPr>
                    <w:rFonts w:hAnsi="宋体" w:hint="eastAsia"/>
                    <w:bCs/>
                  </w:rPr>
                  <w:t>（</w:t>
                </w:r>
                <w:r>
                  <w:rPr>
                    <w:rFonts w:hAnsi="宋体"/>
                    <w:bCs/>
                  </w:rPr>
                  <w:t>1</w:t>
                </w:r>
                <w:r>
                  <w:rPr>
                    <w:rFonts w:hAnsi="宋体" w:hint="eastAsia"/>
                    <w:bCs/>
                  </w:rPr>
                  <w:t>）评标价为投标人的投标报价进行政策性扣除后的价格，评标价只是作为评标时使用。最终中标人的中标金额＝投标报价。</w:t>
                </w:r>
              </w:p>
              <w:p w14:paraId="4DAFC5E8" w14:textId="77777777" w:rsidR="00C94B01" w:rsidRDefault="00C94B01">
                <w:pPr>
                  <w:pStyle w:val="a4"/>
                  <w:spacing w:line="400" w:lineRule="exact"/>
                  <w:ind w:left="210" w:hangingChars="100" w:hanging="210"/>
                  <w:outlineLvl w:val="0"/>
                  <w:rPr>
                    <w:rFonts w:hAnsi="宋体" w:cs="宋体"/>
                  </w:rPr>
                </w:pPr>
              </w:p>
            </w:tc>
            <w:tc>
              <w:tcPr>
                <w:tcW w:w="1088" w:type="dxa"/>
                <w:vAlign w:val="center"/>
              </w:tcPr>
              <w:p w14:paraId="6B483EEE" w14:textId="77777777" w:rsidR="00C94B01" w:rsidRDefault="00C94B01">
                <w:pPr>
                  <w:spacing w:line="280" w:lineRule="exact"/>
                  <w:rPr>
                    <w:rFonts w:ascii="宋体" w:hAnsi="宋体" w:cs="宋体"/>
                  </w:rPr>
                </w:pPr>
              </w:p>
            </w:tc>
          </w:tr>
          <w:tr w:rsidR="00C94B01" w14:paraId="1A387119" w14:textId="77777777">
            <w:trPr>
              <w:trHeight w:val="156"/>
            </w:trPr>
            <w:tc>
              <w:tcPr>
                <w:tcW w:w="709" w:type="dxa"/>
                <w:vAlign w:val="center"/>
              </w:tcPr>
              <w:p w14:paraId="0375B639" w14:textId="77777777" w:rsidR="00C94B01" w:rsidRDefault="008D549D">
                <w:pPr>
                  <w:spacing w:line="280" w:lineRule="exact"/>
                  <w:rPr>
                    <w:rFonts w:ascii="宋体" w:hAnsi="宋体" w:cs="宋体"/>
                  </w:rPr>
                </w:pPr>
                <w:r>
                  <w:rPr>
                    <w:rFonts w:ascii="宋体" w:hAnsi="宋体" w:cs="宋体" w:hint="eastAsia"/>
                  </w:rPr>
                  <w:t>二</w:t>
                </w:r>
              </w:p>
            </w:tc>
            <w:tc>
              <w:tcPr>
                <w:tcW w:w="1418" w:type="dxa"/>
                <w:vAlign w:val="center"/>
              </w:tcPr>
              <w:p w14:paraId="55DC59DC" w14:textId="77777777" w:rsidR="00C94B01" w:rsidRDefault="008D549D">
                <w:pPr>
                  <w:spacing w:line="280" w:lineRule="exact"/>
                  <w:rPr>
                    <w:rFonts w:ascii="宋体" w:hAnsi="宋体" w:cs="宋体"/>
                  </w:rPr>
                </w:pPr>
                <w:r>
                  <w:rPr>
                    <w:rFonts w:ascii="宋体" w:hAnsi="宋体" w:cs="宋体" w:hint="eastAsia"/>
                  </w:rPr>
                  <w:t>技术质量分（</w:t>
                </w:r>
                <w:r>
                  <w:rPr>
                    <w:rFonts w:hint="eastAsia"/>
                  </w:rPr>
                  <w:t>30</w:t>
                </w:r>
                <w:r>
                  <w:rPr>
                    <w:rFonts w:ascii="宋体" w:hAnsi="宋体" w:cs="宋体" w:hint="eastAsia"/>
                  </w:rPr>
                  <w:t>分）</w:t>
                </w:r>
              </w:p>
            </w:tc>
            <w:tc>
              <w:tcPr>
                <w:tcW w:w="6409" w:type="dxa"/>
                <w:vAlign w:val="center"/>
              </w:tcPr>
              <w:p w14:paraId="01702CC2" w14:textId="77777777" w:rsidR="00C94B01" w:rsidRDefault="008D549D">
                <w:pPr>
                  <w:spacing w:line="280" w:lineRule="exact"/>
                  <w:rPr>
                    <w:rFonts w:ascii="宋体" w:hAnsi="宋体" w:cs="宋体"/>
                  </w:rPr>
                </w:pPr>
                <w:r>
                  <w:rPr>
                    <w:rFonts w:ascii="宋体" w:hAnsi="宋体" w:cs="宋体" w:hint="eastAsia"/>
                  </w:rPr>
                  <w:t>完全符合采购文件技术要求无负偏离得</w:t>
                </w:r>
                <w:r>
                  <w:rPr>
                    <w:rFonts w:hint="eastAsia"/>
                  </w:rPr>
                  <w:t>30</w:t>
                </w:r>
                <w:r>
                  <w:rPr>
                    <w:rFonts w:ascii="宋体" w:hAnsi="宋体" w:cs="宋体" w:hint="eastAsia"/>
                  </w:rPr>
                  <w:t>分。</w:t>
                </w:r>
                <w:r>
                  <w:rPr>
                    <w:rFonts w:ascii="宋体" w:hAnsi="宋体" w:cs="宋体" w:hint="eastAsia"/>
                  </w:rPr>
                  <w:t xml:space="preserve"> </w:t>
                </w:r>
                <w:r>
                  <w:rPr>
                    <w:rFonts w:ascii="宋体" w:hAnsi="宋体" w:cs="宋体" w:hint="eastAsia"/>
                  </w:rPr>
                  <w:t>打★</w:t>
                </w:r>
                <w:proofErr w:type="gramStart"/>
                <w:r>
                  <w:rPr>
                    <w:rFonts w:ascii="宋体" w:hAnsi="宋体" w:cs="宋体" w:hint="eastAsia"/>
                  </w:rPr>
                  <w:t>号重要</w:t>
                </w:r>
                <w:proofErr w:type="gramEnd"/>
                <w:r>
                  <w:rPr>
                    <w:rFonts w:ascii="宋体" w:hAnsi="宋体" w:cs="宋体" w:hint="eastAsia"/>
                  </w:rPr>
                  <w:t>参数不得有负偏离，如有，则废标；</w:t>
                </w:r>
              </w:p>
              <w:p w14:paraId="4771CE2A" w14:textId="3B00E5FC" w:rsidR="00C94B01" w:rsidRDefault="008D549D">
                <w:pPr>
                  <w:spacing w:line="280" w:lineRule="exact"/>
                  <w:rPr>
                    <w:rFonts w:ascii="宋体" w:hAnsi="宋体" w:cs="宋体"/>
                  </w:rPr>
                </w:pPr>
                <w:r>
                  <w:rPr>
                    <w:rFonts w:ascii="宋体" w:hAnsi="宋体" w:cs="宋体" w:hint="eastAsia"/>
                  </w:rPr>
                  <w:t>一般参数有负偏离，一项扣</w:t>
                </w:r>
                <w:r>
                  <w:rPr>
                    <w:rFonts w:hint="eastAsia"/>
                  </w:rPr>
                  <w:t>3</w:t>
                </w:r>
                <w:r>
                  <w:rPr>
                    <w:rFonts w:ascii="宋体" w:hAnsi="宋体" w:cs="宋体" w:hint="eastAsia"/>
                  </w:rPr>
                  <w:t>分</w:t>
                </w:r>
                <w:r>
                  <w:rPr>
                    <w:rFonts w:ascii="宋体" w:hAnsi="宋体" w:cs="宋体" w:hint="eastAsia"/>
                  </w:rPr>
                  <w:t>。</w:t>
                </w:r>
              </w:p>
            </w:tc>
            <w:tc>
              <w:tcPr>
                <w:tcW w:w="1088" w:type="dxa"/>
                <w:vAlign w:val="center"/>
              </w:tcPr>
              <w:p w14:paraId="73FF0A3B" w14:textId="77777777" w:rsidR="00C94B01" w:rsidRDefault="00C94B01">
                <w:pPr>
                  <w:tabs>
                    <w:tab w:val="left" w:pos="624"/>
                    <w:tab w:val="left" w:pos="1361"/>
                    <w:tab w:val="left" w:pos="2041"/>
                  </w:tabs>
                  <w:spacing w:after="120" w:line="280" w:lineRule="exact"/>
                  <w:rPr>
                    <w:rFonts w:ascii="宋体" w:hAnsi="宋体" w:cs="宋体"/>
                  </w:rPr>
                </w:pPr>
              </w:p>
            </w:tc>
          </w:tr>
          <w:tr w:rsidR="00C94B01" w14:paraId="27624956" w14:textId="77777777">
            <w:trPr>
              <w:trHeight w:val="2433"/>
            </w:trPr>
            <w:tc>
              <w:tcPr>
                <w:tcW w:w="709" w:type="dxa"/>
                <w:vAlign w:val="center"/>
              </w:tcPr>
              <w:p w14:paraId="025782B5" w14:textId="77777777" w:rsidR="00C94B01" w:rsidRDefault="008D549D">
                <w:pPr>
                  <w:spacing w:line="280" w:lineRule="exact"/>
                  <w:rPr>
                    <w:rFonts w:ascii="宋体" w:hAnsi="宋体" w:cs="宋体"/>
                  </w:rPr>
                </w:pPr>
                <w:r>
                  <w:rPr>
                    <w:rFonts w:ascii="宋体" w:hAnsi="宋体" w:cs="宋体" w:hint="eastAsia"/>
                  </w:rPr>
                  <w:lastRenderedPageBreak/>
                  <w:t>三</w:t>
                </w:r>
              </w:p>
            </w:tc>
            <w:tc>
              <w:tcPr>
                <w:tcW w:w="1418" w:type="dxa"/>
                <w:vAlign w:val="center"/>
              </w:tcPr>
              <w:p w14:paraId="723E1D30" w14:textId="77777777" w:rsidR="00C94B01" w:rsidRDefault="008D549D">
                <w:pPr>
                  <w:jc w:val="left"/>
                  <w:rPr>
                    <w:rFonts w:ascii="宋体" w:hAnsi="宋体" w:cs="宋体"/>
                    <w:bCs/>
                    <w:color w:val="000000"/>
                    <w:spacing w:val="10"/>
                    <w:kern w:val="0"/>
                  </w:rPr>
                </w:pPr>
                <w:r>
                  <w:rPr>
                    <w:rFonts w:hint="eastAsia"/>
                    <w:bCs/>
                    <w:color w:val="000000"/>
                  </w:rPr>
                  <w:t>售后服务分（</w:t>
                </w:r>
                <w:r>
                  <w:rPr>
                    <w:rFonts w:hint="eastAsia"/>
                  </w:rPr>
                  <w:t>20</w:t>
                </w:r>
                <w:r>
                  <w:rPr>
                    <w:rFonts w:hAnsi="宋体" w:hint="eastAsia"/>
                    <w:color w:val="000000"/>
                  </w:rPr>
                  <w:t>分</w:t>
                </w:r>
                <w:r>
                  <w:rPr>
                    <w:rFonts w:hint="eastAsia"/>
                    <w:bCs/>
                    <w:color w:val="000000"/>
                  </w:rPr>
                  <w:t>）</w:t>
                </w:r>
              </w:p>
            </w:tc>
            <w:tc>
              <w:tcPr>
                <w:tcW w:w="6409" w:type="dxa"/>
                <w:vAlign w:val="center"/>
              </w:tcPr>
              <w:p w14:paraId="53F2A68F" w14:textId="77777777" w:rsidR="00C94B01" w:rsidRDefault="008D549D">
                <w:pPr>
                  <w:adjustRightInd w:val="0"/>
                  <w:spacing w:line="360" w:lineRule="exact"/>
                  <w:textAlignment w:val="baseline"/>
                  <w:rPr>
                    <w:rFonts w:ascii="宋体" w:hAnsi="宋体" w:cs="宋体"/>
                  </w:rPr>
                </w:pPr>
                <w:r>
                  <w:rPr>
                    <w:rFonts w:ascii="宋体" w:hAnsi="宋体" w:cs="宋体" w:hint="eastAsia"/>
                  </w:rPr>
                  <w:t>1.</w:t>
                </w:r>
                <w:r>
                  <w:rPr>
                    <w:rFonts w:ascii="宋体" w:hAnsi="宋体" w:cs="宋体" w:hint="eastAsia"/>
                  </w:rPr>
                  <w:t>售后服务方案分。（满分</w:t>
                </w:r>
                <w:r>
                  <w:rPr>
                    <w:rFonts w:hint="eastAsia"/>
                  </w:rPr>
                  <w:t>18</w:t>
                </w:r>
                <w:r>
                  <w:rPr>
                    <w:rFonts w:ascii="宋体" w:hAnsi="宋体" w:cs="宋体" w:hint="eastAsia"/>
                  </w:rPr>
                  <w:t>分）</w:t>
                </w:r>
              </w:p>
              <w:p w14:paraId="1EECB0EA" w14:textId="77777777" w:rsidR="00C94B01" w:rsidRDefault="008D549D">
                <w:pPr>
                  <w:adjustRightInd w:val="0"/>
                  <w:spacing w:line="360" w:lineRule="exact"/>
                  <w:textAlignment w:val="baseline"/>
                  <w:rPr>
                    <w:rFonts w:ascii="宋体" w:hAnsi="宋体" w:cs="宋体"/>
                  </w:rPr>
                </w:pPr>
                <w:r>
                  <w:rPr>
                    <w:rFonts w:ascii="宋体" w:hAnsi="宋体" w:cs="宋体" w:hint="eastAsia"/>
                  </w:rPr>
                  <w:t>一档（</w:t>
                </w:r>
                <w:r>
                  <w:rPr>
                    <w:rFonts w:hint="eastAsia"/>
                  </w:rPr>
                  <w:t>0</w:t>
                </w:r>
                <w:r>
                  <w:rPr>
                    <w:rFonts w:ascii="宋体" w:hAnsi="宋体" w:cs="宋体" w:hint="eastAsia"/>
                  </w:rPr>
                  <w:t>分）：不提供售后服务方案的。</w:t>
                </w:r>
              </w:p>
              <w:p w14:paraId="794BC93C" w14:textId="77777777" w:rsidR="00C94B01" w:rsidRDefault="008D549D">
                <w:pPr>
                  <w:adjustRightInd w:val="0"/>
                  <w:spacing w:line="360" w:lineRule="exact"/>
                  <w:textAlignment w:val="baseline"/>
                  <w:rPr>
                    <w:rFonts w:ascii="宋体" w:hAnsi="宋体" w:cs="宋体"/>
                  </w:rPr>
                </w:pPr>
                <w:r>
                  <w:rPr>
                    <w:rFonts w:ascii="宋体" w:hAnsi="宋体" w:cs="宋体" w:hint="eastAsia"/>
                  </w:rPr>
                  <w:t>二档（</w:t>
                </w:r>
                <w:r>
                  <w:rPr>
                    <w:rFonts w:hint="eastAsia"/>
                  </w:rPr>
                  <w:t>5</w:t>
                </w:r>
                <w:r>
                  <w:rPr>
                    <w:rFonts w:ascii="宋体" w:hAnsi="宋体" w:cs="宋体" w:hint="eastAsia"/>
                  </w:rPr>
                  <w:t>分）：能基本满足招标文件要求，未提出详细的售后服务承诺。</w:t>
                </w:r>
              </w:p>
              <w:p w14:paraId="6B7406E5" w14:textId="77777777" w:rsidR="00C94B01" w:rsidRDefault="008D549D">
                <w:pPr>
                  <w:adjustRightInd w:val="0"/>
                  <w:spacing w:line="360" w:lineRule="exact"/>
                  <w:textAlignment w:val="baseline"/>
                  <w:rPr>
                    <w:rFonts w:ascii="宋体" w:hAnsi="宋体" w:cs="宋体"/>
                  </w:rPr>
                </w:pPr>
                <w:r>
                  <w:rPr>
                    <w:rFonts w:ascii="宋体" w:hAnsi="宋体" w:cs="宋体" w:hint="eastAsia"/>
                  </w:rPr>
                  <w:t>三档（</w:t>
                </w:r>
                <w:r>
                  <w:rPr>
                    <w:rFonts w:hint="eastAsia"/>
                  </w:rPr>
                  <w:t>10</w:t>
                </w:r>
                <w:r>
                  <w:rPr>
                    <w:rFonts w:ascii="宋体" w:hAnsi="宋体" w:cs="宋体" w:hint="eastAsia"/>
                  </w:rPr>
                  <w:t>分）：能基本满足招标文件要求，有提出详细的售后服务承诺。</w:t>
                </w:r>
              </w:p>
              <w:p w14:paraId="5D396205" w14:textId="77777777" w:rsidR="00C94B01" w:rsidRDefault="008D549D">
                <w:pPr>
                  <w:adjustRightInd w:val="0"/>
                  <w:spacing w:line="360" w:lineRule="exact"/>
                  <w:textAlignment w:val="baseline"/>
                  <w:rPr>
                    <w:rFonts w:ascii="宋体" w:hAnsi="宋体" w:cs="宋体"/>
                  </w:rPr>
                </w:pPr>
                <w:r>
                  <w:rPr>
                    <w:rFonts w:ascii="宋体" w:hAnsi="宋体" w:cs="宋体" w:hint="eastAsia"/>
                  </w:rPr>
                  <w:t>四档（</w:t>
                </w:r>
                <w:r>
                  <w:rPr>
                    <w:rFonts w:hint="eastAsia"/>
                  </w:rPr>
                  <w:t>18</w:t>
                </w:r>
                <w:r>
                  <w:rPr>
                    <w:rFonts w:ascii="宋体" w:hAnsi="宋体" w:cs="宋体" w:hint="eastAsia"/>
                  </w:rPr>
                  <w:t>分）：售后服务方案较好，有该项目详细的售后服务方案及培训计划，保修期限优于采购文件等，有提供售后服务机构及售后服务人员（提供投标单位或生产厂家售后服务机构地址及联系人、联系方式）。</w:t>
                </w:r>
              </w:p>
              <w:p w14:paraId="7D724A21" w14:textId="77777777" w:rsidR="00C94B01" w:rsidRDefault="008D549D">
                <w:pPr>
                  <w:adjustRightInd w:val="0"/>
                  <w:spacing w:line="360" w:lineRule="exact"/>
                  <w:ind w:firstLineChars="200" w:firstLine="420"/>
                  <w:textAlignment w:val="baseline"/>
                  <w:rPr>
                    <w:rFonts w:ascii="宋体" w:hAnsi="宋体" w:cs="宋体"/>
                  </w:rPr>
                </w:pPr>
                <w:r>
                  <w:rPr>
                    <w:rFonts w:ascii="宋体" w:hAnsi="宋体" w:cs="宋体" w:hint="eastAsia"/>
                  </w:rPr>
                  <w:t>良好的售后服务方案应承诺定期回访，承诺更短的故障响应时间，即在使用过程中发现质量问题或故障时，</w:t>
                </w:r>
                <w:proofErr w:type="gramStart"/>
                <w:r>
                  <w:rPr>
                    <w:rFonts w:ascii="宋体" w:hAnsi="宋体" w:cs="宋体" w:hint="eastAsia"/>
                  </w:rPr>
                  <w:t>须接到</w:t>
                </w:r>
                <w:proofErr w:type="gramEnd"/>
                <w:r>
                  <w:rPr>
                    <w:rFonts w:ascii="宋体" w:hAnsi="宋体" w:cs="宋体" w:hint="eastAsia"/>
                  </w:rPr>
                  <w:t>通知后</w:t>
                </w:r>
                <w:r>
                  <w:rPr>
                    <w:rFonts w:ascii="宋体" w:hAnsi="宋体" w:cs="宋体" w:hint="eastAsia"/>
                  </w:rPr>
                  <w:t>24</w:t>
                </w:r>
                <w:r>
                  <w:rPr>
                    <w:rFonts w:ascii="宋体" w:hAnsi="宋体" w:cs="宋体" w:hint="eastAsia"/>
                  </w:rPr>
                  <w:t>小时内派工程师到达用户现场及提供常用备件，按国家及行业标准对故障进行及时处理，以保证采购单位的正常使用。</w:t>
                </w:r>
              </w:p>
              <w:p w14:paraId="2492DEE8" w14:textId="77777777" w:rsidR="00C94B01" w:rsidRDefault="008D549D">
                <w:pPr>
                  <w:adjustRightInd w:val="0"/>
                  <w:spacing w:line="360" w:lineRule="exact"/>
                  <w:textAlignment w:val="baseline"/>
                  <w:rPr>
                    <w:rFonts w:ascii="宋体" w:hAnsi="宋体" w:cs="宋体"/>
                  </w:rPr>
                </w:pPr>
                <w:r>
                  <w:rPr>
                    <w:rFonts w:ascii="宋体" w:hAnsi="宋体" w:cs="宋体" w:hint="eastAsia"/>
                  </w:rPr>
                  <w:t>2.</w:t>
                </w:r>
                <w:r>
                  <w:rPr>
                    <w:rFonts w:ascii="宋体" w:hAnsi="宋体" w:cs="宋体" w:hint="eastAsia"/>
                  </w:rPr>
                  <w:t>更长免费保修期得分。（满分</w:t>
                </w:r>
                <w:r>
                  <w:rPr>
                    <w:rFonts w:hint="eastAsia"/>
                  </w:rPr>
                  <w:t>2</w:t>
                </w:r>
                <w:r>
                  <w:rPr>
                    <w:rFonts w:ascii="宋体" w:hAnsi="宋体" w:cs="宋体" w:hint="eastAsia"/>
                  </w:rPr>
                  <w:t>分）</w:t>
                </w:r>
              </w:p>
              <w:p w14:paraId="317E3B21" w14:textId="77777777" w:rsidR="00C94B01" w:rsidRDefault="008D549D">
                <w:pPr>
                  <w:adjustRightInd w:val="0"/>
                  <w:spacing w:line="360" w:lineRule="exact"/>
                  <w:ind w:firstLineChars="200" w:firstLine="420"/>
                  <w:textAlignment w:val="baseline"/>
                  <w:rPr>
                    <w:rFonts w:ascii="宋体" w:hAnsi="宋体" w:cs="宋体"/>
                  </w:rPr>
                </w:pPr>
                <w:r>
                  <w:rPr>
                    <w:rFonts w:ascii="宋体" w:hAnsi="宋体" w:cs="宋体" w:hint="eastAsia"/>
                  </w:rPr>
                  <w:t>承诺免费保修期长于招标文件要求的，每延长</w:t>
                </w:r>
                <w:r>
                  <w:rPr>
                    <w:rFonts w:ascii="宋体" w:hAnsi="宋体" w:cs="宋体" w:hint="eastAsia"/>
                  </w:rPr>
                  <w:t>1</w:t>
                </w:r>
                <w:r>
                  <w:rPr>
                    <w:rFonts w:ascii="宋体" w:hAnsi="宋体" w:cs="宋体" w:hint="eastAsia"/>
                  </w:rPr>
                  <w:t>年加</w:t>
                </w:r>
                <w:r>
                  <w:rPr>
                    <w:rFonts w:hint="eastAsia"/>
                  </w:rPr>
                  <w:t>1</w:t>
                </w:r>
                <w:r>
                  <w:rPr>
                    <w:rFonts w:ascii="宋体" w:hAnsi="宋体" w:cs="宋体" w:hint="eastAsia"/>
                  </w:rPr>
                  <w:t>分，满分</w:t>
                </w:r>
                <w:r>
                  <w:rPr>
                    <w:rFonts w:hint="eastAsia"/>
                  </w:rPr>
                  <w:t>2</w:t>
                </w:r>
                <w:r>
                  <w:rPr>
                    <w:rFonts w:ascii="宋体" w:hAnsi="宋体" w:cs="宋体" w:hint="eastAsia"/>
                  </w:rPr>
                  <w:t>分。（以厂家承诺书原件为准，否则不得分）</w:t>
                </w:r>
              </w:p>
            </w:tc>
            <w:tc>
              <w:tcPr>
                <w:tcW w:w="1088" w:type="dxa"/>
                <w:vAlign w:val="center"/>
              </w:tcPr>
              <w:p w14:paraId="52AF3A74" w14:textId="77777777" w:rsidR="00C94B01" w:rsidRDefault="00C94B01">
                <w:pPr>
                  <w:spacing w:line="280" w:lineRule="exact"/>
                  <w:rPr>
                    <w:rFonts w:ascii="宋体" w:hAnsi="宋体" w:cs="宋体"/>
                  </w:rPr>
                </w:pPr>
              </w:p>
            </w:tc>
          </w:tr>
          <w:tr w:rsidR="00C94B01" w14:paraId="6663F5A8" w14:textId="77777777">
            <w:trPr>
              <w:trHeight w:val="2433"/>
            </w:trPr>
            <w:tc>
              <w:tcPr>
                <w:tcW w:w="709" w:type="dxa"/>
                <w:vAlign w:val="center"/>
              </w:tcPr>
              <w:p w14:paraId="00A42FE1" w14:textId="77777777" w:rsidR="00C94B01" w:rsidRDefault="008D549D">
                <w:pPr>
                  <w:spacing w:line="280" w:lineRule="exact"/>
                  <w:rPr>
                    <w:rFonts w:ascii="宋体" w:hAnsi="宋体" w:cs="宋体"/>
                  </w:rPr>
                </w:pPr>
                <w:r>
                  <w:rPr>
                    <w:rFonts w:ascii="宋体" w:hAnsi="宋体" w:cs="宋体" w:hint="eastAsia"/>
                  </w:rPr>
                  <w:t>四</w:t>
                </w:r>
              </w:p>
            </w:tc>
            <w:tc>
              <w:tcPr>
                <w:tcW w:w="1418" w:type="dxa"/>
                <w:vAlign w:val="center"/>
              </w:tcPr>
              <w:p w14:paraId="35CD70BA" w14:textId="77777777" w:rsidR="00C94B01" w:rsidRDefault="008D549D">
                <w:pPr>
                  <w:jc w:val="left"/>
                  <w:rPr>
                    <w:bCs/>
                    <w:color w:val="000000"/>
                  </w:rPr>
                </w:pPr>
                <w:r>
                  <w:rPr>
                    <w:rFonts w:hint="eastAsia"/>
                    <w:bCs/>
                    <w:color w:val="000000"/>
                  </w:rPr>
                  <w:t>履约能力分（</w:t>
                </w:r>
                <w:r>
                  <w:rPr>
                    <w:rFonts w:hint="eastAsia"/>
                  </w:rPr>
                  <w:t>15</w:t>
                </w:r>
                <w:r>
                  <w:rPr>
                    <w:rFonts w:hint="eastAsia"/>
                    <w:bCs/>
                    <w:color w:val="000000"/>
                  </w:rPr>
                  <w:t>分）</w:t>
                </w:r>
              </w:p>
            </w:tc>
            <w:tc>
              <w:tcPr>
                <w:tcW w:w="6409" w:type="dxa"/>
                <w:vAlign w:val="center"/>
              </w:tcPr>
              <w:p w14:paraId="256A6CEF" w14:textId="77777777" w:rsidR="00C94B01" w:rsidRDefault="008D549D">
                <w:pPr>
                  <w:adjustRightInd w:val="0"/>
                  <w:spacing w:line="360" w:lineRule="exact"/>
                  <w:textAlignment w:val="baseline"/>
                  <w:rPr>
                    <w:color w:val="000000"/>
                  </w:rPr>
                </w:pPr>
                <w:r>
                  <w:rPr>
                    <w:rFonts w:hint="eastAsia"/>
                    <w:color w:val="000000"/>
                  </w:rPr>
                  <w:t>1.</w:t>
                </w:r>
                <w:r>
                  <w:rPr>
                    <w:rFonts w:hint="eastAsia"/>
                    <w:color w:val="000000"/>
                  </w:rPr>
                  <w:t>竞标人或投标产品</w:t>
                </w:r>
                <w:r>
                  <w:rPr>
                    <w:rFonts w:hint="eastAsia"/>
                    <w:color w:val="000000"/>
                  </w:rPr>
                  <w:t>3</w:t>
                </w:r>
                <w:r>
                  <w:rPr>
                    <w:rFonts w:hint="eastAsia"/>
                    <w:color w:val="000000"/>
                  </w:rPr>
                  <w:t>年内完成销售过类似产品的政府采购业绩的一项加</w:t>
                </w:r>
                <w:r>
                  <w:rPr>
                    <w:rFonts w:hint="eastAsia"/>
                  </w:rPr>
                  <w:t>1</w:t>
                </w:r>
                <w:r>
                  <w:rPr>
                    <w:rFonts w:hint="eastAsia"/>
                    <w:color w:val="000000"/>
                  </w:rPr>
                  <w:t>分（满分</w:t>
                </w:r>
                <w:r>
                  <w:rPr>
                    <w:rFonts w:hint="eastAsia"/>
                  </w:rPr>
                  <w:t>8</w:t>
                </w:r>
                <w:r>
                  <w:rPr>
                    <w:rFonts w:hint="eastAsia"/>
                    <w:color w:val="000000"/>
                  </w:rPr>
                  <w:t>分，评标时提供采购合同或中标通知书或中标公告复印件，否则不得分）</w:t>
                </w:r>
              </w:p>
              <w:p w14:paraId="7EE1D833" w14:textId="77777777" w:rsidR="00C94B01" w:rsidRDefault="008D549D">
                <w:pPr>
                  <w:pStyle w:val="Default"/>
                </w:pPr>
                <w:r>
                  <w:rPr>
                    <w:rFonts w:hint="eastAsia"/>
                  </w:rPr>
                  <w:t>2.</w:t>
                </w:r>
                <w:r>
                  <w:rPr>
                    <w:rFonts w:hint="eastAsia"/>
                    <w:sz w:val="21"/>
                    <w:szCs w:val="21"/>
                  </w:rPr>
                  <w:t xml:space="preserve"> </w:t>
                </w:r>
                <w:r>
                  <w:rPr>
                    <w:rFonts w:hint="eastAsia"/>
                    <w:sz w:val="21"/>
                    <w:szCs w:val="21"/>
                  </w:rPr>
                  <w:t>在与本项目招标书要求的资质往上一级别加</w:t>
                </w:r>
                <w:r>
                  <w:rPr>
                    <w:rFonts w:hint="eastAsia"/>
                  </w:rPr>
                  <w:t>1</w:t>
                </w:r>
                <w:r>
                  <w:rPr>
                    <w:rFonts w:hint="eastAsia"/>
                    <w:bCs/>
                    <w:color w:val="auto"/>
                    <w:sz w:val="21"/>
                    <w:szCs w:val="21"/>
                  </w:rPr>
                  <w:t>分（满分</w:t>
                </w:r>
                <w:r>
                  <w:rPr>
                    <w:rFonts w:hint="eastAsia"/>
                  </w:rPr>
                  <w:t>1</w:t>
                </w:r>
                <w:r>
                  <w:rPr>
                    <w:rFonts w:hint="eastAsia"/>
                    <w:bCs/>
                    <w:color w:val="auto"/>
                    <w:sz w:val="21"/>
                    <w:szCs w:val="21"/>
                  </w:rPr>
                  <w:t>分，评标时提供资质证书复印件，否则不得分）</w:t>
                </w:r>
              </w:p>
              <w:p w14:paraId="39301264" w14:textId="77777777" w:rsidR="00C94B01" w:rsidRDefault="008D549D">
                <w:pPr>
                  <w:pStyle w:val="Default"/>
                  <w:rPr>
                    <w:sz w:val="21"/>
                    <w:szCs w:val="21"/>
                  </w:rPr>
                </w:pPr>
                <w:r>
                  <w:rPr>
                    <w:rFonts w:hint="eastAsia"/>
                    <w:sz w:val="21"/>
                    <w:szCs w:val="21"/>
                  </w:rPr>
                  <w:t>3.</w:t>
                </w:r>
                <w:r>
                  <w:rPr>
                    <w:rFonts w:hint="eastAsia"/>
                    <w:sz w:val="21"/>
                    <w:szCs w:val="21"/>
                  </w:rPr>
                  <w:t>在与本项目相关邻域取得地市级以上嘉奖的一项加</w:t>
                </w:r>
                <w:r>
                  <w:rPr>
                    <w:rFonts w:hint="eastAsia"/>
                  </w:rPr>
                  <w:t>2</w:t>
                </w:r>
                <w:r>
                  <w:rPr>
                    <w:rFonts w:hint="eastAsia"/>
                    <w:bCs/>
                    <w:color w:val="auto"/>
                    <w:sz w:val="21"/>
                    <w:szCs w:val="21"/>
                  </w:rPr>
                  <w:t>分（满分</w:t>
                </w:r>
                <w:r>
                  <w:rPr>
                    <w:rFonts w:hint="eastAsia"/>
                  </w:rPr>
                  <w:t>6</w:t>
                </w:r>
                <w:r>
                  <w:rPr>
                    <w:rFonts w:hint="eastAsia"/>
                    <w:bCs/>
                    <w:color w:val="auto"/>
                    <w:sz w:val="21"/>
                    <w:szCs w:val="21"/>
                  </w:rPr>
                  <w:t>分，评标时提供嘉奖证明复印件，否则不得分）</w:t>
                </w:r>
              </w:p>
            </w:tc>
            <w:tc>
              <w:tcPr>
                <w:tcW w:w="1088" w:type="dxa"/>
                <w:vAlign w:val="center"/>
              </w:tcPr>
              <w:p w14:paraId="043E5588" w14:textId="77777777" w:rsidR="00C94B01" w:rsidRDefault="00C94B01">
                <w:pPr>
                  <w:spacing w:line="280" w:lineRule="exact"/>
                  <w:rPr>
                    <w:rFonts w:ascii="宋体" w:hAnsi="宋体" w:cs="宋体"/>
                  </w:rPr>
                </w:pPr>
              </w:p>
            </w:tc>
          </w:tr>
          <w:tr w:rsidR="00C94B01" w14:paraId="38E1C683" w14:textId="77777777">
            <w:trPr>
              <w:trHeight w:val="269"/>
            </w:trPr>
            <w:tc>
              <w:tcPr>
                <w:tcW w:w="709" w:type="dxa"/>
                <w:vAlign w:val="center"/>
              </w:tcPr>
              <w:p w14:paraId="23D4112A" w14:textId="77777777" w:rsidR="00C94B01" w:rsidRDefault="008D549D">
                <w:pPr>
                  <w:spacing w:line="280" w:lineRule="exact"/>
                  <w:rPr>
                    <w:rFonts w:ascii="宋体" w:hAnsi="宋体" w:cs="宋体"/>
                  </w:rPr>
                </w:pPr>
                <w:r>
                  <w:rPr>
                    <w:rFonts w:ascii="宋体" w:hAnsi="宋体" w:cs="宋体" w:hint="eastAsia"/>
                  </w:rPr>
                  <w:t>七</w:t>
                </w:r>
              </w:p>
            </w:tc>
            <w:tc>
              <w:tcPr>
                <w:tcW w:w="1418" w:type="dxa"/>
                <w:vAlign w:val="center"/>
              </w:tcPr>
              <w:p w14:paraId="19A337A6" w14:textId="77777777" w:rsidR="00C94B01" w:rsidRDefault="008D549D">
                <w:pPr>
                  <w:spacing w:line="280" w:lineRule="exact"/>
                  <w:ind w:firstLineChars="200" w:firstLine="420"/>
                  <w:rPr>
                    <w:rFonts w:ascii="宋体" w:hAnsi="宋体" w:cs="宋体"/>
                  </w:rPr>
                </w:pPr>
                <w:r>
                  <w:rPr>
                    <w:rFonts w:ascii="宋体" w:hAnsi="宋体" w:cs="宋体" w:hint="eastAsia"/>
                  </w:rPr>
                  <w:t>总分</w:t>
                </w:r>
              </w:p>
              <w:p w14:paraId="259AA868" w14:textId="77777777" w:rsidR="00C94B01" w:rsidRDefault="008D549D">
                <w:pPr>
                  <w:spacing w:line="280" w:lineRule="exact"/>
                  <w:rPr>
                    <w:rFonts w:ascii="宋体" w:hAnsi="宋体" w:cs="宋体"/>
                  </w:rPr>
                </w:pPr>
                <w:r>
                  <w:rPr>
                    <w:rFonts w:ascii="宋体" w:hAnsi="宋体" w:cs="宋体" w:hint="eastAsia"/>
                  </w:rPr>
                  <w:t>（最后得分）</w:t>
                </w:r>
                <w:r>
                  <w:rPr>
                    <w:rFonts w:ascii="宋体" w:hAnsi="宋体" w:cs="宋体" w:hint="eastAsia"/>
                  </w:rPr>
                  <w:t xml:space="preserve"> </w:t>
                </w:r>
              </w:p>
            </w:tc>
            <w:tc>
              <w:tcPr>
                <w:tcW w:w="7497" w:type="dxa"/>
                <w:gridSpan w:val="2"/>
                <w:vAlign w:val="center"/>
              </w:tcPr>
              <w:p w14:paraId="393B7419" w14:textId="77777777" w:rsidR="00C94B01" w:rsidRDefault="008D549D">
                <w:pPr>
                  <w:pStyle w:val="Default"/>
                </w:pPr>
                <w:r>
                  <w:rPr>
                    <w:rFonts w:hint="eastAsia"/>
                  </w:rPr>
                  <w:t>100</w:t>
                </w:r>
                <w:r>
                  <w:rPr>
                    <w:rFonts w:hint="eastAsia"/>
                  </w:rPr>
                  <w:t>分</w:t>
                </w:r>
              </w:p>
            </w:tc>
          </w:tr>
        </w:tbl>
      </w:sdtContent>
    </w:sdt>
    <w:p w14:paraId="48896ADA" w14:textId="77777777" w:rsidR="00C94B01" w:rsidRDefault="00C94B01">
      <w:pPr>
        <w:pStyle w:val="Default"/>
      </w:pPr>
    </w:p>
    <w:sectPr w:rsidR="00C94B0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 k" w:date="2021-01-18T15:48:00Z" w:initials="ck">
    <w:p w14:paraId="55B7519C" w14:textId="77777777" w:rsidR="00C94B01" w:rsidRDefault="008D549D">
      <w:pPr>
        <w:pStyle w:val="a3"/>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751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7519C" w16cid:durableId="24CFFE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E8B6C"/>
    <w:multiLevelType w:val="singleLevel"/>
    <w:tmpl w:val="350E8B6C"/>
    <w:lvl w:ilvl="0">
      <w:start w:val="2"/>
      <w:numFmt w:val="chineseCounting"/>
      <w:suff w:val="nothing"/>
      <w:lvlText w:val="（%1）"/>
      <w:lvlJc w:val="left"/>
      <w:rPr>
        <w:rFonts w:hint="eastAsia"/>
      </w:rPr>
    </w:lvl>
  </w:abstractNum>
  <w:abstractNum w:abstractNumId="1" w15:restartNumberingAfterBreak="0">
    <w:nsid w:val="59C0F106"/>
    <w:multiLevelType w:val="singleLevel"/>
    <w:tmpl w:val="59C0F106"/>
    <w:lvl w:ilvl="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1" w:cryptProviderType="rsaFull" w:cryptAlgorithmClass="hash" w:cryptAlgorithmType="typeAny" w:cryptAlgorithmSid="4" w:cryptSpinCount="0" w:hash="M4eTI5wFflPYADHdIlxtwajCTTQ=" w:salt="eBeZYZukMy8mOJ1IIlIuV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3F348A"/>
    <w:rsid w:val="00474079"/>
    <w:rsid w:val="004C7EB2"/>
    <w:rsid w:val="004D08F5"/>
    <w:rsid w:val="004D2825"/>
    <w:rsid w:val="004F5A76"/>
    <w:rsid w:val="005007DD"/>
    <w:rsid w:val="005D491D"/>
    <w:rsid w:val="00654BC6"/>
    <w:rsid w:val="00684BD7"/>
    <w:rsid w:val="006E5543"/>
    <w:rsid w:val="00707A97"/>
    <w:rsid w:val="007814EA"/>
    <w:rsid w:val="007A5910"/>
    <w:rsid w:val="007F1C11"/>
    <w:rsid w:val="007F6F70"/>
    <w:rsid w:val="00825B15"/>
    <w:rsid w:val="008553F8"/>
    <w:rsid w:val="008905AB"/>
    <w:rsid w:val="0089410D"/>
    <w:rsid w:val="008A5DC5"/>
    <w:rsid w:val="008D3A6F"/>
    <w:rsid w:val="008D549D"/>
    <w:rsid w:val="009530DC"/>
    <w:rsid w:val="00A2105C"/>
    <w:rsid w:val="00A44D5C"/>
    <w:rsid w:val="00A83F43"/>
    <w:rsid w:val="00AC0EA5"/>
    <w:rsid w:val="00B8409A"/>
    <w:rsid w:val="00BA3521"/>
    <w:rsid w:val="00C33384"/>
    <w:rsid w:val="00C762C8"/>
    <w:rsid w:val="00C76A79"/>
    <w:rsid w:val="00C94B01"/>
    <w:rsid w:val="00C97AD7"/>
    <w:rsid w:val="00CC2DEE"/>
    <w:rsid w:val="00CD27A2"/>
    <w:rsid w:val="00D2685D"/>
    <w:rsid w:val="00D41CB5"/>
    <w:rsid w:val="00D57065"/>
    <w:rsid w:val="00DA3C92"/>
    <w:rsid w:val="00DB5864"/>
    <w:rsid w:val="00E14108"/>
    <w:rsid w:val="00E72BBE"/>
    <w:rsid w:val="00EB1C9B"/>
    <w:rsid w:val="00ED5546"/>
    <w:rsid w:val="0279367A"/>
    <w:rsid w:val="10C97A40"/>
    <w:rsid w:val="187A7D36"/>
    <w:rsid w:val="20185414"/>
    <w:rsid w:val="25EA3533"/>
    <w:rsid w:val="2A1F547F"/>
    <w:rsid w:val="2AED0BE0"/>
    <w:rsid w:val="2D386FD9"/>
    <w:rsid w:val="2EE15509"/>
    <w:rsid w:val="33094D35"/>
    <w:rsid w:val="355A1C2D"/>
    <w:rsid w:val="40D30541"/>
    <w:rsid w:val="43341623"/>
    <w:rsid w:val="44066EAC"/>
    <w:rsid w:val="4CA53403"/>
    <w:rsid w:val="4DA85027"/>
    <w:rsid w:val="58D95A69"/>
    <w:rsid w:val="59AD4A8B"/>
    <w:rsid w:val="60E43B38"/>
    <w:rsid w:val="614B67FD"/>
    <w:rsid w:val="66F63EFC"/>
    <w:rsid w:val="68FF62E6"/>
    <w:rsid w:val="704A3263"/>
    <w:rsid w:val="76994E60"/>
    <w:rsid w:val="772560AE"/>
    <w:rsid w:val="7A3B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C0DE0"/>
  <w15:docId w15:val="{D0CD1964-357D-4AF4-87C8-26A7856D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annotation text"/>
    <w:basedOn w:val="a"/>
    <w:link w:val="1"/>
    <w:uiPriority w:val="99"/>
    <w:qFormat/>
    <w:pPr>
      <w:jc w:val="left"/>
    </w:pPr>
  </w:style>
  <w:style w:type="paragraph" w:styleId="a4">
    <w:name w:val="Plain Text"/>
    <w:basedOn w:val="a"/>
    <w:link w:val="a5"/>
    <w:uiPriority w:val="99"/>
    <w:qFormat/>
    <w:rPr>
      <w:rFonts w:ascii="宋体" w:hAnsi="Courier New"/>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uiPriority w:val="99"/>
    <w:semiHidden/>
    <w:unhideWhenUsed/>
    <w:qFormat/>
    <w:rPr>
      <w:b/>
      <w:bCs/>
    </w:rPr>
  </w:style>
  <w:style w:type="table" w:styleId="ac">
    <w:name w:val="Table Grid"/>
    <w:basedOn w:val="a1"/>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qFormat/>
    <w:rPr>
      <w:sz w:val="21"/>
      <w:szCs w:val="21"/>
    </w:rPr>
  </w:style>
  <w:style w:type="character" w:customStyle="1" w:styleId="ae">
    <w:name w:val="批注文字 字符"/>
    <w:basedOn w:val="a0"/>
    <w:uiPriority w:val="99"/>
    <w:qFormat/>
    <w:rPr>
      <w:rFonts w:ascii="Times New Roman" w:eastAsia="宋体" w:hAnsi="Times New Roman" w:cs="Times New Roman"/>
      <w:szCs w:val="21"/>
    </w:rPr>
  </w:style>
  <w:style w:type="character" w:customStyle="1" w:styleId="1">
    <w:name w:val="批注文字 字符1"/>
    <w:link w:val="a3"/>
    <w:uiPriority w:val="99"/>
    <w:semiHidden/>
    <w:qFormat/>
    <w:rPr>
      <w:rFonts w:ascii="Times New Roman" w:eastAsia="宋体" w:hAnsi="Times New Roman" w:cs="Times New Roman"/>
      <w:szCs w:val="21"/>
    </w:rPr>
  </w:style>
  <w:style w:type="character" w:customStyle="1" w:styleId="ab">
    <w:name w:val="批注主题 字符"/>
    <w:basedOn w:val="1"/>
    <w:link w:val="aa"/>
    <w:uiPriority w:val="99"/>
    <w:semiHidden/>
    <w:qFormat/>
    <w:rPr>
      <w:rFonts w:ascii="Times New Roman" w:eastAsia="宋体" w:hAnsi="Times New Roman" w:cs="Times New Roman"/>
      <w:b/>
      <w:bCs/>
      <w:szCs w:val="21"/>
    </w:rPr>
  </w:style>
  <w:style w:type="character" w:customStyle="1" w:styleId="a5">
    <w:name w:val="纯文本 字符"/>
    <w:basedOn w:val="a0"/>
    <w:link w:val="a4"/>
    <w:uiPriority w:val="99"/>
    <w:qFormat/>
    <w:rPr>
      <w:rFonts w:ascii="宋体" w:eastAsia="宋体" w:hAnsi="Courier New" w:cs="Times New Roman"/>
      <w:szCs w:val="21"/>
    </w:rPr>
  </w:style>
  <w:style w:type="paragraph" w:customStyle="1" w:styleId="af">
    <w:name w:val="表格文字"/>
    <w:basedOn w:val="a"/>
    <w:qFormat/>
    <w:pPr>
      <w:spacing w:before="25" w:after="25"/>
      <w:jc w:val="left"/>
    </w:pPr>
    <w:rPr>
      <w:rFonts w:ascii="Calibri" w:hAnsi="Calibri"/>
      <w:bCs/>
      <w:spacing w:val="10"/>
      <w:kern w:val="0"/>
      <w:sz w:val="24"/>
      <w:szCs w:val="20"/>
    </w:rPr>
  </w:style>
  <w:style w:type="character" w:customStyle="1" w:styleId="fontstyle01">
    <w:name w:val="fontstyle01"/>
    <w:qFormat/>
    <w:rPr>
      <w:rFonts w:ascii="宋体" w:eastAsia="宋体" w:hAnsi="宋体" w:hint="eastAsia"/>
      <w:color w:val="000000"/>
      <w:sz w:val="24"/>
      <w:szCs w:val="24"/>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styleId="af0">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comments" Target="comment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D32AFAC4-F775-4A19-8224-BF45E683C7C0}"/>
      </w:docPartPr>
      <w:docPartBody>
        <w:p w:rsidR="00D43AD9" w:rsidRDefault="00416749">
          <w:r>
            <w:rPr>
              <w:rStyle w:val="a3"/>
            </w:rPr>
            <w:t>单击或点击此处输入文字。</w:t>
          </w:r>
        </w:p>
      </w:docPartBody>
    </w:docPart>
    <w:docPart>
      <w:docPartPr>
        <w:name w:val="{2fe68bf9-e570-429b-a8b5-0a9aed96709c}"/>
        <w:category>
          <w:name w:val="常规"/>
          <w:gallery w:val="placeholder"/>
        </w:category>
        <w:types>
          <w:type w:val="bbPlcHdr"/>
        </w:types>
        <w:behaviors>
          <w:behavior w:val="content"/>
        </w:behaviors>
        <w:guid w:val="{2FE68BF9-E570-429B-A8B5-0A9AED96709C}"/>
      </w:docPartPr>
      <w:docPartBody>
        <w:p w:rsidR="00D43AD9" w:rsidRDefault="00416749">
          <w:r>
            <w:rPr>
              <w:color w:val="808080"/>
            </w:rPr>
            <w:t>输入要重复的任何内容</w:t>
          </w:r>
          <w:r>
            <w:rPr>
              <w:color w:val="808080"/>
            </w:rPr>
            <w:t>(</w:t>
          </w:r>
          <w:r>
            <w:rPr>
              <w:color w:val="808080"/>
            </w:rPr>
            <w:t>包括其他内容控件</w:t>
          </w:r>
          <w:r>
            <w:rPr>
              <w:color w:val="808080"/>
            </w:rPr>
            <w:t>)</w:t>
          </w:r>
          <w:r>
            <w:rPr>
              <w:color w:val="808080"/>
            </w:rPr>
            <w:t>。您也可以在表格行周围插入此控件，以便重复部分表格。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5A"/>
    <w:rsid w:val="00013D5D"/>
    <w:rsid w:val="00102898"/>
    <w:rsid w:val="001B2DBA"/>
    <w:rsid w:val="00416749"/>
    <w:rsid w:val="0048475D"/>
    <w:rsid w:val="006429F1"/>
    <w:rsid w:val="007311C2"/>
    <w:rsid w:val="0080285A"/>
    <w:rsid w:val="00D23DF7"/>
    <w:rsid w:val="00D43AD9"/>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442B2A-350E-434F-87F3-8C09902430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dc:creator>
  <cp:lastModifiedBy>zhou jinling</cp:lastModifiedBy>
  <cp:revision>33</cp:revision>
  <cp:lastPrinted>2021-01-18T07:59:00Z</cp:lastPrinted>
  <dcterms:created xsi:type="dcterms:W3CDTF">2021-01-18T01:58:00Z</dcterms:created>
  <dcterms:modified xsi:type="dcterms:W3CDTF">2021-08-24T15:28:00Z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BC6B623858AD4EF6B8932C9852D63447</vt:lpwstr>
  </property>
</Properties>
</file>