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9"/>
        <w:ind w:left="-708" w:leftChars="-338" w:hanging="2"/>
        <w:rPr>
          <w:color w:val="FF0000"/>
          <w:sz w:val="21"/>
          <w:szCs w:val="21"/>
        </w:rPr>
      </w:pPr>
      <w:r>
        <w:rPr>
          <w:rFonts w:hint="eastAsia"/>
          <w:color w:val="FF0000"/>
          <w:sz w:val="21"/>
          <w:szCs w:val="21"/>
        </w:rPr>
        <w:t>2、★ 部分为核心参数，不满足视为无效投标。</w:t>
      </w:r>
    </w:p>
    <w:p>
      <w:pPr>
        <w:pStyle w:val="9"/>
        <w:ind w:left="-708" w:leftChars="-337"/>
        <w:rPr>
          <w:rFonts w:cs="宋体"/>
          <w:b/>
          <w:bCs/>
          <w:sz w:val="28"/>
          <w:szCs w:val="28"/>
        </w:rPr>
      </w:pPr>
      <w:r>
        <w:rPr>
          <w:rFonts w:hint="eastAsia" w:cs="宋体"/>
          <w:b/>
          <w:bCs/>
          <w:sz w:val="28"/>
          <w:szCs w:val="28"/>
        </w:rPr>
        <w:t>一、采购清单、技术规格参数、质量标准和要求</w:t>
      </w:r>
    </w:p>
    <w:p>
      <w:pPr>
        <w:pStyle w:val="9"/>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8"/>
          <w:color w:val="auto"/>
          <w:kern w:val="2"/>
        </w:rPr>
        <w:commentReference w:id="0"/>
      </w:r>
      <w:r>
        <w:rPr>
          <w:b/>
          <w:bCs/>
        </w:rPr>
        <w:t> </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9"/>
              <w:jc w:val="both"/>
            </w:pPr>
            <w:r>
              <w:rPr>
                <w:rFonts w:hint="eastAsia"/>
              </w:rPr>
              <w:t>项目名称</w:t>
            </w:r>
          </w:p>
        </w:tc>
        <w:tc>
          <w:tcPr>
            <w:tcW w:w="846" w:type="dxa"/>
          </w:tcPr>
          <w:p>
            <w:pPr>
              <w:pStyle w:val="9"/>
              <w:jc w:val="both"/>
            </w:pPr>
            <w:r>
              <w:rPr>
                <w:rFonts w:hint="eastAsia"/>
              </w:rPr>
              <w:t>数量</w:t>
            </w:r>
          </w:p>
        </w:tc>
        <w:tc>
          <w:tcPr>
            <w:tcW w:w="4394" w:type="dxa"/>
          </w:tcPr>
          <w:p>
            <w:pPr>
              <w:pStyle w:val="9"/>
              <w:jc w:val="both"/>
            </w:pPr>
            <w:r>
              <w:rPr>
                <w:rFonts w:hint="eastAsia"/>
              </w:rPr>
              <w:t>产品用途与说明</w:t>
            </w:r>
          </w:p>
        </w:tc>
        <w:tc>
          <w:tcPr>
            <w:tcW w:w="1701" w:type="dxa"/>
          </w:tcPr>
          <w:p>
            <w:pPr>
              <w:pStyle w:val="9"/>
              <w:jc w:val="both"/>
            </w:pPr>
            <w:r>
              <w:rPr>
                <w:rFonts w:hint="eastAsia"/>
              </w:rPr>
              <w:t>实施地点</w:t>
            </w:r>
          </w:p>
        </w:tc>
      </w:tr>
      <w:sdt>
        <w:sdtPr>
          <w:alias w:val="根据实际情况填写"/>
          <w:tag w:val="根据实际情况填写"/>
          <w:id w:val="-1110810611"/>
          <w:placeholder>
            <w:docPart w:val="{b0b6e49f-24ec-4c58-ba80-5e063c07f494}"/>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9"/>
                  <w:jc w:val="both"/>
                </w:pPr>
                <w:r>
                  <w:rPr>
                    <w:rFonts w:hint="eastAsia"/>
                  </w:rPr>
                  <w:t>角膜地形图仪</w:t>
                </w:r>
              </w:p>
            </w:tc>
            <w:tc>
              <w:tcPr>
                <w:tcW w:w="846" w:type="dxa"/>
              </w:tcPr>
              <w:p>
                <w:pPr>
                  <w:pStyle w:val="9"/>
                  <w:jc w:val="both"/>
                </w:pPr>
                <w:r>
                  <w:rPr>
                    <w:rFonts w:hint="eastAsia"/>
                  </w:rPr>
                  <w:t>1台</w:t>
                </w:r>
              </w:p>
            </w:tc>
            <w:tc>
              <w:tcPr>
                <w:tcW w:w="4394" w:type="dxa"/>
              </w:tcPr>
              <w:p>
                <w:pPr>
                  <w:pStyle w:val="9"/>
                  <w:jc w:val="both"/>
                </w:pPr>
                <w:r>
                  <w:t>为隐形眼镜配戴、屈光手术、角膜塑形术和角膜表面的一般评估提供角膜数据，在临床机构中使用。</w:t>
                </w:r>
              </w:p>
            </w:tc>
            <w:tc>
              <w:tcPr>
                <w:tcW w:w="1701" w:type="dxa"/>
              </w:tcPr>
              <w:p>
                <w:pPr>
                  <w:pStyle w:val="9"/>
                  <w:jc w:val="both"/>
                </w:pPr>
                <w:r>
                  <w:rPr>
                    <w:rFonts w:hint="eastAsia"/>
                  </w:rPr>
                  <w:t>广西桂东人民医院指定地点</w:t>
                </w:r>
              </w:p>
              <w:p>
                <w:pPr>
                  <w:pStyle w:val="9"/>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color w:val="000000"/>
          <w:kern w:val="0"/>
          <w:sz w:val="24"/>
          <w:szCs w:val="24"/>
        </w:rPr>
        <w:id w:val="147471302"/>
        <w15:repeatingSection/>
      </w:sdtPr>
      <w:sdtEndPr>
        <w:rPr>
          <w:rFonts w:hint="eastAsia"/>
          <w:color w:val="auto"/>
          <w:kern w:val="2"/>
          <w:sz w:val="21"/>
          <w:szCs w:val="21"/>
        </w:rPr>
      </w:sdtEndPr>
      <w:sdtContent>
        <w:sdt>
          <w:sdtPr>
            <w:rPr>
              <w:rFonts w:hint="eastAsia"/>
              <w:color w:val="000000"/>
              <w:kern w:val="0"/>
              <w:sz w:val="24"/>
              <w:szCs w:val="24"/>
            </w:rPr>
            <w:id w:val="147471276"/>
            <w:placeholder>
              <w:docPart w:val="{54e616c6-2af5-42ac-8a35-73aa294504ef}"/>
            </w:placeholder>
            <w15:repeatingSectionItem/>
          </w:sdtPr>
          <w:sdtEndPr>
            <w:rPr>
              <w:rFonts w:hint="eastAsia"/>
              <w:color w:val="auto"/>
              <w:kern w:val="2"/>
              <w:sz w:val="21"/>
              <w:szCs w:val="21"/>
            </w:rPr>
          </w:sdtEndPr>
          <w:sdtContent>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1. 光学测量：</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1.1 测量范围：0.25-11 mm</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1.2 测量屈光力范围：10-100 D</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1.3 测量视野范围：H12.5mm x V10.5mm</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▲1.4 Placido环数量：32</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▲1.5分析点数量：102000</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▲1.6 测量点数量：9600</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1.7视力焦点距离：65 mm</w:t>
              </w:r>
              <w:r>
                <w:rPr>
                  <w:rFonts w:hint="eastAsia" w:ascii="宋体" w:hAnsi="宋体" w:eastAsia="宋体" w:cs="宋体"/>
                  <w:sz w:val="28"/>
                  <w:szCs w:val="28"/>
                </w:rPr>
                <w:tab/>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2. 覆盖范围：</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▲2.1宽度范围：350 mm</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2.2深度范围：350 mm</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▲2.3高度范围：430 mm（±15 mm）</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3. 电源要求：通过USB变频箱提供12伏、500毫安的直流电</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lang w:eastAsia="zh-CN"/>
                </w:rPr>
              </w:pPr>
              <w:r>
                <w:rPr>
                  <w:rFonts w:hint="eastAsia"/>
                </w:rPr>
                <w:t>4. 软件版本为品牌产品的最新版本</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5. 计算机最低要求：应符合IEC 60950的要求，电源有医用隔离变压器提供。Pentium IV、≥2.8GHz、≥512 MB随机存储器、≥80GB硬盘、≥1 x USB2端口、Windows 7或Windows 8以及≥17”监视器。</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6. 打印机：彩色激光打印机</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z w:val="28"/>
                  <w:szCs w:val="28"/>
                </w:rPr>
              </w:pPr>
              <w:r>
                <w:rPr>
                  <w:rFonts w:hint="eastAsia"/>
                </w:rPr>
                <w:t>8. 连接端口：LAN, USB</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宋体" w:hAnsi="宋体" w:eastAsia="宋体" w:cs="宋体"/>
                  <w:b w:val="0"/>
                  <w:bCs w:val="0"/>
                  <w:sz w:val="28"/>
                  <w:szCs w:val="28"/>
                </w:rPr>
              </w:pPr>
              <w:r>
                <w:rPr>
                  <w:rFonts w:hint="eastAsia"/>
                </w:rPr>
                <w:t xml:space="preserve">（二）配置清单要求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宋体" w:hAnsi="宋体" w:eastAsia="宋体" w:cs="宋体"/>
                  <w:sz w:val="28"/>
                  <w:szCs w:val="28"/>
                </w:rPr>
              </w:pPr>
              <w:r>
                <w:rPr>
                  <w:rFonts w:hint="eastAsia"/>
                </w:rPr>
                <w:t xml:space="preserve">1.主机 1 台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宋体" w:hAnsi="宋体" w:eastAsia="宋体" w:cs="宋体"/>
                  <w:sz w:val="28"/>
                  <w:szCs w:val="28"/>
                </w:rPr>
              </w:pPr>
              <w:r>
                <w:rPr>
                  <w:rFonts w:hint="eastAsia"/>
                </w:rPr>
                <w:t xml:space="preserve">2.防尘罩 1 套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宋体" w:hAnsi="宋体" w:eastAsia="宋体" w:cs="宋体"/>
                  <w:sz w:val="28"/>
                  <w:szCs w:val="28"/>
                </w:rPr>
              </w:pPr>
              <w:r>
                <w:rPr>
                  <w:rFonts w:hint="eastAsia"/>
                </w:rPr>
                <w:t xml:space="preserve">3.下颚托垫纸固定钉 2 根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宋体" w:hAnsi="宋体" w:eastAsia="宋体" w:cs="宋体"/>
                  <w:sz w:val="28"/>
                  <w:szCs w:val="28"/>
                </w:rPr>
              </w:pPr>
              <w:r>
                <w:rPr>
                  <w:rFonts w:hint="eastAsia"/>
                </w:rPr>
                <w:t xml:space="preserve">3.USB 密匙含软件（版） 1 个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宋体" w:hAnsi="宋体" w:eastAsia="宋体" w:cs="宋体"/>
                  <w:sz w:val="28"/>
                  <w:szCs w:val="28"/>
                </w:rPr>
              </w:pPr>
              <w:r>
                <w:rPr>
                  <w:rFonts w:hint="eastAsia"/>
                </w:rPr>
                <w:t xml:space="preserve">4.电脑 1 台 </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宋体" w:hAnsi="宋体" w:eastAsia="宋体" w:cs="宋体"/>
                  <w:sz w:val="28"/>
                  <w:szCs w:val="28"/>
                </w:rPr>
              </w:pPr>
              <w:r>
                <w:rPr>
                  <w:rFonts w:hint="eastAsia"/>
                </w:rPr>
                <w:t xml:space="preserve">5.打印机 1 台 </w:t>
              </w:r>
            </w:p>
            <w:p>
              <w:r>
                <w:rPr>
                  <w:rFonts w:hint="eastAsia"/>
                </w:rPr>
                <w:t>6.电动升降桌 1 张</w:t>
              </w:r>
            </w:p>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9"/>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9"/>
        <w:ind w:left="-708" w:leftChars="-337"/>
        <w:rPr>
          <w:color w:val="auto"/>
        </w:rPr>
      </w:pPr>
      <w:r>
        <w:rPr>
          <w:rFonts w:hint="eastAsia"/>
          <w:color w:val="auto"/>
        </w:rPr>
        <w:t>2、投标人所投产品参数应同等或优于以上各项参数要求，产品、辅材及生产工艺符合国家相关规范。</w:t>
      </w:r>
    </w:p>
    <w:p>
      <w:pPr>
        <w:pStyle w:val="9"/>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9"/>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9"/>
        <w:ind w:left="-708" w:leftChars="-337"/>
        <w:rPr>
          <w:color w:val="auto"/>
        </w:rPr>
      </w:pPr>
      <w:r>
        <w:rPr>
          <w:rFonts w:hint="eastAsia"/>
          <w:color w:val="auto"/>
        </w:rPr>
        <w:t>5、投标产品如包括必备的易损易耗备品备件和专用工具，竞标人应提供完整清单。</w:t>
      </w:r>
    </w:p>
    <w:p>
      <w:pPr>
        <w:pStyle w:val="9"/>
        <w:ind w:left="-708" w:leftChars="-337"/>
        <w:rPr>
          <w:rFonts w:cs="宋体"/>
          <w:b/>
          <w:bCs/>
        </w:rPr>
      </w:pPr>
      <w:r>
        <w:rPr>
          <w:rFonts w:hint="eastAsia" w:cs="宋体"/>
          <w:b/>
          <w:bCs/>
        </w:rPr>
        <w:t>（四）商务要求</w:t>
      </w:r>
    </w:p>
    <w:p>
      <w:pPr>
        <w:pStyle w:val="9"/>
        <w:ind w:left="-708" w:leftChars="-337"/>
        <w:rPr>
          <w:rFonts w:cs="宋体"/>
        </w:rPr>
      </w:pPr>
      <w:r>
        <w:rPr>
          <w:rFonts w:hint="eastAsia" w:cs="宋体"/>
        </w:rPr>
        <w:t>1.投标人为独立法人，并具备统一社会信用代码。</w:t>
      </w:r>
    </w:p>
    <w:p>
      <w:pPr>
        <w:pStyle w:val="9"/>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9"/>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b0b6e49f-24ec-4c58-ba80-5e063c07f494}"/>
        </w:placeholder>
        <w15:color w:val="FF0000"/>
      </w:sdtPr>
      <w:sdtEndPr>
        <w:rPr>
          <w:rFonts w:hint="eastAsia" w:cs="Times New Roman"/>
        </w:rPr>
      </w:sdtEndPr>
      <w:sdtContent>
        <w:p>
          <w:pPr>
            <w:pStyle w:val="9"/>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9"/>
            <w:ind w:left="-708" w:leftChars="-337"/>
            <w:rPr>
              <w:rFonts w:cs="宋体"/>
            </w:rPr>
          </w:pPr>
          <w:r>
            <w:rPr>
              <w:rFonts w:hint="eastAsia" w:cs="宋体"/>
            </w:rPr>
            <w:t>5、</w:t>
          </w:r>
          <w:r>
            <w:rPr>
              <w:rFonts w:hint="eastAsia" w:cs="宋体"/>
              <w:color w:val="FF0000"/>
            </w:rPr>
            <w:t>本项目不接收联合体投标</w:t>
          </w:r>
          <w:r>
            <w:rPr>
              <w:rFonts w:hint="eastAsia" w:cs="宋体"/>
              <w:color w:val="auto"/>
            </w:rPr>
            <w:t>。</w:t>
          </w:r>
        </w:p>
        <w:p>
          <w:pPr>
            <w:pStyle w:val="9"/>
            <w:ind w:left="-708" w:leftChars="-337"/>
          </w:pPr>
          <w:r>
            <w:rPr>
              <w:rFonts w:hint="eastAsia"/>
            </w:rPr>
            <w:t>★6.为保证服务和产品质量, 必须提供产品制造商或中国区总代理或区代理的授权书原件及售后服务原件，否则投标无效。</w:t>
          </w: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b0b6e49f-24ec-4c58-ba80-5e063c07f494}"/>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w:t>
          </w:r>
          <w:r>
            <w:rPr>
              <w:rFonts w:hint="eastAsia"/>
            </w:rPr>
            <w:t>.</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9"/>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9"/>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pPr>
            <w:pStyle w:val="9"/>
            <w:ind w:left="-708" w:leftChars="-337"/>
            <w:rPr>
              <w:rFonts w:hint="eastAsia"/>
              <w:color w:val="FF0000"/>
            </w:rPr>
          </w:pPr>
          <w:r>
            <w:rPr>
              <w:rFonts w:hint="eastAsia"/>
            </w:rPr>
            <w:t>★5.</w:t>
          </w:r>
          <w:r>
            <w:rPr>
              <w:rFonts w:hint="eastAsia"/>
              <w:color w:val="FF0000"/>
            </w:rPr>
            <w:t>质保期：设备安装完毕通过验收投入使用之日起不少于1年。</w:t>
          </w:r>
        </w:p>
        <w:p>
          <w:pPr>
            <w:pStyle w:val="9"/>
            <w:ind w:left="-708" w:leftChars="-337"/>
          </w:pPr>
          <w:r>
            <w:rPr>
              <w:rFonts w:hint="eastAsia"/>
            </w:rPr>
            <w:t>6.</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9"/>
          </w:pP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b0b6e49f-24ec-4c58-ba80-5e063c07f494}"/>
          </w:placeholder>
          <w15:color w:val="FF0000"/>
        </w:sdtPr>
        <w:sdtEndPr>
          <w:rPr>
            <w:color w:val="FF0000"/>
            <w:kern w:val="0"/>
            <w:sz w:val="24"/>
            <w:szCs w:val="24"/>
            <w:u w:val="single"/>
          </w:rPr>
        </w:sdtEndPr>
        <w:sdtContent>
          <w:r>
            <w:rPr>
              <w:rFonts w:hint="eastAsia"/>
            </w:rPr>
            <w:t>10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b0b6e49f-24ec-4c58-ba80-5e063c07f494}"/>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b0b6e49f-24ec-4c58-ba80-5e063c07f494}"/>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b0b6e49f-24ec-4c58-ba80-5e063c07f494}"/>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b0b6e49f-24ec-4c58-ba80-5e063c07f494}"/>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b0b6e49f-24ec-4c58-ba80-5e063c07f494}"/>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b0b6e49f-24ec-4c58-ba80-5e063c07f494}"/>
        </w:placeholder>
        <w:showingPlcHdr/>
        <w15:color w:val="FF0000"/>
      </w:sdtPr>
      <w:sdtContent>
        <w:p>
          <w:pPr>
            <w:pStyle w:val="9"/>
          </w:pPr>
          <w:r>
            <w:rPr>
              <w:rStyle w:val="1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b0b6e49f-24ec-4c58-ba80-5e063c07f494}"/>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bookmarkStart w:id="0" w:name="_GoBack"/>
      <w:bookmarkEnd w:id="0"/>
      <w:r>
        <w:rPr>
          <w:rFonts w:hint="eastAsia" w:cs="宋体"/>
          <w:b/>
          <w:bCs/>
          <w:kern w:val="0"/>
          <w:sz w:val="28"/>
          <w:szCs w:val="28"/>
        </w:rPr>
        <w:t>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b0b6e49f-24ec-4c58-ba80-5e063c07f494}"/>
          </w:placeholder>
          <w15:color w:val="FF0000"/>
        </w:sdtPr>
        <w:sdtEndPr>
          <w:rPr>
            <w:rFonts w:hint="eastAsia" w:cs="宋体"/>
            <w:kern w:val="0"/>
            <w:sz w:val="24"/>
            <w:szCs w:val="24"/>
            <w:u w:val="single"/>
          </w:rPr>
        </w:sdtEndPr>
        <w:sdtContent>
          <w:r>
            <w:rPr>
              <w:rFonts w:hint="eastAsia" w:cs="宋体"/>
              <w:kern w:val="0"/>
              <w:sz w:val="24"/>
              <w:szCs w:val="24"/>
              <w:u w:val="single"/>
            </w:rPr>
            <w:t>综合评分法</w:t>
          </w:r>
        </w:sdtContent>
      </w:sdt>
      <w:r>
        <w:rPr>
          <w:rFonts w:cs="宋体"/>
          <w:kern w:val="0"/>
          <w:sz w:val="24"/>
          <w:szCs w:val="24"/>
          <w:u w:val="single"/>
        </w:rPr>
        <w:t xml:space="preserve">  </w:t>
      </w:r>
      <w:r>
        <w:rPr>
          <w:rFonts w:hint="eastAsia" w:cs="宋体"/>
          <w:kern w:val="0"/>
          <w:sz w:val="24"/>
          <w:szCs w:val="24"/>
        </w:rPr>
        <w:t>确定中标候选人。</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6F890BC2">
      <w:pPr>
        <w:pStyle w:val="4"/>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890B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658CE"/>
    <w:rsid w:val="7E565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nhideWhenUsed/>
    <w:qFormat/>
    <w:uiPriority w:val="0"/>
    <w:pPr>
      <w:spacing w:after="120"/>
    </w:pPr>
  </w:style>
  <w:style w:type="paragraph" w:styleId="4">
    <w:name w:val="annotation text"/>
    <w:basedOn w:val="1"/>
    <w:qFormat/>
    <w:uiPriority w:val="99"/>
    <w:pPr>
      <w:jc w:val="left"/>
    </w:p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semiHidden/>
    <w:qFormat/>
    <w:uiPriority w:val="99"/>
    <w:rPr>
      <w:sz w:val="21"/>
      <w:szCs w:val="21"/>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styleId="10">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0b6e49f-24ec-4c58-ba80-5e063c07f494}"/>
        <w:style w:val=""/>
        <w:category>
          <w:name w:val="常规"/>
          <w:gallery w:val="placeholder"/>
        </w:category>
        <w:types>
          <w:type w:val="bbPlcHdr"/>
        </w:types>
        <w:behaviors>
          <w:behavior w:val="content"/>
        </w:behaviors>
        <w:description w:val=""/>
        <w:guid w:val="{b0b6e49f-24ec-4c58-ba80-5e063c07f494}"/>
      </w:docPartPr>
      <w:docPartBody>
        <w:p>
          <w:r>
            <w:rPr>
              <w:rStyle w:val="3"/>
            </w:rPr>
            <w:t>单击或点击此处输入文字。</w:t>
          </w:r>
        </w:p>
      </w:docPartBody>
    </w:docPart>
    <w:docPart>
      <w:docPartPr>
        <w:name w:val="{54e616c6-2af5-42ac-8a35-73aa294504ef}"/>
        <w:style w:val=""/>
        <w:category>
          <w:name w:val="常规"/>
          <w:gallery w:val="placeholder"/>
        </w:category>
        <w:types>
          <w:type w:val="bbPlcHdr"/>
        </w:types>
        <w:behaviors>
          <w:behavior w:val="content"/>
        </w:behaviors>
        <w:description w:val=""/>
        <w:guid w:val="{54e616c6-2af5-42ac-8a35-73aa294504ef}"/>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2021-11-24T02:39:00Z</dcterms:created>
  <dc:creator>lenovo</dc:creator>
  <cp:lastModifiedBy>lenovo</cp:lastModifiedBy>
  <dcterms:modified xsi:type="dcterms:W3CDTF">2021-11-24T02:39:50Z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87F9045654A14BDD8A02AF1EF7237843</vt:lpwstr>
  </property>
</Properties>
</file>