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13"/>
          <w:color w:val="auto"/>
          <w:kern w:val="2"/>
        </w:rPr>
        <w:commentReference w:id="0"/>
      </w:r>
      <w:r>
        <w:rPr>
          <w:b/>
          <w:bCs/>
        </w:rPr>
        <w:t> </w:t>
      </w:r>
    </w:p>
    <w:tbl>
      <w:tblPr>
        <w:tblStyle w:val="11"/>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DefaultPlaceholder_-1854013440"/>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2"/>
                  <w:jc w:val="both"/>
                </w:pPr>
                <w:r>
                  <w:rPr>
                    <w:rFonts w:hint="eastAsia"/>
                  </w:rPr>
                  <w:t>医疗设备一批包括：</w:t>
                </w:r>
              </w:p>
              <w:p>
                <w:r>
                  <w:rPr>
                    <w:rFonts w:hint="eastAsia"/>
                  </w:rPr>
                  <w:t>1</w:t>
                </w:r>
                <w:r>
                  <w:t>.</w:t>
                </w:r>
                <w:r>
                  <w:rPr>
                    <w:rFonts w:hint="eastAsia" w:ascii="宋体" w:hAnsi="宋体"/>
                  </w:rPr>
                  <w:t xml:space="preserve"> </w:t>
                </w:r>
                <w:r>
                  <w:rPr>
                    <w:rFonts w:hint="eastAsia"/>
                  </w:rPr>
                  <w:t>遥测多参数中心监护系统1套</w:t>
                </w:r>
              </w:p>
              <w:p>
                <w:pPr>
                  <w:pStyle w:val="2"/>
                  <w:jc w:val="both"/>
                  <w:rPr>
                    <w:rFonts w:hint="eastAsia"/>
                  </w:rPr>
                </w:pPr>
                <w:r>
                  <w:rPr>
                    <w:rFonts w:hint="eastAsia"/>
                  </w:rPr>
                  <w:t>2</w:t>
                </w:r>
                <w:r>
                  <w:t>.</w:t>
                </w:r>
                <w:r>
                  <w:rPr>
                    <w:rFonts w:hint="eastAsia"/>
                  </w:rPr>
                  <w:t>无创呼吸机2台</w:t>
                </w:r>
              </w:p>
            </w:tc>
            <w:tc>
              <w:tcPr>
                <w:tcW w:w="846" w:type="dxa"/>
              </w:tcPr>
              <w:p>
                <w:pPr>
                  <w:pStyle w:val="2"/>
                  <w:jc w:val="both"/>
                </w:pPr>
              </w:p>
              <w:p>
                <w:pPr>
                  <w:pStyle w:val="2"/>
                  <w:jc w:val="both"/>
                </w:pPr>
              </w:p>
              <w:p>
                <w:pPr>
                  <w:pStyle w:val="2"/>
                  <w:jc w:val="both"/>
                  <w:rPr>
                    <w:rFonts w:hint="eastAsia"/>
                  </w:rPr>
                </w:pPr>
              </w:p>
              <w:p>
                <w:pPr>
                  <w:pStyle w:val="2"/>
                  <w:jc w:val="both"/>
                </w:pPr>
              </w:p>
            </w:tc>
            <w:tc>
              <w:tcPr>
                <w:tcW w:w="4394" w:type="dxa"/>
              </w:tcPr>
              <w:p>
                <w:pPr>
                  <w:pStyle w:val="2"/>
                  <w:jc w:val="both"/>
                  <w:rPr>
                    <w:rFonts w:hint="eastAsia"/>
                  </w:rPr>
                </w:pPr>
                <w:r>
                  <w:rPr>
                    <w:rFonts w:hint="eastAsia"/>
                  </w:rPr>
                  <w:t>1.遥测多参数中心监护系统:</w:t>
                </w:r>
                <w:r>
                  <w:t>供成年患者的心电、血压、呼吸、血氧饱和度、体温、脉率指数监测用。</w:t>
                </w:r>
              </w:p>
              <w:p>
                <w:pPr>
                  <w:pStyle w:val="2"/>
                  <w:jc w:val="both"/>
                  <w:rPr>
                    <w:rFonts w:hint="eastAsia"/>
                  </w:rPr>
                </w:pPr>
                <w:r>
                  <w:rPr>
                    <w:rFonts w:hint="eastAsia"/>
                  </w:rPr>
                  <w:t>2.无创呼吸机:</w:t>
                </w:r>
                <w:r>
                  <w:t>适用于治疗成人阻塞性睡眠呼吸暂停综合症</w:t>
                </w:r>
                <w:r>
                  <w:rPr>
                    <w:rFonts w:hint="eastAsia"/>
                  </w:rPr>
                  <w:t>。</w:t>
                </w:r>
              </w:p>
            </w:tc>
            <w:tc>
              <w:tcPr>
                <w:tcW w:w="1701" w:type="dxa"/>
              </w:tcPr>
              <w:p>
                <w:pPr>
                  <w:pStyle w:val="2"/>
                  <w:jc w:val="both"/>
                </w:pPr>
                <w:r>
                  <w:rPr>
                    <w:rFonts w:hint="eastAsia"/>
                  </w:rPr>
                  <w:t>广西桂东人民医院指定地点</w:t>
                </w: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color w:val="000000"/>
          <w:kern w:val="0"/>
          <w:sz w:val="24"/>
          <w:szCs w:val="24"/>
        </w:rPr>
        <w:id w:val="147471302"/>
        <w15:repeatingSection/>
      </w:sdtPr>
      <w:sdtEndPr>
        <w:rPr>
          <w:rFonts w:hint="eastAsia"/>
          <w:color w:val="000000"/>
          <w:kern w:val="0"/>
          <w:sz w:val="24"/>
          <w:szCs w:val="24"/>
        </w:rPr>
      </w:sdtEndPr>
      <w:sdtContent>
        <w:sdt>
          <w:sdtPr>
            <w:rPr>
              <w:rFonts w:hint="eastAsia"/>
              <w:color w:val="000000"/>
              <w:kern w:val="0"/>
              <w:sz w:val="24"/>
              <w:szCs w:val="24"/>
            </w:rPr>
            <w:id w:val="147471276"/>
            <w:placeholder>
              <w:docPart w:val="{2fe68bf9-e570-429b-a8b5-0a9aed96709c}"/>
            </w:placeholder>
            <w15:repeatingSectionItem/>
          </w:sdtPr>
          <w:sdtEndPr>
            <w:rPr>
              <w:rFonts w:hint="eastAsia"/>
              <w:color w:val="000000"/>
              <w:kern w:val="0"/>
              <w:sz w:val="24"/>
              <w:szCs w:val="24"/>
            </w:rPr>
          </w:sdtEndPr>
          <w:sdtContent>
            <w:p>
              <w:pPr>
                <w:pStyle w:val="2"/>
                <w:rPr>
                  <w:rFonts w:hint="eastAsia"/>
                  <w:color w:val="000000"/>
                  <w:kern w:val="0"/>
                  <w:sz w:val="24"/>
                  <w:szCs w:val="24"/>
                </w:rPr>
              </w:pPr>
            </w:p>
            <w:tbl>
              <w:tblPr>
                <w:tblStyle w:val="10"/>
                <w:tblW w:w="10173"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058"/>
                <w:gridCol w:w="740"/>
                <w:gridCol w:w="7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jc w:val="center"/>
                      <w:rPr>
                        <w:rFonts w:ascii="宋体" w:hAnsi="宋体" w:cs="新宋体"/>
                      </w:rPr>
                    </w:pPr>
                    <w:r>
                      <w:rPr>
                        <w:rFonts w:hint="eastAsia"/>
                      </w:rPr>
                      <w:t>序号</w:t>
                    </w:r>
                  </w:p>
                </w:tc>
                <w:tc>
                  <w:tcPr>
                    <w:tcW w:w="1058" w:type="dxa"/>
                    <w:shd w:val="clear" w:color="auto" w:fill="auto"/>
                    <w:vAlign w:val="center"/>
                  </w:tcPr>
                  <w:p>
                    <w:pPr>
                      <w:jc w:val="center"/>
                      <w:rPr>
                        <w:rFonts w:ascii="宋体" w:hAnsi="宋体" w:cs="新宋体"/>
                      </w:rPr>
                    </w:pPr>
                    <w:r>
                      <w:rPr>
                        <w:rFonts w:hint="eastAsia"/>
                      </w:rPr>
                      <w:t>货物名称</w:t>
                    </w:r>
                  </w:p>
                </w:tc>
                <w:tc>
                  <w:tcPr>
                    <w:tcW w:w="740" w:type="dxa"/>
                    <w:shd w:val="clear" w:color="auto" w:fill="auto"/>
                    <w:vAlign w:val="center"/>
                  </w:tcPr>
                  <w:p>
                    <w:pPr>
                      <w:jc w:val="center"/>
                      <w:rPr>
                        <w:rFonts w:ascii="宋体" w:hAnsi="宋体" w:cs="新宋体"/>
                      </w:rPr>
                    </w:pPr>
                    <w:r>
                      <w:rPr>
                        <w:rFonts w:hint="eastAsia"/>
                      </w:rPr>
                      <w:t>数量</w:t>
                    </w:r>
                  </w:p>
                </w:tc>
                <w:tc>
                  <w:tcPr>
                    <w:tcW w:w="7907" w:type="dxa"/>
                    <w:shd w:val="clear" w:color="auto" w:fill="auto"/>
                    <w:vAlign w:val="center"/>
                  </w:tcPr>
                  <w:p>
                    <w:pPr>
                      <w:jc w:val="center"/>
                      <w:rPr>
                        <w:rFonts w:ascii="宋体" w:hAnsi="宋体" w:cs="新宋体"/>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rPr>
                      <w:t>1</w:t>
                    </w: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pPr>
                  </w:p>
                  <w:p>
                    <w:pPr>
                      <w:spacing w:line="360" w:lineRule="auto"/>
                      <w:rPr>
                        <w:rFonts w:ascii="宋体" w:hAnsi="宋体"/>
                      </w:rPr>
                    </w:pPr>
                    <w:r>
                      <w:rPr>
                        <w:rFonts w:hint="eastAsia"/>
                      </w:rPr>
                      <w:t>2</w:t>
                    </w:r>
                  </w:p>
                </w:tc>
                <w:tc>
                  <w:tcPr>
                    <w:tcW w:w="1058" w:type="dxa"/>
                    <w:shd w:val="clear" w:color="auto" w:fill="auto"/>
                    <w:vAlign w:val="center"/>
                  </w:tcPr>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r>
                      <w:rPr>
                        <w:rFonts w:hint="eastAsia"/>
                      </w:rPr>
                      <w:t>遥测多参数中心监护系统</w:t>
                    </w: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pPr>
                  </w:p>
                  <w:p>
                    <w:pPr>
                      <w:spacing w:line="360" w:lineRule="auto"/>
                      <w:jc w:val="left"/>
                      <w:rPr>
                        <w:rFonts w:ascii="宋体" w:hAnsi="宋体"/>
                      </w:rPr>
                    </w:pPr>
                    <w:r>
                      <w:rPr>
                        <w:rFonts w:hint="eastAsia"/>
                      </w:rPr>
                      <w:t>无创呼吸机</w:t>
                    </w:r>
                  </w:p>
                </w:tc>
                <w:tc>
                  <w:tcPr>
                    <w:tcW w:w="740" w:type="dxa"/>
                    <w:shd w:val="clear" w:color="auto" w:fill="auto"/>
                    <w:vAlign w:val="center"/>
                  </w:tcPr>
                  <w:p>
                    <w:pPr>
                      <w:spacing w:line="360" w:lineRule="auto"/>
                      <w:jc w:val="left"/>
                      <w:rPr>
                        <w:rFonts w:ascii="宋体" w:hAnsi="宋体" w:cs="新宋体"/>
                      </w:rPr>
                    </w:pPr>
                    <w:r>
                      <w:rPr>
                        <w:rFonts w:hint="eastAsia"/>
                      </w:rPr>
                      <w:t>1套</w:t>
                    </w:r>
                  </w:p>
                </w:tc>
                <w:tc>
                  <w:tcPr>
                    <w:tcW w:w="7907" w:type="dxa"/>
                    <w:shd w:val="clear" w:color="auto" w:fill="auto"/>
                  </w:tcPr>
                  <w:p>
                    <w:pPr>
                      <w:spacing w:line="360" w:lineRule="auto"/>
                      <w:jc w:val="left"/>
                      <w:rPr>
                        <w:rFonts w:ascii="宋体" w:hAnsi="宋体"/>
                        <w:b/>
                      </w:rPr>
                    </w:pPr>
                    <w:r>
                      <w:rPr>
                        <w:rFonts w:hint="eastAsia"/>
                      </w:rPr>
                      <w:t>一、</w:t>
                    </w:r>
                    <w:r>
                      <w:t>中央监护系统配置要求</w:t>
                    </w:r>
                  </w:p>
                  <w:p>
                    <w:pPr>
                      <w:spacing w:line="360" w:lineRule="auto"/>
                      <w:jc w:val="left"/>
                      <w:rPr>
                        <w:rFonts w:ascii="宋体" w:hAnsi="宋体"/>
                      </w:rPr>
                    </w:pPr>
                    <w:r>
                      <w:rPr>
                        <w:rFonts w:hint="eastAsia"/>
                      </w:rPr>
                      <w:t>1.</w:t>
                    </w:r>
                    <w:r>
                      <w:t>中央监护系统由中央监护仪、多参数遥测盒组成</w:t>
                    </w:r>
                  </w:p>
                  <w:p>
                    <w:pPr>
                      <w:spacing w:line="360" w:lineRule="auto"/>
                      <w:jc w:val="left"/>
                      <w:rPr>
                        <w:rFonts w:ascii="宋体" w:hAnsi="宋体"/>
                      </w:rPr>
                    </w:pPr>
                    <w:r>
                      <w:rPr>
                        <w:rFonts w:hint="eastAsia"/>
                      </w:rPr>
                      <w:t>2.</w:t>
                    </w:r>
                    <w:r>
                      <w:t>具体配置见参数要求</w:t>
                    </w:r>
                  </w:p>
                  <w:p>
                    <w:pPr>
                      <w:spacing w:line="360" w:lineRule="auto"/>
                      <w:jc w:val="left"/>
                      <w:rPr>
                        <w:rFonts w:ascii="宋体" w:hAnsi="宋体"/>
                        <w:b/>
                      </w:rPr>
                    </w:pPr>
                    <w:r>
                      <w:rPr>
                        <w:rFonts w:hint="eastAsia"/>
                      </w:rPr>
                      <w:t>二、</w:t>
                    </w:r>
                    <w:r>
                      <w:t xml:space="preserve">中央监护仪参数要求 </w:t>
                    </w:r>
                  </w:p>
                  <w:p>
                    <w:pPr>
                      <w:spacing w:line="360" w:lineRule="auto"/>
                      <w:jc w:val="left"/>
                      <w:rPr>
                        <w:rFonts w:ascii="宋体" w:hAnsi="宋体"/>
                      </w:rPr>
                    </w:pPr>
                    <w:r>
                      <w:t>（一）硬件配置</w:t>
                    </w:r>
                  </w:p>
                  <w:p>
                    <w:pPr>
                      <w:spacing w:line="360" w:lineRule="auto"/>
                      <w:jc w:val="left"/>
                      <w:rPr>
                        <w:rFonts w:ascii="宋体" w:hAnsi="宋体"/>
                      </w:rPr>
                    </w:pPr>
                    <w:r>
                      <w:t>1</w:t>
                    </w:r>
                    <w:r>
                      <w:rPr>
                        <w:rFonts w:hint="eastAsia"/>
                      </w:rPr>
                      <w:t>.</w:t>
                    </w:r>
                    <w:r>
                      <w:t>组成：主机，显示器，激光打印机（黑白），有线/微功率无线联网适配器</w:t>
                    </w:r>
                  </w:p>
                  <w:p>
                    <w:pPr>
                      <w:spacing w:line="360" w:lineRule="auto"/>
                      <w:jc w:val="left"/>
                      <w:rPr>
                        <w:rFonts w:ascii="宋体" w:hAnsi="宋体"/>
                        <w:color w:val="FF0000"/>
                      </w:rPr>
                    </w:pPr>
                    <w:r>
                      <w:t>2</w:t>
                    </w:r>
                    <w:r>
                      <w:rPr>
                        <w:rFonts w:hint="eastAsia"/>
                      </w:rPr>
                      <w:t>.</w:t>
                    </w:r>
                    <w:r>
                      <w:t>主机：双核CPU，</w:t>
                    </w:r>
                    <w:r>
                      <w:rPr>
                        <w:rFonts w:hint="eastAsia"/>
                      </w:rPr>
                      <w:t>≥4</w:t>
                    </w:r>
                    <w:r>
                      <w:t>G内存，</w:t>
                    </w:r>
                    <w:r>
                      <w:rPr>
                        <w:rFonts w:hint="eastAsia"/>
                      </w:rPr>
                      <w:t>≥1T</w:t>
                    </w:r>
                    <w:r>
                      <w:t>硬盘</w:t>
                    </w:r>
                  </w:p>
                  <w:p>
                    <w:pPr>
                      <w:spacing w:line="360" w:lineRule="auto"/>
                      <w:jc w:val="left"/>
                      <w:rPr>
                        <w:rFonts w:ascii="宋体" w:hAnsi="宋体"/>
                      </w:rPr>
                    </w:pPr>
                    <w:r>
                      <w:t>3</w:t>
                    </w:r>
                    <w:r>
                      <w:rPr>
                        <w:rFonts w:hint="eastAsia"/>
                      </w:rPr>
                      <w:t>.</w:t>
                    </w:r>
                    <w:r>
                      <w:t>显示器：≥19”液晶显示器</w:t>
                    </w:r>
                  </w:p>
                  <w:p>
                    <w:pPr>
                      <w:spacing w:line="360" w:lineRule="auto"/>
                      <w:jc w:val="left"/>
                      <w:rPr>
                        <w:rFonts w:ascii="宋体" w:hAnsi="宋体"/>
                      </w:rPr>
                    </w:pPr>
                    <w:r>
                      <w:t>4</w:t>
                    </w:r>
                    <w:r>
                      <w:rPr>
                        <w:rFonts w:hint="eastAsia"/>
                      </w:rPr>
                      <w:t>.</w:t>
                    </w:r>
                    <w:r>
                      <w:t>打印机：激光打印机</w:t>
                    </w:r>
                  </w:p>
                  <w:p>
                    <w:pPr>
                      <w:spacing w:line="360" w:lineRule="auto"/>
                      <w:jc w:val="left"/>
                      <w:rPr>
                        <w:rFonts w:ascii="宋体" w:hAnsi="宋体"/>
                      </w:rPr>
                    </w:pPr>
                    <w:r>
                      <w:t>（二）系统参数</w:t>
                    </w:r>
                  </w:p>
                  <w:p>
                    <w:pPr>
                      <w:spacing w:line="360" w:lineRule="auto"/>
                      <w:jc w:val="left"/>
                      <w:rPr>
                        <w:rFonts w:ascii="宋体" w:hAnsi="宋体"/>
                      </w:rPr>
                    </w:pPr>
                    <w:r>
                      <w:t>1</w:t>
                    </w:r>
                    <w:r>
                      <w:rPr>
                        <w:rFonts w:hint="eastAsia"/>
                      </w:rPr>
                      <w:t>.</w:t>
                    </w:r>
                    <w:r>
                      <w:t>产品适用范围：中央站可对患者心电（心率）、血压、血氧、呼吸、体温等进行生理信息监测</w:t>
                    </w:r>
                  </w:p>
                  <w:p>
                    <w:pPr>
                      <w:spacing w:line="360" w:lineRule="auto"/>
                      <w:jc w:val="left"/>
                      <w:rPr>
                        <w:rFonts w:ascii="宋体" w:hAnsi="宋体"/>
                      </w:rPr>
                    </w:pPr>
                    <w:r>
                      <w:t>2</w:t>
                    </w:r>
                    <w:r>
                      <w:rPr>
                        <w:rFonts w:hint="eastAsia"/>
                      </w:rPr>
                      <w:t>.</w:t>
                    </w:r>
                    <w:r>
                      <w:t>具备全中文操作界面</w:t>
                    </w:r>
                    <w:r>
                      <w:rPr>
                        <w:rFonts w:hint="eastAsia"/>
                      </w:rPr>
                      <w:t>，操作方便</w:t>
                    </w:r>
                  </w:p>
                  <w:p>
                    <w:pPr>
                      <w:spacing w:line="360" w:lineRule="auto"/>
                      <w:jc w:val="left"/>
                      <w:rPr>
                        <w:rFonts w:ascii="宋体" w:hAnsi="宋体"/>
                        <w:color w:val="FF0000"/>
                      </w:rPr>
                    </w:pPr>
                    <w:r>
                      <w:t>3</w:t>
                    </w:r>
                    <w:r>
                      <w:rPr>
                        <w:rFonts w:hint="eastAsia"/>
                      </w:rPr>
                      <w:t>.</w:t>
                    </w:r>
                    <w:r>
                      <w:t>支持全数字无线遥测联网通信模式</w:t>
                    </w:r>
                  </w:p>
                  <w:p>
                    <w:pPr>
                      <w:spacing w:line="360" w:lineRule="auto"/>
                      <w:jc w:val="left"/>
                      <w:rPr>
                        <w:rFonts w:ascii="宋体" w:hAnsi="宋体"/>
                      </w:rPr>
                    </w:pPr>
                    <w:r>
                      <w:rPr>
                        <w:rFonts w:hint="eastAsia"/>
                      </w:rPr>
                      <w:t>4.有不限于24小时血压分析功能模块及其报告</w:t>
                    </w:r>
                  </w:p>
                  <w:p>
                    <w:pPr>
                      <w:spacing w:line="360" w:lineRule="auto"/>
                      <w:jc w:val="left"/>
                      <w:rPr>
                        <w:rFonts w:ascii="宋体" w:hAnsi="宋体"/>
                        <w:kern w:val="0"/>
                      </w:rPr>
                    </w:pPr>
                    <w:r>
                      <w:rPr>
                        <w:rFonts w:hint="eastAsia"/>
                      </w:rPr>
                      <w:t>5.采用抗干扰能力强的双天线无线技术，从无线中继到遥测中心监护工作站主机无需用有线连接</w:t>
                    </w:r>
                  </w:p>
                  <w:p>
                    <w:pPr>
                      <w:spacing w:line="360" w:lineRule="auto"/>
                      <w:jc w:val="left"/>
                      <w:rPr>
                        <w:rFonts w:ascii="宋体" w:hAnsi="宋体"/>
                      </w:rPr>
                    </w:pPr>
                    <w:r>
                      <w:rPr>
                        <w:rFonts w:hint="eastAsia"/>
                      </w:rPr>
                      <w:t>6.</w:t>
                    </w:r>
                    <w:r>
                      <w:t>可实现患者信息管理，具有患者信息建档、查询、编辑、调用和比较功能</w:t>
                    </w:r>
                  </w:p>
                  <w:p>
                    <w:pPr>
                      <w:spacing w:line="360" w:lineRule="auto"/>
                      <w:jc w:val="left"/>
                      <w:rPr>
                        <w:rFonts w:ascii="宋体" w:hAnsi="宋体"/>
                        <w:kern w:val="0"/>
                      </w:rPr>
                    </w:pPr>
                    <w:r>
                      <w:t>7</w:t>
                    </w:r>
                    <w:r>
                      <w:rPr>
                        <w:rFonts w:hint="eastAsia"/>
                      </w:rPr>
                      <w:t>.</w:t>
                    </w:r>
                    <w:r>
                      <w:t>可实现重点监护显示，</w:t>
                    </w:r>
                    <w:r>
                      <w:rPr>
                        <w:rFonts w:hint="eastAsia"/>
                      </w:rPr>
                      <w:t>便于医护人员容易远距离看到患者监护波形与数据</w:t>
                    </w:r>
                  </w:p>
                  <w:p>
                    <w:pPr>
                      <w:spacing w:line="360" w:lineRule="auto"/>
                      <w:jc w:val="left"/>
                      <w:rPr>
                        <w:rFonts w:ascii="宋体" w:hAnsi="宋体"/>
                        <w:kern w:val="0"/>
                      </w:rPr>
                    </w:pPr>
                    <w:r>
                      <w:t>8</w:t>
                    </w:r>
                    <w:r>
                      <w:rPr>
                        <w:rFonts w:hint="eastAsia"/>
                      </w:rPr>
                      <w:t>.</w:t>
                    </w:r>
                    <w:r>
                      <w:t>声光双重报警</w:t>
                    </w:r>
                  </w:p>
                  <w:p>
                    <w:pPr>
                      <w:spacing w:line="360" w:lineRule="auto"/>
                      <w:jc w:val="left"/>
                      <w:rPr>
                        <w:rFonts w:ascii="宋体" w:hAnsi="宋体"/>
                      </w:rPr>
                    </w:pPr>
                    <w:r>
                      <w:rPr>
                        <w:rFonts w:hint="eastAsia"/>
                      </w:rPr>
                      <w:t>9.无线信号、电池电量有当前状态显示</w:t>
                    </w:r>
                  </w:p>
                  <w:p>
                    <w:pPr>
                      <w:spacing w:line="360" w:lineRule="auto"/>
                      <w:rPr>
                        <w:rFonts w:ascii="宋体" w:hAnsi="宋体"/>
                      </w:rPr>
                    </w:pPr>
                    <w:r>
                      <w:t>1</w:t>
                    </w:r>
                    <w:r>
                      <w:rPr>
                        <w:rFonts w:hint="eastAsia"/>
                      </w:rPr>
                      <w:t>0.可4</w:t>
                    </w:r>
                    <w:r>
                      <w:t>床，8床</w:t>
                    </w:r>
                    <w:r>
                      <w:rPr>
                        <w:rFonts w:hint="eastAsia"/>
                      </w:rPr>
                      <w:t>，</w:t>
                    </w:r>
                    <w:r>
                      <w:t>16床</w:t>
                    </w:r>
                    <w:r>
                      <w:rPr>
                        <w:rFonts w:hint="eastAsia"/>
                      </w:rPr>
                      <w:t>患者信息同屏显示，界面模式可切换</w:t>
                    </w:r>
                  </w:p>
                  <w:p>
                    <w:pPr>
                      <w:spacing w:line="360" w:lineRule="auto"/>
                      <w:rPr>
                        <w:rFonts w:ascii="宋体" w:hAnsi="宋体"/>
                      </w:rPr>
                    </w:pPr>
                    <w:r>
                      <w:t>1</w:t>
                    </w:r>
                    <w:r>
                      <w:rPr>
                        <w:rFonts w:hint="eastAsia"/>
                      </w:rPr>
                      <w:t>1.自动存储患者所有监护信息到后台硬盘，并能回放与打印心律异常事件、动态血压分析、报警回顾等事件</w:t>
                    </w:r>
                  </w:p>
                  <w:p>
                    <w:pPr>
                      <w:spacing w:line="360" w:lineRule="auto"/>
                      <w:rPr>
                        <w:rFonts w:ascii="宋体" w:hAnsi="宋体"/>
                      </w:rPr>
                    </w:pPr>
                    <w:r>
                      <w:t>1</w:t>
                    </w:r>
                    <w:r>
                      <w:rPr>
                        <w:rFonts w:hint="eastAsia"/>
                      </w:rPr>
                      <w:t>2.有可用于心肺康复6分钟步行测试功能模块及其报告</w:t>
                    </w:r>
                  </w:p>
                  <w:p>
                    <w:pPr>
                      <w:spacing w:line="360" w:lineRule="auto"/>
                      <w:rPr>
                        <w:rFonts w:ascii="宋体" w:hAnsi="宋体"/>
                        <w:color w:val="FF0000"/>
                      </w:rPr>
                    </w:pPr>
                    <w:r>
                      <w:t>1</w:t>
                    </w:r>
                    <w:r>
                      <w:rPr>
                        <w:rFonts w:hint="eastAsia"/>
                      </w:rPr>
                      <w:t>3.具有睡眠筛查测试功能模块及其报告（至少一台遥测盒具备）</w:t>
                    </w:r>
                  </w:p>
                  <w:p>
                    <w:pPr>
                      <w:spacing w:line="360" w:lineRule="auto"/>
                    </w:pPr>
                    <w:r>
                      <w:t>★</w:t>
                    </w:r>
                    <w:r>
                      <w:rPr>
                        <w:rFonts w:hint="eastAsia"/>
                      </w:rPr>
                      <w:t>14.</w:t>
                    </w:r>
                    <w:r>
                      <w:t>中央监护仪具有医疗器械产品注册证及登记表</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rPr>
                      <w:t>（四）中央监护仪配置要求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268"/>
                      <w:gridCol w:w="1426"/>
                      <w:gridCol w:w="142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shd w:val="clear" w:color="auto" w:fill="auto"/>
                          <w:vAlign w:val="center"/>
                        </w:tcPr>
                        <w:p>
                          <w:pPr>
                            <w:tabs>
                              <w:tab w:val="left" w:pos="540"/>
                            </w:tabs>
                            <w:spacing w:line="360" w:lineRule="auto"/>
                            <w:ind w:right="57"/>
                            <w:jc w:val="center"/>
                            <w:rPr>
                              <w:rFonts w:ascii="宋体" w:hAnsi="宋体"/>
                              <w:bCs/>
                            </w:rPr>
                          </w:pPr>
                          <w:r>
                            <w:rPr>
                              <w:rFonts w:hint="eastAsia"/>
                            </w:rPr>
                            <w:t>序号</w:t>
                          </w:r>
                        </w:p>
                      </w:tc>
                      <w:tc>
                        <w:tcPr>
                          <w:tcW w:w="2268" w:type="dxa"/>
                          <w:shd w:val="clear" w:color="auto" w:fill="auto"/>
                          <w:vAlign w:val="center"/>
                        </w:tcPr>
                        <w:p>
                          <w:pPr>
                            <w:tabs>
                              <w:tab w:val="left" w:pos="540"/>
                            </w:tabs>
                            <w:spacing w:line="360" w:lineRule="auto"/>
                            <w:ind w:right="57"/>
                            <w:jc w:val="center"/>
                            <w:rPr>
                              <w:rFonts w:ascii="宋体" w:hAnsi="宋体"/>
                              <w:bCs/>
                            </w:rPr>
                          </w:pPr>
                          <w:r>
                            <w:rPr>
                              <w:rFonts w:hint="eastAsia"/>
                            </w:rPr>
                            <w:t>名称</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单位</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数量</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shd w:val="clear" w:color="auto" w:fill="auto"/>
                          <w:vAlign w:val="center"/>
                        </w:tcPr>
                        <w:p>
                          <w:pPr>
                            <w:tabs>
                              <w:tab w:val="left" w:pos="540"/>
                            </w:tabs>
                            <w:spacing w:line="360" w:lineRule="auto"/>
                            <w:ind w:right="57"/>
                            <w:jc w:val="center"/>
                            <w:rPr>
                              <w:rFonts w:ascii="宋体" w:hAnsi="宋体"/>
                              <w:bCs/>
                            </w:rPr>
                          </w:pPr>
                          <w:r>
                            <w:rPr>
                              <w:rFonts w:hint="eastAsia"/>
                            </w:rPr>
                            <w:t>1</w:t>
                          </w:r>
                        </w:p>
                      </w:tc>
                      <w:tc>
                        <w:tcPr>
                          <w:tcW w:w="2268" w:type="dxa"/>
                          <w:shd w:val="clear" w:color="auto" w:fill="auto"/>
                          <w:vAlign w:val="center"/>
                        </w:tcPr>
                        <w:p>
                          <w:pPr>
                            <w:tabs>
                              <w:tab w:val="left" w:pos="540"/>
                            </w:tabs>
                            <w:spacing w:line="360" w:lineRule="auto"/>
                            <w:ind w:right="57"/>
                            <w:jc w:val="center"/>
                            <w:rPr>
                              <w:rFonts w:ascii="宋体" w:hAnsi="宋体"/>
                              <w:bCs/>
                            </w:rPr>
                          </w:pPr>
                          <w:r>
                            <w:rPr>
                              <w:rFonts w:hint="eastAsia"/>
                            </w:rPr>
                            <w:t>中央监护仪</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套</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1</w:t>
                          </w:r>
                        </w:p>
                      </w:tc>
                      <w:tc>
                        <w:tcPr>
                          <w:tcW w:w="1426" w:type="dxa"/>
                          <w:shd w:val="clear" w:color="auto" w:fill="auto"/>
                          <w:vAlign w:val="center"/>
                        </w:tcPr>
                        <w:p>
                          <w:pPr>
                            <w:tabs>
                              <w:tab w:val="left" w:pos="540"/>
                            </w:tabs>
                            <w:spacing w:line="360" w:lineRule="auto"/>
                            <w:ind w:right="57"/>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shd w:val="clear" w:color="auto" w:fill="auto"/>
                          <w:vAlign w:val="center"/>
                        </w:tcPr>
                        <w:p>
                          <w:pPr>
                            <w:tabs>
                              <w:tab w:val="left" w:pos="540"/>
                            </w:tabs>
                            <w:spacing w:line="360" w:lineRule="auto"/>
                            <w:ind w:right="57"/>
                            <w:jc w:val="center"/>
                            <w:rPr>
                              <w:rFonts w:ascii="宋体" w:hAnsi="宋体"/>
                              <w:bCs/>
                            </w:rPr>
                          </w:pPr>
                          <w:r>
                            <w:rPr>
                              <w:rFonts w:hint="eastAsia"/>
                            </w:rPr>
                            <w:t>2</w:t>
                          </w:r>
                        </w:p>
                      </w:tc>
                      <w:tc>
                        <w:tcPr>
                          <w:tcW w:w="2268" w:type="dxa"/>
                          <w:shd w:val="clear" w:color="auto" w:fill="auto"/>
                          <w:vAlign w:val="center"/>
                        </w:tcPr>
                        <w:p>
                          <w:pPr>
                            <w:tabs>
                              <w:tab w:val="left" w:pos="540"/>
                            </w:tabs>
                            <w:spacing w:line="360" w:lineRule="auto"/>
                            <w:ind w:right="57"/>
                            <w:jc w:val="center"/>
                            <w:rPr>
                              <w:rFonts w:ascii="宋体" w:hAnsi="宋体"/>
                              <w:bCs/>
                            </w:rPr>
                          </w:pPr>
                          <w:r>
                            <w:rPr>
                              <w:rFonts w:hint="eastAsia"/>
                            </w:rPr>
                            <w:t>激光打印机</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台</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1</w:t>
                          </w:r>
                        </w:p>
                      </w:tc>
                      <w:tc>
                        <w:tcPr>
                          <w:tcW w:w="1426" w:type="dxa"/>
                          <w:shd w:val="clear" w:color="auto" w:fill="auto"/>
                          <w:vAlign w:val="center"/>
                        </w:tcPr>
                        <w:p>
                          <w:pPr>
                            <w:tabs>
                              <w:tab w:val="left" w:pos="540"/>
                            </w:tabs>
                            <w:spacing w:line="360" w:lineRule="auto"/>
                            <w:ind w:right="57"/>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shd w:val="clear" w:color="auto" w:fill="auto"/>
                          <w:vAlign w:val="center"/>
                        </w:tcPr>
                        <w:p>
                          <w:pPr>
                            <w:tabs>
                              <w:tab w:val="left" w:pos="540"/>
                            </w:tabs>
                            <w:spacing w:line="360" w:lineRule="auto"/>
                            <w:ind w:right="57"/>
                            <w:jc w:val="center"/>
                            <w:rPr>
                              <w:rFonts w:ascii="宋体" w:hAnsi="宋体"/>
                              <w:bCs/>
                            </w:rPr>
                          </w:pPr>
                          <w:r>
                            <w:rPr>
                              <w:rFonts w:hint="eastAsia"/>
                            </w:rPr>
                            <w:t>3</w:t>
                          </w:r>
                        </w:p>
                      </w:tc>
                      <w:tc>
                        <w:tcPr>
                          <w:tcW w:w="2268" w:type="dxa"/>
                          <w:shd w:val="clear" w:color="auto" w:fill="auto"/>
                          <w:vAlign w:val="center"/>
                        </w:tcPr>
                        <w:p>
                          <w:pPr>
                            <w:tabs>
                              <w:tab w:val="left" w:pos="540"/>
                            </w:tabs>
                            <w:spacing w:line="360" w:lineRule="auto"/>
                            <w:ind w:right="57"/>
                            <w:jc w:val="center"/>
                            <w:rPr>
                              <w:rFonts w:ascii="宋体" w:hAnsi="宋体"/>
                              <w:bCs/>
                            </w:rPr>
                          </w:pPr>
                          <w:r>
                            <w:t>≥</w:t>
                          </w:r>
                          <w:r>
                            <w:rPr>
                              <w:rFonts w:hint="eastAsia"/>
                            </w:rPr>
                            <w:t>19” 液晶显示器</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台</w:t>
                          </w:r>
                        </w:p>
                      </w:tc>
                      <w:tc>
                        <w:tcPr>
                          <w:tcW w:w="1426" w:type="dxa"/>
                          <w:shd w:val="clear" w:color="auto" w:fill="auto"/>
                          <w:vAlign w:val="center"/>
                        </w:tcPr>
                        <w:p>
                          <w:pPr>
                            <w:tabs>
                              <w:tab w:val="left" w:pos="540"/>
                            </w:tabs>
                            <w:spacing w:line="360" w:lineRule="auto"/>
                            <w:ind w:right="57"/>
                            <w:jc w:val="center"/>
                            <w:rPr>
                              <w:rFonts w:ascii="宋体" w:hAnsi="宋体"/>
                              <w:bCs/>
                            </w:rPr>
                          </w:pPr>
                          <w:r>
                            <w:rPr>
                              <w:rFonts w:hint="eastAsia"/>
                            </w:rPr>
                            <w:t>1</w:t>
                          </w:r>
                        </w:p>
                      </w:tc>
                      <w:tc>
                        <w:tcPr>
                          <w:tcW w:w="1426" w:type="dxa"/>
                          <w:shd w:val="clear" w:color="auto" w:fill="auto"/>
                          <w:vAlign w:val="center"/>
                        </w:tcPr>
                        <w:p>
                          <w:pPr>
                            <w:tabs>
                              <w:tab w:val="left" w:pos="540"/>
                            </w:tabs>
                            <w:spacing w:line="360" w:lineRule="auto"/>
                            <w:ind w:right="57"/>
                            <w:jc w:val="center"/>
                            <w:rPr>
                              <w:rFonts w:ascii="宋体" w:hAnsi="宋体"/>
                              <w:bCs/>
                            </w:rPr>
                          </w:pPr>
                        </w:p>
                      </w:tc>
                    </w:tr>
                  </w:tbl>
                  <w:p>
                    <w:pPr>
                      <w:spacing w:line="360" w:lineRule="auto"/>
                      <w:rPr>
                        <w:rFonts w:ascii="宋体" w:hAnsi="宋体"/>
                        <w:b/>
                      </w:rPr>
                    </w:pPr>
                    <w:r>
                      <w:rPr>
                        <w:rFonts w:hint="eastAsia"/>
                      </w:rPr>
                      <w:t>三、遥测多参数遥测监护仪</w:t>
                    </w:r>
                    <w:r>
                      <w:t>参数要求</w:t>
                    </w:r>
                  </w:p>
                  <w:p>
                    <w:pPr>
                      <w:spacing w:line="360" w:lineRule="auto"/>
                      <w:rPr>
                        <w:rFonts w:ascii="宋体" w:hAnsi="宋体"/>
                      </w:rPr>
                    </w:pPr>
                    <w:r>
                      <w:t>（一）功能要求</w:t>
                    </w:r>
                  </w:p>
                  <w:p>
                    <w:pPr>
                      <w:spacing w:line="360" w:lineRule="auto"/>
                      <w:ind w:firstLine="630" w:firstLineChars="300"/>
                      <w:rPr>
                        <w:rFonts w:ascii="宋体" w:hAnsi="宋体"/>
                      </w:rPr>
                    </w:pPr>
                    <w:r>
                      <w:t>1.大于3寸液晶屏幕显示，数据清晰、准确</w:t>
                    </w:r>
                  </w:p>
                  <w:p>
                    <w:pPr>
                      <w:spacing w:line="360" w:lineRule="auto"/>
                      <w:ind w:firstLine="420" w:firstLineChars="200"/>
                      <w:rPr>
                        <w:rFonts w:ascii="宋体" w:hAnsi="宋体"/>
                      </w:rPr>
                    </w:pPr>
                    <w:r>
                      <w:t>★2.可实现心电、无创血压、血氧、脉搏、呼吸、体温的实时监护</w:t>
                    </w:r>
                  </w:p>
                  <w:p>
                    <w:pPr>
                      <w:spacing w:line="360" w:lineRule="auto"/>
                      <w:ind w:firstLine="630" w:firstLineChars="300"/>
                      <w:rPr>
                        <w:rFonts w:ascii="宋体" w:hAnsi="宋体"/>
                      </w:rPr>
                    </w:pPr>
                    <w:r>
                      <w:t>3.电池工作：功耗低, 连续使用36小时以上</w:t>
                    </w:r>
                  </w:p>
                  <w:p>
                    <w:pPr>
                      <w:spacing w:line="360" w:lineRule="auto"/>
                      <w:ind w:firstLine="630" w:firstLineChars="300"/>
                      <w:rPr>
                        <w:rFonts w:ascii="宋体" w:hAnsi="宋体"/>
                      </w:rPr>
                    </w:pPr>
                    <w:r>
                      <w:t>4.</w:t>
                    </w:r>
                    <w:r>
                      <w:rPr>
                        <w:rFonts w:hint="eastAsia"/>
                      </w:rPr>
                      <w:t>心电导联3线/5线可自由切换</w:t>
                    </w:r>
                  </w:p>
                  <w:p>
                    <w:pPr>
                      <w:spacing w:line="360" w:lineRule="auto"/>
                      <w:ind w:firstLine="630" w:firstLineChars="300"/>
                      <w:rPr>
                        <w:rFonts w:ascii="宋体" w:hAnsi="宋体"/>
                      </w:rPr>
                    </w:pPr>
                    <w:r>
                      <w:t>5.</w:t>
                    </w:r>
                    <w:r>
                      <w:rPr>
                        <w:rFonts w:hint="eastAsia"/>
                      </w:rPr>
                      <w:t>遥测监护盒有报警设置，光闪烁报警，自动存储全参数监护信息，并可断电保存</w:t>
                    </w:r>
                  </w:p>
                  <w:p>
                    <w:pPr>
                      <w:spacing w:line="360" w:lineRule="auto"/>
                      <w:rPr>
                        <w:rFonts w:ascii="宋体" w:hAnsi="宋体"/>
                      </w:rPr>
                    </w:pPr>
                    <w:r>
                      <w:t>（二）性能指标</w:t>
                    </w:r>
                  </w:p>
                  <w:p>
                    <w:pPr>
                      <w:spacing w:line="360" w:lineRule="auto"/>
                      <w:ind w:firstLine="630" w:firstLineChars="300"/>
                      <w:rPr>
                        <w:rFonts w:ascii="宋体" w:hAnsi="宋体"/>
                      </w:rPr>
                    </w:pPr>
                    <w:r>
                      <w:t>1.心电</w:t>
                    </w:r>
                    <w:r>
                      <w:rPr>
                        <w:rFonts w:hint="eastAsia"/>
                      </w:rPr>
                      <w:t>：</w:t>
                    </w:r>
                    <w:r>
                      <w:t>心率测量范围：(</w:t>
                    </w:r>
                    <w:r>
                      <w:rPr>
                        <w:rFonts w:hint="eastAsia"/>
                      </w:rPr>
                      <w:t>30</w:t>
                    </w:r>
                    <w:r>
                      <w:t xml:space="preserve">～255)次/分   </w:t>
                    </w:r>
                  </w:p>
                  <w:p>
                    <w:pPr>
                      <w:spacing w:line="360" w:lineRule="auto"/>
                      <w:rPr>
                        <w:rFonts w:ascii="宋体" w:hAnsi="宋体"/>
                        <w:lang w:val="sv-SE"/>
                      </w:rPr>
                    </w:pPr>
                    <w:r>
                      <w:t xml:space="preserve">      2.血压</w:t>
                    </w:r>
                    <w:r>
                      <w:rPr>
                        <w:rFonts w:hint="eastAsia"/>
                      </w:rPr>
                      <w:t>：</w:t>
                    </w:r>
                    <w:r>
                      <w:t>血压测量范围</w:t>
                    </w:r>
                    <w:r>
                      <w:rPr>
                        <w:rFonts w:hint="eastAsia"/>
                      </w:rPr>
                      <w:t>收缩压60</w:t>
                    </w:r>
                    <w:r>
                      <w:t>mmHg ～</w:t>
                    </w:r>
                    <w:r>
                      <w:rPr>
                        <w:rFonts w:hint="eastAsia"/>
                      </w:rPr>
                      <w:t>260</w:t>
                    </w:r>
                    <w:r>
                      <w:t>mmHg</w:t>
                    </w:r>
                    <w:r>
                      <w:rPr>
                        <w:rFonts w:hint="eastAsia"/>
                      </w:rPr>
                      <w:t>，舒张压0mmHg</w:t>
                    </w:r>
                    <w:r>
                      <w:t xml:space="preserve"> ～</w:t>
                    </w:r>
                    <w:r>
                      <w:rPr>
                        <w:rFonts w:hint="eastAsia"/>
                      </w:rPr>
                      <w:t>200 mmHg</w:t>
                    </w:r>
                  </w:p>
                  <w:p>
                    <w:pPr>
                      <w:spacing w:line="360" w:lineRule="auto"/>
                      <w:ind w:firstLine="630" w:firstLineChars="300"/>
                      <w:rPr>
                        <w:rFonts w:ascii="宋体" w:hAnsi="宋体"/>
                      </w:rPr>
                    </w:pPr>
                    <w:r>
                      <w:t>3.血氧</w:t>
                    </w:r>
                    <w:r>
                      <w:rPr>
                        <w:rFonts w:hint="eastAsia"/>
                      </w:rPr>
                      <w:t>：</w:t>
                    </w:r>
                    <w:r>
                      <w:t>血氧饱和度测量范围：</w:t>
                    </w:r>
                    <w:r>
                      <w:rPr>
                        <w:rFonts w:hint="eastAsia"/>
                      </w:rPr>
                      <w:t>35</w:t>
                    </w:r>
                    <w:r>
                      <w:t>%～100%</w:t>
                    </w:r>
                  </w:p>
                  <w:p>
                    <w:pPr>
                      <w:spacing w:line="360" w:lineRule="auto"/>
                      <w:ind w:firstLine="630" w:firstLineChars="300"/>
                      <w:rPr>
                        <w:rFonts w:ascii="宋体" w:hAnsi="宋体"/>
                      </w:rPr>
                    </w:pPr>
                    <w:r>
                      <w:t>4.脉搏</w:t>
                    </w:r>
                    <w:r>
                      <w:rPr>
                        <w:rFonts w:hint="eastAsia"/>
                      </w:rPr>
                      <w:t>：</w:t>
                    </w:r>
                    <w:r>
                      <w:t>脉搏测量范围：(</w:t>
                    </w:r>
                    <w:r>
                      <w:rPr>
                        <w:rFonts w:hint="eastAsia"/>
                      </w:rPr>
                      <w:t>20</w:t>
                    </w:r>
                    <w:r>
                      <w:t>～</w:t>
                    </w:r>
                    <w:r>
                      <w:rPr>
                        <w:rFonts w:hint="eastAsia"/>
                      </w:rPr>
                      <w:t>250</w:t>
                    </w:r>
                    <w:r>
                      <w:t xml:space="preserve">)次/分   </w:t>
                    </w:r>
                  </w:p>
                  <w:p>
                    <w:pPr>
                      <w:spacing w:line="360" w:lineRule="auto"/>
                      <w:ind w:firstLine="630" w:firstLineChars="300"/>
                      <w:rPr>
                        <w:rFonts w:ascii="宋体" w:hAnsi="宋体"/>
                      </w:rPr>
                    </w:pPr>
                    <w:r>
                      <w:t>5.呼吸</w:t>
                    </w:r>
                    <w:r>
                      <w:rPr>
                        <w:rFonts w:hint="eastAsia"/>
                      </w:rPr>
                      <w:t>：</w:t>
                    </w:r>
                    <w:r>
                      <w:t>呼吸测量范围：(</w:t>
                    </w:r>
                    <w:r>
                      <w:rPr>
                        <w:rFonts w:hint="eastAsia"/>
                      </w:rPr>
                      <w:t>10</w:t>
                    </w:r>
                    <w:r>
                      <w:t>～</w:t>
                    </w:r>
                    <w:r>
                      <w:rPr>
                        <w:rFonts w:hint="eastAsia"/>
                      </w:rPr>
                      <w:t>60</w:t>
                    </w:r>
                    <w:r>
                      <w:t>) 次/分</w:t>
                    </w:r>
                  </w:p>
                  <w:p>
                    <w:pPr>
                      <w:spacing w:line="360" w:lineRule="auto"/>
                      <w:ind w:firstLine="630" w:firstLineChars="300"/>
                      <w:rPr>
                        <w:rFonts w:ascii="宋体" w:hAnsi="宋体"/>
                      </w:rPr>
                    </w:pPr>
                    <w:r>
                      <w:t>6.体温</w:t>
                    </w:r>
                    <w:r>
                      <w:rPr>
                        <w:rFonts w:hint="eastAsia"/>
                      </w:rPr>
                      <w:t>：</w:t>
                    </w:r>
                    <w:r>
                      <w:t>体温测量范围：25℃～45℃</w:t>
                    </w:r>
                  </w:p>
                  <w:p>
                    <w:pPr>
                      <w:tabs>
                        <w:tab w:val="left" w:pos="5580"/>
                      </w:tabs>
                      <w:spacing w:line="360" w:lineRule="auto"/>
                    </w:pPr>
                    <w:r>
                      <w:rPr>
                        <w:rFonts w:hint="eastAsia"/>
                      </w:rPr>
                      <w:t>（</w:t>
                    </w:r>
                    <w:r>
                      <w:t>三</w:t>
                    </w:r>
                    <w:r>
                      <w:rPr>
                        <w:rFonts w:hint="eastAsia"/>
                      </w:rPr>
                      <w:t>）</w:t>
                    </w:r>
                    <w:r>
                      <w:t>需提供食品药品监督管理局注册证及登记表或产品技术要求</w:t>
                    </w:r>
                  </w:p>
                  <w:p>
                    <w:pPr>
                      <w:tabs>
                        <w:tab w:val="left" w:pos="5580"/>
                      </w:tabs>
                      <w:spacing w:line="360" w:lineRule="auto"/>
                      <w:rPr>
                        <w:rFonts w:hint="eastAsia" w:ascii="宋体" w:hAnsi="宋体"/>
                      </w:rPr>
                    </w:pPr>
                    <w:r>
                      <w:rPr>
                        <w:rFonts w:hint="eastAsia"/>
                      </w:rPr>
                      <w:t>（四）遥测多参数遥测监护仪配置要求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835"/>
                      <w:gridCol w:w="851"/>
                      <w:gridCol w:w="992"/>
                      <w:gridCol w:w="99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6" w:type="dxa"/>
                          <w:shd w:val="clear" w:color="auto" w:fill="auto"/>
                          <w:vAlign w:val="center"/>
                        </w:tcPr>
                        <w:p>
                          <w:pPr>
                            <w:tabs>
                              <w:tab w:val="left" w:pos="540"/>
                            </w:tabs>
                            <w:spacing w:line="360" w:lineRule="auto"/>
                            <w:ind w:right="57"/>
                            <w:jc w:val="center"/>
                            <w:rPr>
                              <w:rFonts w:ascii="宋体" w:hAnsi="宋体"/>
                              <w:bCs/>
                            </w:rPr>
                          </w:pPr>
                          <w:r>
                            <w:rPr>
                              <w:rFonts w:hint="eastAsia"/>
                            </w:rPr>
                            <w:t>序号</w:t>
                          </w:r>
                        </w:p>
                      </w:tc>
                      <w:tc>
                        <w:tcPr>
                          <w:tcW w:w="2835" w:type="dxa"/>
                          <w:shd w:val="clear" w:color="auto" w:fill="auto"/>
                          <w:vAlign w:val="center"/>
                        </w:tcPr>
                        <w:p>
                          <w:pPr>
                            <w:tabs>
                              <w:tab w:val="left" w:pos="540"/>
                            </w:tabs>
                            <w:spacing w:line="360" w:lineRule="auto"/>
                            <w:ind w:right="57"/>
                            <w:jc w:val="center"/>
                            <w:rPr>
                              <w:rFonts w:ascii="宋体" w:hAnsi="宋体"/>
                              <w:bCs/>
                            </w:rPr>
                          </w:pPr>
                          <w:r>
                            <w:rPr>
                              <w:rFonts w:hint="eastAsia"/>
                            </w:rPr>
                            <w:t>名称</w:t>
                          </w:r>
                        </w:p>
                      </w:tc>
                      <w:tc>
                        <w:tcPr>
                          <w:tcW w:w="851" w:type="dxa"/>
                          <w:shd w:val="clear" w:color="auto" w:fill="auto"/>
                          <w:vAlign w:val="center"/>
                        </w:tcPr>
                        <w:p>
                          <w:pPr>
                            <w:tabs>
                              <w:tab w:val="left" w:pos="540"/>
                            </w:tabs>
                            <w:spacing w:line="360" w:lineRule="auto"/>
                            <w:ind w:right="57"/>
                            <w:jc w:val="center"/>
                            <w:rPr>
                              <w:rFonts w:ascii="宋体" w:hAnsi="宋体"/>
                              <w:bCs/>
                            </w:rPr>
                          </w:pPr>
                          <w:r>
                            <w:rPr>
                              <w:rFonts w:hint="eastAsia"/>
                            </w:rPr>
                            <w:t>规格型号</w:t>
                          </w:r>
                        </w:p>
                      </w:tc>
                      <w:tc>
                        <w:tcPr>
                          <w:tcW w:w="992" w:type="dxa"/>
                          <w:shd w:val="clear" w:color="auto" w:fill="auto"/>
                          <w:vAlign w:val="center"/>
                        </w:tcPr>
                        <w:p>
                          <w:pPr>
                            <w:tabs>
                              <w:tab w:val="left" w:pos="540"/>
                            </w:tabs>
                            <w:spacing w:line="360" w:lineRule="auto"/>
                            <w:ind w:right="57"/>
                            <w:jc w:val="center"/>
                            <w:rPr>
                              <w:rFonts w:ascii="宋体" w:hAnsi="宋体"/>
                              <w:bCs/>
                            </w:rPr>
                          </w:pPr>
                          <w:r>
                            <w:rPr>
                              <w:rFonts w:hint="eastAsia"/>
                            </w:rPr>
                            <w:t>单位</w:t>
                          </w:r>
                        </w:p>
                      </w:tc>
                      <w:tc>
                        <w:tcPr>
                          <w:tcW w:w="992" w:type="dxa"/>
                          <w:shd w:val="clear" w:color="auto" w:fill="auto"/>
                          <w:vAlign w:val="center"/>
                        </w:tcPr>
                        <w:p>
                          <w:pPr>
                            <w:tabs>
                              <w:tab w:val="left" w:pos="540"/>
                            </w:tabs>
                            <w:spacing w:line="360" w:lineRule="auto"/>
                            <w:ind w:right="57"/>
                            <w:jc w:val="center"/>
                            <w:rPr>
                              <w:rFonts w:ascii="宋体" w:hAnsi="宋体"/>
                              <w:bCs/>
                            </w:rPr>
                          </w:pPr>
                          <w:r>
                            <w:rPr>
                              <w:rFonts w:hint="eastAsia"/>
                            </w:rPr>
                            <w:t>数量</w:t>
                          </w:r>
                        </w:p>
                      </w:tc>
                      <w:tc>
                        <w:tcPr>
                          <w:tcW w:w="1126" w:type="dxa"/>
                          <w:shd w:val="clear" w:color="auto" w:fill="auto"/>
                          <w:vAlign w:val="center"/>
                        </w:tcPr>
                        <w:p>
                          <w:pPr>
                            <w:tabs>
                              <w:tab w:val="left" w:pos="540"/>
                            </w:tabs>
                            <w:spacing w:line="360" w:lineRule="auto"/>
                            <w:ind w:right="57"/>
                            <w:jc w:val="center"/>
                            <w:rPr>
                              <w:rFonts w:ascii="宋体" w:hAnsi="宋体"/>
                              <w:bCs/>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rPr>
                          </w:pPr>
                          <w:r>
                            <w:rPr>
                              <w:rFonts w:hint="eastAsia"/>
                            </w:rPr>
                            <w:t>1</w:t>
                          </w:r>
                        </w:p>
                      </w:tc>
                      <w:tc>
                        <w:tcPr>
                          <w:tcW w:w="2835"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遥测多参数监护仪</w:t>
                          </w:r>
                        </w:p>
                      </w:tc>
                      <w:tc>
                        <w:tcPr>
                          <w:tcW w:w="851" w:type="dxa"/>
                          <w:shd w:val="clear" w:color="auto" w:fill="auto"/>
                          <w:vAlign w:val="center"/>
                        </w:tcPr>
                        <w:p>
                          <w:pPr>
                            <w:tabs>
                              <w:tab w:val="left" w:pos="540"/>
                            </w:tabs>
                            <w:spacing w:line="360" w:lineRule="auto"/>
                            <w:ind w:right="57"/>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台</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5</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rPr>
                          </w:pPr>
                          <w:r>
                            <w:rPr>
                              <w:rFonts w:hint="eastAsia"/>
                            </w:rPr>
                            <w:t>2</w:t>
                          </w:r>
                        </w:p>
                      </w:tc>
                      <w:tc>
                        <w:tcPr>
                          <w:tcW w:w="2835"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心电导连线</w:t>
                          </w:r>
                        </w:p>
                      </w:tc>
                      <w:tc>
                        <w:tcPr>
                          <w:tcW w:w="851" w:type="dxa"/>
                          <w:shd w:val="clear" w:color="auto" w:fill="auto"/>
                          <w:vAlign w:val="center"/>
                        </w:tcPr>
                        <w:p>
                          <w:pPr>
                            <w:tabs>
                              <w:tab w:val="left" w:pos="540"/>
                            </w:tabs>
                            <w:spacing w:line="360" w:lineRule="auto"/>
                            <w:ind w:right="57"/>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条</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5</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rPr>
                          </w:pPr>
                          <w:r>
                            <w:rPr>
                              <w:rFonts w:hint="eastAsia"/>
                            </w:rPr>
                            <w:t>3</w:t>
                          </w:r>
                        </w:p>
                      </w:tc>
                      <w:tc>
                        <w:tcPr>
                          <w:tcW w:w="2835" w:type="dxa"/>
                          <w:shd w:val="clear" w:color="auto" w:fill="auto"/>
                          <w:vAlign w:val="center"/>
                        </w:tcPr>
                        <w:p>
                          <w:pPr>
                            <w:spacing w:line="300" w:lineRule="exact"/>
                            <w:jc w:val="center"/>
                            <w:rPr>
                              <w:rFonts w:ascii="宋体" w:hAnsi="宋体"/>
                              <w:bCs/>
                              <w:color w:val="FF0000"/>
                            </w:rPr>
                          </w:pPr>
                          <w:r>
                            <w:rPr>
                              <w:rFonts w:hint="eastAsia"/>
                            </w:rPr>
                            <w:t>血氧饱和度传感器</w:t>
                          </w:r>
                        </w:p>
                      </w:tc>
                      <w:tc>
                        <w:tcPr>
                          <w:tcW w:w="851" w:type="dxa"/>
                          <w:shd w:val="clear" w:color="auto" w:fill="auto"/>
                          <w:vAlign w:val="center"/>
                        </w:tcPr>
                        <w:p>
                          <w:pPr>
                            <w:spacing w:line="300" w:lineRule="exact"/>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套</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5</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rPr>
                          </w:pPr>
                          <w:r>
                            <w:rPr>
                              <w:rFonts w:hint="eastAsia"/>
                            </w:rPr>
                            <w:t>4</w:t>
                          </w:r>
                        </w:p>
                      </w:tc>
                      <w:tc>
                        <w:tcPr>
                          <w:tcW w:w="2835" w:type="dxa"/>
                          <w:shd w:val="clear" w:color="auto" w:fill="auto"/>
                          <w:vAlign w:val="center"/>
                        </w:tcPr>
                        <w:p>
                          <w:pPr>
                            <w:spacing w:line="300" w:lineRule="exact"/>
                            <w:jc w:val="center"/>
                            <w:rPr>
                              <w:rFonts w:ascii="宋体" w:hAnsi="宋体"/>
                              <w:bCs/>
                              <w:color w:val="FF0000"/>
                            </w:rPr>
                          </w:pPr>
                          <w:r>
                            <w:rPr>
                              <w:rFonts w:hint="eastAsia"/>
                            </w:rPr>
                            <w:t>血压袖带</w:t>
                          </w:r>
                        </w:p>
                      </w:tc>
                      <w:tc>
                        <w:tcPr>
                          <w:tcW w:w="851" w:type="dxa"/>
                          <w:shd w:val="clear" w:color="auto" w:fill="auto"/>
                          <w:vAlign w:val="center"/>
                        </w:tcPr>
                        <w:p>
                          <w:pPr>
                            <w:tabs>
                              <w:tab w:val="center" w:pos="4153"/>
                              <w:tab w:val="right" w:pos="8306"/>
                            </w:tabs>
                            <w:snapToGrid w:val="0"/>
                            <w:spacing w:line="300" w:lineRule="exact"/>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条</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5</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rPr>
                          </w:pPr>
                          <w:r>
                            <w:rPr>
                              <w:rFonts w:hint="eastAsia"/>
                            </w:rPr>
                            <w:t>5</w:t>
                          </w:r>
                        </w:p>
                      </w:tc>
                      <w:tc>
                        <w:tcPr>
                          <w:tcW w:w="2835" w:type="dxa"/>
                          <w:shd w:val="clear" w:color="auto" w:fill="auto"/>
                          <w:vAlign w:val="center"/>
                        </w:tcPr>
                        <w:p>
                          <w:pPr>
                            <w:spacing w:line="300" w:lineRule="exact"/>
                            <w:jc w:val="center"/>
                            <w:rPr>
                              <w:rFonts w:ascii="宋体" w:hAnsi="宋体"/>
                              <w:bCs/>
                              <w:color w:val="FF0000"/>
                            </w:rPr>
                          </w:pPr>
                          <w:r>
                            <w:rPr>
                              <w:rFonts w:hint="eastAsia"/>
                            </w:rPr>
                            <w:t>体温探头</w:t>
                          </w:r>
                        </w:p>
                      </w:tc>
                      <w:tc>
                        <w:tcPr>
                          <w:tcW w:w="851" w:type="dxa"/>
                          <w:shd w:val="clear" w:color="auto" w:fill="auto"/>
                          <w:vAlign w:val="center"/>
                        </w:tcPr>
                        <w:p>
                          <w:pPr>
                            <w:tabs>
                              <w:tab w:val="center" w:pos="4153"/>
                              <w:tab w:val="right" w:pos="8306"/>
                            </w:tabs>
                            <w:snapToGrid w:val="0"/>
                            <w:spacing w:line="300" w:lineRule="exact"/>
                            <w:jc w:val="center"/>
                            <w:rPr>
                              <w:rFonts w:ascii="宋体" w:hAnsi="宋体"/>
                              <w:bCs/>
                              <w:color w:val="FF0000"/>
                              <w:kern w:val="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条</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5</w:t>
                          </w:r>
                        </w:p>
                      </w:tc>
                      <w:tc>
                        <w:tcPr>
                          <w:tcW w:w="1126" w:type="dxa"/>
                          <w:shd w:val="clear" w:color="auto" w:fill="auto"/>
                        </w:tcPr>
                        <w:p>
                          <w:pPr>
                            <w:tabs>
                              <w:tab w:val="left" w:pos="540"/>
                            </w:tabs>
                            <w:spacing w:line="360" w:lineRule="auto"/>
                            <w:ind w:right="57"/>
                            <w:rPr>
                              <w:rFonts w:ascii="宋体" w:hAnsi="宋体"/>
                              <w:bCs/>
                              <w:color w:val="FF0000"/>
                            </w:rPr>
                          </w:pPr>
                        </w:p>
                      </w:tc>
                    </w:tr>
                  </w:tbl>
                  <w:p>
                    <w:pPr>
                      <w:spacing w:line="360" w:lineRule="auto"/>
                      <w:rPr>
                        <w:rFonts w:hint="eastAsia" w:ascii="宋体" w:hAnsi="宋体"/>
                        <w:color w:val="FF0000"/>
                      </w:rPr>
                    </w:pPr>
                    <w:r>
                      <w:rPr>
                        <w:rFonts w:hint="eastAsia"/>
                      </w:rPr>
                      <w:t>（五）遥测多参数监护仪（带睡眠呼吸）配置要求</w:t>
                    </w:r>
                  </w:p>
                  <w:p>
                    <w:pPr>
                      <w:pStyle w:val="2"/>
                      <w:rPr>
                        <w:rFonts w:hint="eastAsia"/>
                        <w:color w:val="FF0000"/>
                        <w:sz w:val="21"/>
                        <w:szCs w:val="21"/>
                      </w:rPr>
                    </w:pPr>
                    <w:r>
                      <w:rPr>
                        <w:rFonts w:hint="eastAsia"/>
                      </w:rPr>
                      <w:t>功能要求：心电、鼻式呼吸、阻抗式呼吸、血氧饱和度、脉率、体位</w:t>
                    </w:r>
                  </w:p>
                  <w:p>
                    <w:pPr>
                      <w:pStyle w:val="2"/>
                      <w:rPr>
                        <w:color w:val="FF000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835"/>
                      <w:gridCol w:w="851"/>
                      <w:gridCol w:w="992"/>
                      <w:gridCol w:w="99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6"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序号</w:t>
                          </w:r>
                        </w:p>
                      </w:tc>
                      <w:tc>
                        <w:tcPr>
                          <w:tcW w:w="2835"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名称</w:t>
                          </w:r>
                        </w:p>
                      </w:tc>
                      <w:tc>
                        <w:tcPr>
                          <w:tcW w:w="851"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规格型号</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单位</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数量</w:t>
                          </w:r>
                        </w:p>
                      </w:tc>
                      <w:tc>
                        <w:tcPr>
                          <w:tcW w:w="1126"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1</w:t>
                          </w:r>
                        </w:p>
                      </w:tc>
                      <w:tc>
                        <w:tcPr>
                          <w:tcW w:w="2835"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遥测多参数监护仪</w:t>
                          </w:r>
                        </w:p>
                      </w:tc>
                      <w:tc>
                        <w:tcPr>
                          <w:tcW w:w="851" w:type="dxa"/>
                          <w:shd w:val="clear" w:color="auto" w:fill="auto"/>
                          <w:vAlign w:val="center"/>
                        </w:tcPr>
                        <w:p>
                          <w:pPr>
                            <w:tabs>
                              <w:tab w:val="left" w:pos="540"/>
                            </w:tabs>
                            <w:spacing w:line="360" w:lineRule="auto"/>
                            <w:ind w:right="57"/>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台</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1</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2</w:t>
                          </w:r>
                        </w:p>
                      </w:tc>
                      <w:tc>
                        <w:tcPr>
                          <w:tcW w:w="2835"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心电导连线</w:t>
                          </w:r>
                        </w:p>
                      </w:tc>
                      <w:tc>
                        <w:tcPr>
                          <w:tcW w:w="851" w:type="dxa"/>
                          <w:shd w:val="clear" w:color="auto" w:fill="auto"/>
                          <w:vAlign w:val="center"/>
                        </w:tcPr>
                        <w:p>
                          <w:pPr>
                            <w:tabs>
                              <w:tab w:val="left" w:pos="540"/>
                            </w:tabs>
                            <w:spacing w:line="360" w:lineRule="auto"/>
                            <w:ind w:right="57"/>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条</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1</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hint="eastAsia"/>
                              <w:color w:val="FF0000"/>
                            </w:rPr>
                          </w:pPr>
                          <w:r>
                            <w:rPr>
                              <w:rFonts w:hint="eastAsia"/>
                            </w:rPr>
                            <w:t>3</w:t>
                          </w:r>
                        </w:p>
                      </w:tc>
                      <w:tc>
                        <w:tcPr>
                          <w:tcW w:w="2835" w:type="dxa"/>
                          <w:shd w:val="clear" w:color="auto" w:fill="auto"/>
                          <w:vAlign w:val="center"/>
                        </w:tcPr>
                        <w:p>
                          <w:pPr>
                            <w:tabs>
                              <w:tab w:val="left" w:pos="540"/>
                            </w:tabs>
                            <w:spacing w:line="360" w:lineRule="auto"/>
                            <w:ind w:right="57"/>
                            <w:jc w:val="center"/>
                            <w:rPr>
                              <w:rFonts w:hint="eastAsia"/>
                              <w:color w:val="FF0000"/>
                            </w:rPr>
                          </w:pPr>
                          <w:r>
                            <w:rPr>
                              <w:rFonts w:hint="eastAsia"/>
                            </w:rPr>
                            <w:t>鼻式呼吸连接管</w:t>
                          </w:r>
                        </w:p>
                      </w:tc>
                      <w:tc>
                        <w:tcPr>
                          <w:tcW w:w="851" w:type="dxa"/>
                          <w:shd w:val="clear" w:color="auto" w:fill="auto"/>
                          <w:vAlign w:val="center"/>
                        </w:tcPr>
                        <w:p>
                          <w:pPr>
                            <w:tabs>
                              <w:tab w:val="left" w:pos="540"/>
                            </w:tabs>
                            <w:spacing w:line="360" w:lineRule="auto"/>
                            <w:ind w:right="57"/>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hint="eastAsia"/>
                              <w:color w:val="FF0000"/>
                            </w:rPr>
                          </w:pPr>
                          <w:r>
                            <w:rPr>
                              <w:rFonts w:hint="eastAsia"/>
                            </w:rPr>
                            <w:t>条</w:t>
                          </w:r>
                        </w:p>
                      </w:tc>
                      <w:tc>
                        <w:tcPr>
                          <w:tcW w:w="992" w:type="dxa"/>
                          <w:shd w:val="clear" w:color="auto" w:fill="auto"/>
                          <w:vAlign w:val="center"/>
                        </w:tcPr>
                        <w:p>
                          <w:pPr>
                            <w:tabs>
                              <w:tab w:val="left" w:pos="540"/>
                            </w:tabs>
                            <w:spacing w:line="360" w:lineRule="auto"/>
                            <w:ind w:right="57"/>
                            <w:jc w:val="center"/>
                            <w:rPr>
                              <w:rFonts w:hint="eastAsia"/>
                              <w:color w:val="FF0000"/>
                            </w:rPr>
                          </w:pPr>
                          <w:r>
                            <w:rPr>
                              <w:rFonts w:hint="eastAsia"/>
                            </w:rPr>
                            <w:t>1</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4</w:t>
                          </w:r>
                        </w:p>
                      </w:tc>
                      <w:tc>
                        <w:tcPr>
                          <w:tcW w:w="2835" w:type="dxa"/>
                          <w:shd w:val="clear" w:color="auto" w:fill="auto"/>
                          <w:vAlign w:val="center"/>
                        </w:tcPr>
                        <w:p>
                          <w:pPr>
                            <w:spacing w:line="300" w:lineRule="exact"/>
                            <w:jc w:val="center"/>
                            <w:rPr>
                              <w:rFonts w:ascii="宋体" w:hAnsi="宋体"/>
                              <w:bCs/>
                              <w:color w:val="FF0000"/>
                            </w:rPr>
                          </w:pPr>
                          <w:r>
                            <w:rPr>
                              <w:rFonts w:hint="eastAsia"/>
                            </w:rPr>
                            <w:t>血氧饱和度传感器（指套式）</w:t>
                          </w:r>
                        </w:p>
                      </w:tc>
                      <w:tc>
                        <w:tcPr>
                          <w:tcW w:w="851" w:type="dxa"/>
                          <w:shd w:val="clear" w:color="auto" w:fill="auto"/>
                          <w:vAlign w:val="center"/>
                        </w:tcPr>
                        <w:p>
                          <w:pPr>
                            <w:spacing w:line="300" w:lineRule="exact"/>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根</w:t>
                          </w:r>
                        </w:p>
                      </w:tc>
                      <w:tc>
                        <w:tcPr>
                          <w:tcW w:w="992" w:type="dxa"/>
                          <w:shd w:val="clear" w:color="auto" w:fill="auto"/>
                          <w:vAlign w:val="center"/>
                        </w:tcPr>
                        <w:p>
                          <w:pPr>
                            <w:tabs>
                              <w:tab w:val="left" w:pos="540"/>
                            </w:tabs>
                            <w:spacing w:line="360" w:lineRule="auto"/>
                            <w:ind w:right="57"/>
                            <w:jc w:val="center"/>
                            <w:rPr>
                              <w:rFonts w:ascii="宋体" w:hAnsi="宋体"/>
                              <w:bCs/>
                              <w:color w:val="FF0000"/>
                            </w:rPr>
                          </w:pPr>
                          <w:r>
                            <w:rPr>
                              <w:rFonts w:hint="eastAsia"/>
                            </w:rPr>
                            <w:t>1</w:t>
                          </w:r>
                        </w:p>
                      </w:tc>
                      <w:tc>
                        <w:tcPr>
                          <w:tcW w:w="1126" w:type="dxa"/>
                          <w:shd w:val="clear" w:color="auto" w:fill="auto"/>
                        </w:tcPr>
                        <w:p>
                          <w:pPr>
                            <w:tabs>
                              <w:tab w:val="left" w:pos="540"/>
                            </w:tabs>
                            <w:spacing w:line="360" w:lineRule="auto"/>
                            <w:ind w:right="57"/>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auto"/>
                          <w:vAlign w:val="center"/>
                        </w:tcPr>
                        <w:p>
                          <w:pPr>
                            <w:tabs>
                              <w:tab w:val="left" w:pos="540"/>
                            </w:tabs>
                            <w:spacing w:line="360" w:lineRule="auto"/>
                            <w:ind w:right="57"/>
                            <w:jc w:val="center"/>
                            <w:rPr>
                              <w:rFonts w:hint="eastAsia"/>
                              <w:color w:val="FF0000"/>
                            </w:rPr>
                          </w:pPr>
                          <w:r>
                            <w:rPr>
                              <w:rFonts w:hint="eastAsia"/>
                            </w:rPr>
                            <w:t>5</w:t>
                          </w:r>
                        </w:p>
                      </w:tc>
                      <w:tc>
                        <w:tcPr>
                          <w:tcW w:w="2835" w:type="dxa"/>
                          <w:shd w:val="clear" w:color="auto" w:fill="auto"/>
                          <w:vAlign w:val="center"/>
                        </w:tcPr>
                        <w:p>
                          <w:pPr>
                            <w:spacing w:line="300" w:lineRule="exact"/>
                            <w:jc w:val="center"/>
                            <w:rPr>
                              <w:rFonts w:hint="eastAsia"/>
                              <w:color w:val="FF0000"/>
                            </w:rPr>
                          </w:pPr>
                          <w:r>
                            <w:rPr>
                              <w:rFonts w:hint="eastAsia"/>
                            </w:rPr>
                            <w:t>睡眠体位监测导联线</w:t>
                          </w:r>
                        </w:p>
                      </w:tc>
                      <w:tc>
                        <w:tcPr>
                          <w:tcW w:w="851" w:type="dxa"/>
                          <w:shd w:val="clear" w:color="auto" w:fill="auto"/>
                          <w:vAlign w:val="center"/>
                        </w:tcPr>
                        <w:p>
                          <w:pPr>
                            <w:spacing w:line="300" w:lineRule="exact"/>
                            <w:jc w:val="center"/>
                            <w:rPr>
                              <w:rFonts w:ascii="宋体" w:hAnsi="宋体"/>
                              <w:bCs/>
                              <w:color w:val="FF0000"/>
                            </w:rPr>
                          </w:pPr>
                        </w:p>
                      </w:tc>
                      <w:tc>
                        <w:tcPr>
                          <w:tcW w:w="992" w:type="dxa"/>
                          <w:shd w:val="clear" w:color="auto" w:fill="auto"/>
                          <w:vAlign w:val="center"/>
                        </w:tcPr>
                        <w:p>
                          <w:pPr>
                            <w:tabs>
                              <w:tab w:val="left" w:pos="540"/>
                            </w:tabs>
                            <w:spacing w:line="360" w:lineRule="auto"/>
                            <w:ind w:right="57"/>
                            <w:jc w:val="center"/>
                            <w:rPr>
                              <w:rFonts w:hint="eastAsia"/>
                              <w:color w:val="FF0000"/>
                            </w:rPr>
                          </w:pPr>
                          <w:r>
                            <w:rPr>
                              <w:rFonts w:hint="eastAsia"/>
                            </w:rPr>
                            <w:t>根</w:t>
                          </w:r>
                        </w:p>
                      </w:tc>
                      <w:tc>
                        <w:tcPr>
                          <w:tcW w:w="992" w:type="dxa"/>
                          <w:shd w:val="clear" w:color="auto" w:fill="auto"/>
                          <w:vAlign w:val="center"/>
                        </w:tcPr>
                        <w:p>
                          <w:pPr>
                            <w:tabs>
                              <w:tab w:val="left" w:pos="540"/>
                            </w:tabs>
                            <w:spacing w:line="360" w:lineRule="auto"/>
                            <w:ind w:right="57"/>
                            <w:jc w:val="center"/>
                            <w:rPr>
                              <w:rFonts w:hint="eastAsia"/>
                              <w:color w:val="FF0000"/>
                            </w:rPr>
                          </w:pPr>
                          <w:r>
                            <w:rPr>
                              <w:rFonts w:hint="eastAsia"/>
                            </w:rPr>
                            <w:t>1</w:t>
                          </w:r>
                        </w:p>
                      </w:tc>
                      <w:tc>
                        <w:tcPr>
                          <w:tcW w:w="1126" w:type="dxa"/>
                          <w:shd w:val="clear" w:color="auto" w:fill="auto"/>
                        </w:tcPr>
                        <w:p>
                          <w:pPr>
                            <w:tabs>
                              <w:tab w:val="left" w:pos="540"/>
                            </w:tabs>
                            <w:spacing w:line="360" w:lineRule="auto"/>
                            <w:ind w:right="57"/>
                            <w:rPr>
                              <w:rFonts w:ascii="宋体" w:hAnsi="宋体"/>
                              <w:bCs/>
                              <w:color w:val="FF0000"/>
                            </w:rPr>
                          </w:pPr>
                        </w:p>
                      </w:tc>
                    </w:tr>
                  </w:tbl>
                  <w:p>
                    <w:pPr>
                      <w:spacing w:line="360" w:lineRule="auto"/>
                      <w:rPr>
                        <w:rFonts w:ascii="宋体" w:hAnsi="宋体"/>
                      </w:rPr>
                    </w:pPr>
                  </w:p>
                  <w:p>
                    <w:pPr>
                      <w:spacing w:line="360" w:lineRule="auto"/>
                      <w:rPr>
                        <w:rFonts w:ascii="宋体" w:hAnsi="宋体"/>
                      </w:rPr>
                    </w:pPr>
                  </w:p>
                  <w:p>
                    <w:pPr>
                      <w:pStyle w:val="2"/>
                      <w:rPr>
                        <w:rFonts w:ascii="宋体" w:hAnsi="宋体"/>
                      </w:rPr>
                    </w:pPr>
                  </w:p>
                  <w:p>
                    <w:r>
                      <w:rPr>
                        <w:rFonts w:hint="eastAsia"/>
                      </w:rPr>
                      <w:t>1.</w:t>
                    </w:r>
                    <w:r>
                      <w:t>呼吸机主屏</w:t>
                    </w:r>
                    <w:r>
                      <w:rPr>
                        <w:rFonts w:hint="eastAsia"/>
                      </w:rPr>
                      <w:t>采用</w:t>
                    </w:r>
                    <w:r>
                      <w:t>TFT彩色屏幕</w:t>
                    </w:r>
                    <w:r>
                      <w:rPr>
                        <w:rFonts w:hint="eastAsia"/>
                      </w:rPr>
                      <w:t>，支持中文菜单，</w:t>
                    </w:r>
                    <w:r>
                      <w:t>支持软件升级功能。</w:t>
                    </w:r>
                  </w:p>
                  <w:p>
                    <w:r>
                      <w:rPr>
                        <w:rFonts w:hint="eastAsia"/>
                      </w:rPr>
                      <w:t>★2.</w:t>
                    </w:r>
                    <w:r>
                      <w:t>呼吸机屏幕可以根据医生方位调节屏幕内容的方向，病人夜间入睡时屏幕会自动变暗，便于病人休息。</w:t>
                    </w:r>
                  </w:p>
                  <w:p>
                    <w:r>
                      <w:rPr>
                        <w:rFonts w:hint="eastAsia"/>
                      </w:rPr>
                      <w:t>3.可一键选择锁定医生菜单键，提高安全性。</w:t>
                    </w:r>
                  </w:p>
                  <w:p>
                    <w:r>
                      <w:rPr>
                        <w:rFonts w:hint="eastAsia"/>
                      </w:rPr>
                      <w:t>4.</w:t>
                    </w:r>
                    <w:r>
                      <w:t>内置涡轮式压缩机，无需空压机,转运病人方便。</w:t>
                    </w:r>
                  </w:p>
                  <w:p>
                    <w:r>
                      <w:rPr>
                        <w:rFonts w:hint="eastAsia"/>
                      </w:rPr>
                      <w:t>5.</w:t>
                    </w:r>
                    <w:r>
                      <w:t>有自动</w:t>
                    </w:r>
                    <w:r>
                      <w:rPr>
                        <w:rFonts w:hint="eastAsia"/>
                      </w:rPr>
                      <w:t>漏气</w:t>
                    </w:r>
                    <w:r>
                      <w:t>补偿功能，可对触发灵敏度进行控制，确保与病人的良好同步。</w:t>
                    </w:r>
                  </w:p>
                  <w:p>
                    <w:r>
                      <w:rPr>
                        <w:rFonts w:hint="eastAsia"/>
                      </w:rPr>
                      <w:t>6.</w:t>
                    </w:r>
                    <w:r>
                      <w:t>呼吸模式包括:持续正压通气</w:t>
                    </w:r>
                    <w:r>
                      <w:rPr>
                        <w:rFonts w:hint="eastAsia"/>
                      </w:rPr>
                      <w:t>、</w:t>
                    </w:r>
                    <w:r>
                      <w:t>自主同步通气</w:t>
                    </w:r>
                    <w:r>
                      <w:rPr>
                        <w:rFonts w:hint="eastAsia"/>
                      </w:rPr>
                      <w:t>、</w:t>
                    </w:r>
                    <w:r>
                      <w:t>自主同步通气/时间控制通气</w:t>
                    </w:r>
                    <w:r>
                      <w:rPr>
                        <w:rFonts w:hint="eastAsia"/>
                      </w:rPr>
                      <w:t>、</w:t>
                    </w:r>
                  </w:p>
                  <w:p>
                    <w:r>
                      <w:rPr>
                        <w:rFonts w:hint="eastAsia"/>
                      </w:rPr>
                      <w:t>压力控制通气和</w:t>
                    </w:r>
                    <w:r>
                      <w:t>时间控制通气</w:t>
                    </w:r>
                    <w:r>
                      <w:rPr>
                        <w:rFonts w:hint="eastAsia"/>
                      </w:rPr>
                      <w:t>。</w:t>
                    </w:r>
                  </w:p>
                  <w:p>
                    <w:r>
                      <w:rPr>
                        <w:rFonts w:hint="eastAsia"/>
                      </w:rPr>
                      <w:t>7.</w:t>
                    </w:r>
                    <w:r>
                      <w:t>吸气压力达</w:t>
                    </w:r>
                    <w:r>
                      <w:rPr>
                        <w:rFonts w:hint="eastAsia"/>
                      </w:rPr>
                      <w:t>30</w:t>
                    </w:r>
                    <w:r>
                      <w:t>cmH2O或以上</w:t>
                    </w:r>
                    <w:r>
                      <w:rPr>
                        <w:rFonts w:hint="eastAsia"/>
                      </w:rPr>
                      <w:t>；</w:t>
                    </w:r>
                    <w:r>
                      <w:t>呼气压力达20 cmH2O或以上</w:t>
                    </w:r>
                    <w:r>
                      <w:rPr>
                        <w:rFonts w:hint="eastAsia"/>
                      </w:rPr>
                      <w:t>；</w:t>
                    </w:r>
                    <w:r>
                      <w:t>呼吸频率</w:t>
                    </w:r>
                    <w:r>
                      <w:rPr>
                        <w:rFonts w:hint="eastAsia"/>
                      </w:rPr>
                      <w:t>4</w:t>
                    </w:r>
                    <w:r>
                      <w:t>0次</w:t>
                    </w:r>
                    <w:r>
                      <w:rPr>
                        <w:rFonts w:hint="eastAsia"/>
                      </w:rPr>
                      <w:t xml:space="preserve"> /</w:t>
                    </w:r>
                    <w:r>
                      <w:t>分钟。</w:t>
                    </w:r>
                  </w:p>
                  <w:p>
                    <w:r>
                      <w:rPr>
                        <w:rFonts w:hint="eastAsia"/>
                      </w:rPr>
                      <w:t>8.</w:t>
                    </w:r>
                    <w:r>
                      <w:t>主屏有中英文菜单，操作简单。减少使用英文过程中的差错率。</w:t>
                    </w:r>
                  </w:p>
                  <w:p>
                    <w:r>
                      <w:rPr>
                        <w:rFonts w:hint="eastAsia"/>
                      </w:rPr>
                      <w:t>9.</w:t>
                    </w:r>
                    <w:r>
                      <w:t>监测参数：吸气压力，呼气压力，呼吸频率，吸呼比，潮气量，漏气量，分钟通气量。</w:t>
                    </w:r>
                  </w:p>
                  <w:p>
                    <w:r>
                      <w:rPr>
                        <w:rFonts w:hint="eastAsia"/>
                      </w:rPr>
                      <w:t>10.</w:t>
                    </w:r>
                    <w:r>
                      <w:t>设置参数：吸气压力，呼气压力，呼吸频率，吸呼比，工作模式。</w:t>
                    </w:r>
                  </w:p>
                  <w:p>
                    <w:r>
                      <w:rPr>
                        <w:rFonts w:hint="eastAsia"/>
                      </w:rPr>
                      <w:t>★11.</w:t>
                    </w:r>
                    <w:r>
                      <w:t>波形显示：可同屏监测流速，压力，容量波形，并且吸气部分是机控还是</w:t>
                    </w:r>
                  </w:p>
                  <w:p>
                    <w:r>
                      <w:t>病人自主触发由不同颜色标明。</w:t>
                    </w:r>
                  </w:p>
                  <w:p>
                    <w:r>
                      <w:rPr>
                        <w:rFonts w:hint="eastAsia"/>
                      </w:rPr>
                      <w:t>1</w:t>
                    </w:r>
                    <w:r>
                      <w:t>2</w:t>
                    </w:r>
                    <w:r>
                      <w:rPr>
                        <w:rFonts w:hint="eastAsia"/>
                      </w:rPr>
                      <w:t>.机控</w:t>
                    </w:r>
                    <w:r>
                      <w:t>呼吸频率可设置为自动。</w:t>
                    </w:r>
                  </w:p>
                  <w:p>
                    <w:r>
                      <w:rPr>
                        <w:rFonts w:hint="eastAsia"/>
                      </w:rPr>
                      <w:t>13.</w:t>
                    </w:r>
                    <w:r>
                      <w:t>带有2000M</w:t>
                    </w:r>
                    <w:r>
                      <w:rPr>
                        <w:rFonts w:hint="eastAsia"/>
                      </w:rPr>
                      <w:t>及以上</w:t>
                    </w:r>
                    <w:r>
                      <w:t>容量存储卡，可记录呼吸频率、潮气量、漏气量，压力等参数。</w:t>
                    </w:r>
                  </w:p>
                  <w:p>
                    <w:r>
                      <w:rPr>
                        <w:rFonts w:hint="eastAsia"/>
                      </w:rPr>
                      <w:t>14.</w:t>
                    </w:r>
                    <w:r>
                      <w:t>压力上升时间可选自动或手动可调。</w:t>
                    </w:r>
                  </w:p>
                  <w:p>
                    <w:r>
                      <w:rPr>
                        <w:rFonts w:hint="eastAsia"/>
                      </w:rPr>
                      <w:t>15.</w:t>
                    </w:r>
                    <w:r>
                      <w:t>压力上升时间</w:t>
                    </w:r>
                    <w:r>
                      <w:rPr>
                        <w:rFonts w:hint="eastAsia"/>
                      </w:rPr>
                      <w:t>5</w:t>
                    </w:r>
                    <w:r>
                      <w:t>档可调（1,2,3,4,5）。</w:t>
                    </w:r>
                  </w:p>
                  <w:p>
                    <w:r>
                      <w:rPr>
                        <w:rFonts w:hint="eastAsia"/>
                      </w:rPr>
                      <w:t>16.</w:t>
                    </w:r>
                    <w:r>
                      <w:t>在持续气道正压下具有呼气压力释放功能提高病人舒适性。</w:t>
                    </w:r>
                  </w:p>
                  <w:p>
                    <w:r>
                      <w:rPr>
                        <w:rFonts w:hint="eastAsia"/>
                      </w:rPr>
                      <w:t>17.</w:t>
                    </w:r>
                    <w:r>
                      <w:t>吸气触发方式包括:</w:t>
                    </w:r>
                  </w:p>
                  <w:p>
                    <w:r>
                      <w:rPr>
                        <w:rFonts w:hint="eastAsia"/>
                      </w:rPr>
                      <w:t>17.1</w:t>
                    </w:r>
                    <w:r>
                      <w:t>手动触发：</w:t>
                    </w:r>
                    <w:r>
                      <w:rPr>
                        <w:rFonts w:hint="eastAsia"/>
                      </w:rPr>
                      <w:t>6</w:t>
                    </w:r>
                    <w:r>
                      <w:t>个档次可调（</w:t>
                    </w:r>
                    <w:r>
                      <w:rPr>
                        <w:rFonts w:hint="eastAsia"/>
                      </w:rPr>
                      <w:t>1，2,3,4,5,6档</w:t>
                    </w:r>
                    <w:r>
                      <w:t>）</w:t>
                    </w:r>
                  </w:p>
                  <w:p>
                    <w:r>
                      <w:rPr>
                        <w:rFonts w:hint="eastAsia"/>
                      </w:rPr>
                      <w:t>17.2</w:t>
                    </w:r>
                    <w:r>
                      <w:t>全自动吸气触发灵敏度调节（病人病情变化无需手动调节）</w:t>
                    </w:r>
                  </w:p>
                  <w:p>
                    <w:r>
                      <w:rPr>
                        <w:rFonts w:hint="eastAsia"/>
                      </w:rPr>
                      <w:t>18.</w:t>
                    </w:r>
                    <w:r>
                      <w:t>呼气触发方式</w:t>
                    </w:r>
                  </w:p>
                  <w:p>
                    <w:r>
                      <w:rPr>
                        <w:rFonts w:hint="eastAsia"/>
                      </w:rPr>
                      <w:t>18.1</w:t>
                    </w:r>
                    <w:r>
                      <w:t>手动切换：</w:t>
                    </w:r>
                    <w:r>
                      <w:rPr>
                        <w:rFonts w:hint="eastAsia"/>
                      </w:rPr>
                      <w:t>6</w:t>
                    </w:r>
                    <w:r>
                      <w:t>个档次可调（1,2,3,4,5</w:t>
                    </w:r>
                    <w:r>
                      <w:rPr>
                        <w:rFonts w:hint="eastAsia"/>
                      </w:rPr>
                      <w:t>，6</w:t>
                    </w:r>
                    <w:r>
                      <w:t>）。</w:t>
                    </w:r>
                  </w:p>
                  <w:p>
                    <w:r>
                      <w:rPr>
                        <w:rFonts w:hint="eastAsia"/>
                      </w:rPr>
                      <w:t>18.2</w:t>
                    </w:r>
                    <w:r>
                      <w:t>全自动呼气切换灵敏度调节（病人病情变化无需手动调节）。</w:t>
                    </w:r>
                  </w:p>
                  <w:p>
                    <w:r>
                      <w:rPr>
                        <w:rFonts w:hint="eastAsia"/>
                      </w:rPr>
                      <w:t>19.</w:t>
                    </w:r>
                    <w:r>
                      <w:t>呼吸机管路只允许单根管路，不允许有近病人端测压管路（冬天冷凝水堵住后出现呼吸机工作不正常），便于清洗消毒。</w:t>
                    </w:r>
                  </w:p>
                  <w:p>
                    <w:r>
                      <w:rPr>
                        <w:rFonts w:hint="eastAsia"/>
                      </w:rPr>
                      <w:t>20.</w:t>
                    </w:r>
                    <w:r>
                      <w:t>报警内容</w:t>
                    </w:r>
                    <w:r>
                      <w:rPr>
                        <w:rFonts w:hint="eastAsia"/>
                      </w:rPr>
                      <w:t>需包括</w:t>
                    </w:r>
                  </w:p>
                  <w:p>
                    <w:r>
                      <w:rPr>
                        <w:rFonts w:hint="eastAsia"/>
                      </w:rPr>
                      <w:t>20.1</w:t>
                    </w:r>
                    <w:r>
                      <w:t>气道压力上下限</w:t>
                    </w:r>
                  </w:p>
                  <w:p>
                    <w:r>
                      <w:rPr>
                        <w:rFonts w:hint="eastAsia"/>
                      </w:rPr>
                      <w:t>20.2</w:t>
                    </w:r>
                    <w:r>
                      <w:t>窒息报警并有报警原因中文提示；</w:t>
                    </w:r>
                  </w:p>
                  <w:p>
                    <w:r>
                      <w:rPr>
                        <w:rFonts w:hint="eastAsia"/>
                      </w:rPr>
                      <w:t>20.3</w:t>
                    </w:r>
                    <w:r>
                      <w:t>低分钟通气量报警并有报警原因中文提示；</w:t>
                    </w:r>
                  </w:p>
                  <w:p>
                    <w:r>
                      <w:rPr>
                        <w:rFonts w:hint="eastAsia"/>
                      </w:rPr>
                      <w:t>20.4</w:t>
                    </w:r>
                    <w:r>
                      <w:t>面罩脱落报警并有报警原因中文提示；</w:t>
                    </w:r>
                  </w:p>
                  <w:p>
                    <w:r>
                      <w:rPr>
                        <w:rFonts w:hint="eastAsia"/>
                      </w:rPr>
                      <w:t>20.5</w:t>
                    </w:r>
                    <w:r>
                      <w:t>高低呼吸频率报警并有报警原因中文提示；</w:t>
                    </w:r>
                  </w:p>
                  <w:p>
                    <w:r>
                      <w:rPr>
                        <w:rFonts w:hint="eastAsia"/>
                      </w:rPr>
                      <w:t>20.6</w:t>
                    </w:r>
                    <w:r>
                      <w:t xml:space="preserve">重要报警：仪器故障、流量传感器异常、压力受限、电源中断； </w:t>
                    </w:r>
                  </w:p>
                  <w:p>
                    <w:r>
                      <w:rPr>
                        <w:rFonts w:hint="eastAsia"/>
                      </w:rPr>
                      <w:t>20.7需有</w:t>
                    </w:r>
                    <w:r>
                      <w:t>报警消音/复位</w:t>
                    </w:r>
                    <w:r>
                      <w:rPr>
                        <w:rFonts w:hint="eastAsia"/>
                      </w:rPr>
                      <w:t>功能。</w:t>
                    </w:r>
                  </w:p>
                  <w:p>
                    <w:r>
                      <w:rPr>
                        <w:rFonts w:hint="eastAsia"/>
                      </w:rPr>
                      <w:t>21.具备</w:t>
                    </w:r>
                    <w:r>
                      <w:t>智能声光报警系统, 有报警原因提示及故障排除建议。</w:t>
                    </w:r>
                  </w:p>
                  <w:p>
                    <w:r>
                      <w:rPr>
                        <w:rFonts w:hint="eastAsia"/>
                      </w:rPr>
                      <w:t>22.配置</w:t>
                    </w:r>
                    <w:r>
                      <w:t>有外置蓄电池接口便于转运使用。</w:t>
                    </w:r>
                  </w:p>
                  <w:p>
                    <w:r>
                      <w:rPr>
                        <w:rFonts w:hint="eastAsia"/>
                      </w:rPr>
                      <w:t>23.</w:t>
                    </w:r>
                    <w:r>
                      <w:t>压力单位可选KP和厘米水柱。</w:t>
                    </w:r>
                  </w:p>
                  <w:p>
                    <w:pPr>
                      <w:rPr>
                        <w:rFonts w:ascii="宋体" w:hAnsi="宋体"/>
                      </w:rPr>
                    </w:pPr>
                    <w:r>
                      <w:rPr>
                        <w:rFonts w:hint="eastAsia"/>
                      </w:rPr>
                      <w:t>24.</w:t>
                    </w:r>
                    <w:r>
                      <w:t>可选自动开关机</w:t>
                    </w:r>
                  </w:p>
                </w:tc>
              </w:tr>
            </w:tbl>
            <w:p>
              <w:pPr>
                <w:pStyle w:val="2"/>
                <w:rPr>
                  <w:rFonts w:hint="eastAsia"/>
                  <w:color w:val="000000"/>
                  <w:kern w:val="0"/>
                  <w:sz w:val="24"/>
                  <w:szCs w:val="24"/>
                </w:rPr>
              </w:pPr>
            </w:p>
            <w:p>
              <w:pPr>
                <w:pStyle w:val="2"/>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15:color w:val="FF0000"/>
      </w:sdtPr>
      <w:sdtEndPr>
        <w:rPr>
          <w:rFonts w:hint="eastAsia" w:cs="Times New Roman"/>
        </w:rPr>
      </w:sdtEndPr>
      <w:sdtContent>
        <w:p>
          <w:pPr>
            <w:pStyle w:val="2"/>
            <w:ind w:left="-708" w:leftChars="-337"/>
            <w:rPr>
              <w:rFonts w:cs="宋体"/>
            </w:rPr>
          </w:pPr>
          <w:r>
            <w:rPr>
              <w:rFonts w:hint="eastAsia" w:cs="宋体"/>
            </w:rPr>
            <w:t>4.投标人所投产品三证齐全：投标公司的《医疗器械经营许可证》、生产厂家的《医疗器械生产许可证》（国外产品可不提供）、器械的《中华人民共和国医疗器械注册证》</w:t>
          </w:r>
        </w:p>
        <w:p>
          <w:pPr>
            <w:pStyle w:val="2"/>
            <w:ind w:left="-708" w:leftChars="-337"/>
            <w:rPr>
              <w:rFonts w:hint="eastAsia" w:cs="宋体"/>
              <w:color w:val="auto"/>
            </w:rPr>
          </w:pPr>
          <w:r>
            <w:rPr>
              <w:rFonts w:hint="eastAsia" w:cs="宋体"/>
            </w:rPr>
            <w:t>5、</w:t>
          </w:r>
          <w:r>
            <w:rPr>
              <w:rFonts w:hint="eastAsia" w:cs="宋体"/>
              <w:color w:val="FF0000"/>
            </w:rPr>
            <w:t>本项目不接收联合体投标</w:t>
          </w:r>
          <w:r>
            <w:rPr>
              <w:rFonts w:hint="eastAsia" w:cs="宋体"/>
              <w:color w:val="auto"/>
            </w:rPr>
            <w:t>。</w:t>
          </w:r>
        </w:p>
        <w:p>
          <w:pPr>
            <w:pStyle w:val="2"/>
            <w:ind w:left="-708" w:leftChars="-337"/>
            <w:rPr>
              <w:rFonts w:hint="eastAsia"/>
            </w:rPr>
          </w:pPr>
          <w:r>
            <w:rPr>
              <w:rFonts w:hint="eastAsia"/>
            </w:rPr>
            <w:t>6.投标人在投标文件中必须提供设备配置清单。</w:t>
          </w:r>
        </w:p>
        <w:p>
          <w:pPr>
            <w:pStyle w:val="2"/>
            <w:ind w:left="-708" w:leftChars="-337"/>
            <w:rPr>
              <w:rFonts w:hint="eastAsia"/>
            </w:rPr>
          </w:pPr>
          <w:r>
            <w:rPr>
              <w:rFonts w:hint="eastAsia"/>
            </w:rPr>
            <w:t>★7.投标人必须承诺在机器质保期无条件提供维修密码，并随设置更改同步告知用户，并提供安装盘、维修密码和维修资料。当产品在质保期内出现质量问题时，保证能协助采购方获得生产商的合理赔偿。</w:t>
          </w:r>
        </w:p>
        <w:p>
          <w:pPr>
            <w:pStyle w:val="2"/>
            <w:ind w:left="-708" w:leftChars="-337"/>
            <w:rPr>
              <w:rFonts w:hint="eastAsia"/>
            </w:rPr>
          </w:pPr>
          <w:r>
            <w:rPr>
              <w:rFonts w:hint="eastAsia"/>
            </w:rPr>
            <w:t>★8.投标文件中必须提供货物生产厂家针对本项目的售后服务承诺书。</w:t>
          </w:r>
        </w:p>
        <w:p>
          <w:pPr>
            <w:pStyle w:val="2"/>
            <w:ind w:left="-708" w:leftChars="-337"/>
            <w:rPr>
              <w:rFonts w:hint="eastAsia"/>
            </w:rPr>
          </w:pPr>
          <w:r>
            <w:rPr>
              <w:rFonts w:hint="eastAsia"/>
            </w:rPr>
            <w:t>★9</w:t>
          </w:r>
          <w:r>
            <w:rPr>
              <w:rFonts w:hint="default"/>
            </w:rPr>
            <w:t>.</w:t>
          </w:r>
          <w:r>
            <w:rPr>
              <w:rFonts w:hint="eastAsia"/>
            </w:rPr>
            <w:t>国家法律法规规定的需计量强检、第三方验收的设备，其相应的计量强检费、第三方验收服务费等费用全由中标方负责。</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efaultPlaceholder_-1854013440"/>
        </w:placeholder>
        <w15:color w:val="FF0000"/>
      </w:sdtPr>
      <w:sdtEndPr>
        <w:rPr>
          <w:rFonts w:hint="eastAsia"/>
          <w:color w:val="000000"/>
          <w:kern w:val="0"/>
          <w:sz w:val="24"/>
          <w:szCs w:val="24"/>
        </w:rPr>
      </w:sdtEndPr>
      <w:sdtContent>
        <w:p>
          <w:pPr>
            <w:widowControl/>
            <w:spacing w:line="360" w:lineRule="auto"/>
            <w:ind w:left="-708" w:leftChars="-338" w:hanging="2"/>
            <w:jc w:val="left"/>
            <w:rPr>
              <w:color w:val="000000"/>
              <w:kern w:val="0"/>
              <w:sz w:val="24"/>
              <w:szCs w:val="24"/>
            </w:rPr>
          </w:pPr>
          <w:r>
            <w:rPr>
              <w:rFonts w:hint="eastAsia"/>
              <w:color w:val="000000"/>
              <w:kern w:val="0"/>
              <w:sz w:val="24"/>
              <w:szCs w:val="24"/>
            </w:rPr>
            <w:t>1</w:t>
          </w:r>
          <w:r>
            <w:rPr>
              <w:rFonts w:hint="eastAsia"/>
            </w:rPr>
            <w:t>.</w:t>
          </w:r>
          <w:r>
            <w:rPr>
              <w:rFonts w:hint="eastAsia"/>
              <w:color w:val="000000"/>
              <w:kern w:val="0"/>
              <w:sz w:val="24"/>
              <w:szCs w:val="24"/>
            </w:rPr>
            <w:t>竞价人在竞价文件中必须提交设备配置清单，如设备</w:t>
          </w:r>
          <w:r>
            <w:rPr>
              <w:rFonts w:hint="eastAsia"/>
              <w:color w:val="FF0000"/>
              <w:kern w:val="0"/>
              <w:sz w:val="24"/>
              <w:szCs w:val="24"/>
            </w:rPr>
            <w:t>有配套耗材及定期更换的配件请投标时与设备一起报价</w:t>
          </w:r>
          <w:r>
            <w:rPr>
              <w:rFonts w:hint="eastAsia"/>
              <w:color w:val="000000"/>
              <w:kern w:val="0"/>
              <w:sz w:val="24"/>
              <w:szCs w:val="24"/>
            </w:rPr>
            <w:t>。</w:t>
          </w:r>
        </w:p>
        <w:p>
          <w:pPr>
            <w:widowControl/>
            <w:spacing w:line="360" w:lineRule="auto"/>
            <w:ind w:left="-708" w:leftChars="-338" w:hanging="2"/>
            <w:jc w:val="left"/>
            <w:rPr>
              <w:color w:val="000000"/>
              <w:kern w:val="0"/>
              <w:sz w:val="24"/>
              <w:szCs w:val="24"/>
            </w:rPr>
          </w:pPr>
          <w:r>
            <w:rPr>
              <w:rFonts w:hint="eastAsia"/>
            </w:rPr>
            <w:t>2.</w:t>
          </w:r>
          <w:r>
            <w:rPr>
              <w:rFonts w:hint="eastAsia"/>
              <w:color w:val="000000"/>
              <w:kern w:val="0"/>
              <w:sz w:val="24"/>
              <w:szCs w:val="24"/>
            </w:rPr>
            <w:t>为了防止虚假应标，项目成交结果公示期间，招标人</w:t>
          </w:r>
          <w:r>
            <w:rPr>
              <w:rFonts w:hint="eastAsia"/>
              <w:color w:val="FF0000"/>
              <w:kern w:val="0"/>
              <w:sz w:val="24"/>
              <w:szCs w:val="24"/>
            </w:rPr>
            <w:t>有权要求拟中标的投标人提供所投标产品以供测试</w:t>
          </w:r>
          <w:r>
            <w:rPr>
              <w:rFonts w:hint="eastAsia"/>
              <w:color w:val="000000"/>
              <w:kern w:val="0"/>
              <w:sz w:val="24"/>
              <w:szCs w:val="24"/>
            </w:rPr>
            <w:t>；若测试达不到应答指标，以虚假应标论处。</w:t>
          </w:r>
        </w:p>
        <w:p>
          <w:pPr>
            <w:pStyle w:val="2"/>
            <w:ind w:left="-708" w:leftChars="-337"/>
          </w:pPr>
          <w:r>
            <w:rPr>
              <w:rFonts w:hint="eastAsia"/>
            </w:rPr>
            <w:t>3.投标产品必须是按厂家标准配置的整套全新，具备正规合法经销渠道的，符合国家各项有关质量标准的合格产品。相关部件及服务满足以上各项要求。若产品在运输过程中损坏或擦伤须无偿调换相同产品。</w:t>
          </w:r>
        </w:p>
        <w:p>
          <w:pPr>
            <w:pStyle w:val="2"/>
            <w:ind w:left="-708" w:leftChars="-337"/>
          </w:pPr>
          <w:r>
            <w:rPr>
              <w:rFonts w:hint="eastAsia"/>
            </w:rPr>
            <w:t>4.按厂家规定保修，同时提供产品“三包”服务；定期安排相关人员回访进行质量跟踪；保证提供临床应用和售后技术服务支持方式；保修期后提供终身维修服务及配件供应；其他售后服务按厂家承诺实行。</w:t>
          </w:r>
        </w:p>
        <w:p>
          <w:pPr>
            <w:pStyle w:val="2"/>
            <w:ind w:left="-708" w:leftChars="-337"/>
            <w:rPr>
              <w:rFonts w:hint="eastAsia"/>
              <w:color w:val="FF0000"/>
            </w:rPr>
          </w:pPr>
          <w:r>
            <w:rPr>
              <w:rFonts w:hint="eastAsia"/>
            </w:rPr>
            <w:t>5.</w:t>
          </w:r>
          <w:r>
            <w:rPr>
              <w:rFonts w:hint="eastAsia"/>
              <w:color w:val="FF0000"/>
            </w:rPr>
            <w:t>质保期：设备安装完毕通过验收投入使用之日起不少于1年</w:t>
          </w:r>
          <w:r>
            <w:rPr>
              <w:rFonts w:hint="eastAsia"/>
            </w:rPr>
            <w:t>，如厂家质保期更长的按厂家质保期。</w:t>
          </w:r>
        </w:p>
        <w:p>
          <w:pPr>
            <w:pStyle w:val="2"/>
            <w:ind w:left="-708" w:leftChars="-337"/>
          </w:pPr>
          <w:r>
            <w:rPr>
              <w:rFonts w:hint="eastAsia"/>
            </w:rPr>
            <w:t>6.</w:t>
          </w:r>
          <w:r>
            <w:rPr>
              <w:rFonts w:hint="eastAsia"/>
              <w:color w:val="FF0000"/>
            </w:rPr>
            <w:t>故障处理</w:t>
          </w:r>
          <w:r>
            <w:rPr>
              <w:rFonts w:hint="eastAsia"/>
            </w:rPr>
            <w:t>：厂家须设有24小时免费服务电话，中标供应商应提供</w:t>
          </w:r>
          <w:r>
            <w:rPr>
              <w:rFonts w:hint="eastAsia"/>
              <w:color w:val="FF0000"/>
            </w:rPr>
            <w:t>常驻广西维保人员</w:t>
          </w:r>
          <w:r>
            <w:rPr>
              <w:rFonts w:hint="eastAsia"/>
            </w:rPr>
            <w:t>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DefaultPlaceholder_-1854013440"/>
          </w:placeholder>
          <w15:color w:val="FF0000"/>
        </w:sdtPr>
        <w:sdtEndPr>
          <w:rPr>
            <w:color w:val="FF0000"/>
            <w:kern w:val="0"/>
            <w:sz w:val="24"/>
            <w:szCs w:val="24"/>
            <w:u w:val="single"/>
          </w:rPr>
        </w:sdtEndPr>
        <w:sdtContent>
          <w:r>
            <w:t>20</w:t>
          </w:r>
        </w:sdtContent>
      </w:sdt>
      <w:r>
        <w:rPr>
          <w:color w:val="FF0000"/>
          <w:kern w:val="0"/>
          <w:sz w:val="24"/>
          <w:szCs w:val="24"/>
          <w:u w:val="single"/>
        </w:rPr>
        <w:t xml:space="preserve">    </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DefaultPlaceholder_-1854013440"/>
          </w:placeholder>
          <w15:color w:val="FF0000"/>
        </w:sdtPr>
        <w:sdtEndPr>
          <w:rPr>
            <w:kern w:val="0"/>
            <w:sz w:val="24"/>
            <w:szCs w:val="24"/>
            <w:u w:val="single"/>
          </w:rPr>
        </w:sdtEndPr>
        <w:sdtContent>
          <w:r>
            <w:rPr>
              <w:rFonts w:hint="eastAsia"/>
              <w:kern w:val="0"/>
              <w:sz w:val="24"/>
              <w:szCs w:val="24"/>
              <w:u w:val="single"/>
            </w:rPr>
            <w:t>指定地点</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kern w:val="0"/>
            <w:sz w:val="24"/>
            <w:szCs w:val="24"/>
          </w:rPr>
          <w:alias w:val="根据实际情况修改"/>
          <w:tag w:val="根据实际情况修改"/>
          <w:id w:val="1199816932"/>
          <w:placeholder>
            <w:docPart w:val="DefaultPlaceholder_-1854013440"/>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howingPlcHdr/>
        <w15:color w:val="FF0000"/>
      </w:sdtPr>
      <w:sdtContent>
        <w:p>
          <w:pPr>
            <w:pStyle w:val="2"/>
          </w:pPr>
          <w:r>
            <w:rPr>
              <w:rStyle w:val="22"/>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bookmarkStart w:id="0" w:name="_GoBack"/>
      <w:bookmarkEnd w:id="0"/>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b/>
              <w:bCs/>
              <w:u w:val="single"/>
            </w:rPr>
            <w:t>综合评分法</w:t>
          </w:r>
        </w:sdtContent>
      </w:sdt>
      <w:r>
        <w:rPr>
          <w:rFonts w:cs="宋体"/>
          <w:b/>
          <w:bCs/>
          <w:kern w:val="0"/>
          <w:sz w:val="24"/>
          <w:szCs w:val="24"/>
          <w:u w:val="single"/>
        </w:rPr>
        <w:t xml:space="preserve">  </w:t>
      </w:r>
      <w:r>
        <w:rPr>
          <w:rFonts w:hint="eastAsia" w:cs="宋体"/>
          <w:kern w:val="0"/>
          <w:sz w:val="24"/>
          <w:szCs w:val="24"/>
        </w:rPr>
        <w:t>确定中标候选人。</w:t>
      </w:r>
    </w:p>
    <w:p>
      <w:pPr>
        <w:pStyle w:val="2"/>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4BB92505">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B925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1166A2"/>
    <w:rsid w:val="001452F3"/>
    <w:rsid w:val="00204183"/>
    <w:rsid w:val="00241CD6"/>
    <w:rsid w:val="002C7944"/>
    <w:rsid w:val="002E6413"/>
    <w:rsid w:val="00357988"/>
    <w:rsid w:val="003C3AB5"/>
    <w:rsid w:val="003E7DC1"/>
    <w:rsid w:val="00457CEC"/>
    <w:rsid w:val="00474079"/>
    <w:rsid w:val="004C7EB2"/>
    <w:rsid w:val="004D08F5"/>
    <w:rsid w:val="004D2825"/>
    <w:rsid w:val="004F5A76"/>
    <w:rsid w:val="005007DD"/>
    <w:rsid w:val="005A3230"/>
    <w:rsid w:val="005D491D"/>
    <w:rsid w:val="00654BC6"/>
    <w:rsid w:val="00684BD7"/>
    <w:rsid w:val="006C44E8"/>
    <w:rsid w:val="006E5543"/>
    <w:rsid w:val="0070725E"/>
    <w:rsid w:val="00707A97"/>
    <w:rsid w:val="00775059"/>
    <w:rsid w:val="007814EA"/>
    <w:rsid w:val="007A5910"/>
    <w:rsid w:val="007F6F70"/>
    <w:rsid w:val="00825B15"/>
    <w:rsid w:val="008553F8"/>
    <w:rsid w:val="008A204B"/>
    <w:rsid w:val="008A5DC5"/>
    <w:rsid w:val="008D3A6F"/>
    <w:rsid w:val="009530DC"/>
    <w:rsid w:val="009C2C05"/>
    <w:rsid w:val="00A2105C"/>
    <w:rsid w:val="00A44D5C"/>
    <w:rsid w:val="00A55A59"/>
    <w:rsid w:val="00A80F4D"/>
    <w:rsid w:val="00A83F43"/>
    <w:rsid w:val="00AC0EA5"/>
    <w:rsid w:val="00B8409A"/>
    <w:rsid w:val="00BA3521"/>
    <w:rsid w:val="00C33384"/>
    <w:rsid w:val="00C762C8"/>
    <w:rsid w:val="00C97AD7"/>
    <w:rsid w:val="00CC2DEE"/>
    <w:rsid w:val="00CD27A2"/>
    <w:rsid w:val="00D2685D"/>
    <w:rsid w:val="00D41CB5"/>
    <w:rsid w:val="00D57065"/>
    <w:rsid w:val="00DB5864"/>
    <w:rsid w:val="00DE7D8E"/>
    <w:rsid w:val="00E14108"/>
    <w:rsid w:val="00E72BBE"/>
    <w:rsid w:val="00EB1C9B"/>
    <w:rsid w:val="00ED5546"/>
    <w:rsid w:val="00FA225F"/>
    <w:rsid w:val="01D85DC3"/>
    <w:rsid w:val="026F27D1"/>
    <w:rsid w:val="03E74355"/>
    <w:rsid w:val="06A835D1"/>
    <w:rsid w:val="07247C28"/>
    <w:rsid w:val="07494904"/>
    <w:rsid w:val="07830FC8"/>
    <w:rsid w:val="0800105A"/>
    <w:rsid w:val="08B80D5F"/>
    <w:rsid w:val="09101F06"/>
    <w:rsid w:val="0AA97F0C"/>
    <w:rsid w:val="0BA77A36"/>
    <w:rsid w:val="0C5023C3"/>
    <w:rsid w:val="10C97A40"/>
    <w:rsid w:val="12FE1340"/>
    <w:rsid w:val="184D733A"/>
    <w:rsid w:val="189205C4"/>
    <w:rsid w:val="197E1615"/>
    <w:rsid w:val="198E18E6"/>
    <w:rsid w:val="1A077661"/>
    <w:rsid w:val="1A1C26ED"/>
    <w:rsid w:val="1A5E61B6"/>
    <w:rsid w:val="1CD10C30"/>
    <w:rsid w:val="1D04616E"/>
    <w:rsid w:val="1DFA01E7"/>
    <w:rsid w:val="1E5D3CF4"/>
    <w:rsid w:val="1F0D59F1"/>
    <w:rsid w:val="24CE6378"/>
    <w:rsid w:val="2BE5357A"/>
    <w:rsid w:val="2CAD447F"/>
    <w:rsid w:val="2CB124B3"/>
    <w:rsid w:val="2F5051AF"/>
    <w:rsid w:val="32802265"/>
    <w:rsid w:val="337462E4"/>
    <w:rsid w:val="440A61BA"/>
    <w:rsid w:val="45925788"/>
    <w:rsid w:val="46A07502"/>
    <w:rsid w:val="46DA16E7"/>
    <w:rsid w:val="47DD756D"/>
    <w:rsid w:val="4A9274DB"/>
    <w:rsid w:val="4B0C0688"/>
    <w:rsid w:val="4DF41DA8"/>
    <w:rsid w:val="515A6531"/>
    <w:rsid w:val="57F82D58"/>
    <w:rsid w:val="59E50B11"/>
    <w:rsid w:val="5AF42A7B"/>
    <w:rsid w:val="5B9901FA"/>
    <w:rsid w:val="5C401E8C"/>
    <w:rsid w:val="5CDA23D8"/>
    <w:rsid w:val="5F537469"/>
    <w:rsid w:val="6169552B"/>
    <w:rsid w:val="67AC20C6"/>
    <w:rsid w:val="69485D3F"/>
    <w:rsid w:val="6A5B4DB6"/>
    <w:rsid w:val="6E6F623B"/>
    <w:rsid w:val="73D4604E"/>
    <w:rsid w:val="74D25318"/>
    <w:rsid w:val="75FF0362"/>
    <w:rsid w:val="77E86D7D"/>
    <w:rsid w:val="7DE0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5"/>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paragraph" w:styleId="9">
    <w:name w:val="Body Text First Indent"/>
    <w:basedOn w:val="4"/>
    <w:unhideWhenUsed/>
    <w:qFormat/>
    <w:uiPriority w:val="99"/>
    <w:pPr>
      <w:ind w:firstLine="420" w:firstLineChars="100"/>
    </w:pPr>
  </w:style>
  <w:style w:type="table" w:styleId="11">
    <w:name w:val="Table Grid"/>
    <w:basedOn w:val="10"/>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2"/>
    <w:link w:val="7"/>
    <w:qFormat/>
    <w:uiPriority w:val="99"/>
    <w:rPr>
      <w:rFonts w:ascii="Times New Roman" w:hAnsi="Times New Roman" w:eastAsia="宋体" w:cs="Times New Roman"/>
      <w:sz w:val="18"/>
      <w:szCs w:val="18"/>
    </w:rPr>
  </w:style>
  <w:style w:type="character" w:customStyle="1" w:styleId="21">
    <w:name w:val="页脚 字符"/>
    <w:basedOn w:val="12"/>
    <w:link w:val="6"/>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51373B"/>
    <w:rsid w:val="00630942"/>
    <w:rsid w:val="006F4D1D"/>
    <w:rsid w:val="007311C2"/>
    <w:rsid w:val="0080285A"/>
    <w:rsid w:val="009323CE"/>
    <w:rsid w:val="00E42499"/>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8</Pages>
  <Words>5284</Words>
  <Characters>5639</Characters>
  <Lines>47</Lines>
  <Paragraphs>13</Paragraphs>
  <TotalTime>15</TotalTime>
  <ScaleCrop>false</ScaleCrop>
  <LinksUpToDate>false</LinksUpToDate>
  <CharactersWithSpaces>5720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2022-03-21T03:48:55Z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BC6B623858AD4EF6B8932C9852D63447</vt:lpwstr>
  </property>
</Properties>
</file>