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rFonts w:hint="default" w:eastAsia="宋体"/>
          <w:b/>
          <w:bCs/>
          <w:vertAlign w:val="baseline"/>
          <w:lang w:val="en-US" w:eastAsia="zh-CN"/>
        </w:rPr>
      </w:pPr>
      <w:r>
        <w:rPr>
          <w:rFonts w:hint="eastAsia" w:cs="宋体"/>
          <w:b/>
          <w:bCs/>
        </w:rPr>
        <w:t>（一）采购清单</w:t>
      </w:r>
      <w:r>
        <w:rPr>
          <w:b/>
          <w:bCs/>
        </w:rPr>
        <w:t> </w:t>
      </w:r>
    </w:p>
    <w:tbl>
      <w:tblPr>
        <w:tblStyle w:val="11"/>
        <w:tblW w:w="955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1110"/>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pStyle w:val="2"/>
              <w:ind w:firstLine="1200" w:firstLineChars="500"/>
              <w:jc w:val="both"/>
              <w:rPr>
                <w:rFonts w:hint="default" w:eastAsia="宋体"/>
                <w:b w:val="0"/>
                <w:bCs w:val="0"/>
                <w:vertAlign w:val="baseline"/>
                <w:lang w:val="en-US" w:eastAsia="zh-CN"/>
              </w:rPr>
            </w:pPr>
            <w:r>
              <w:rPr>
                <w:rFonts w:hint="eastAsia"/>
                <w:b w:val="0"/>
                <w:bCs w:val="0"/>
                <w:vertAlign w:val="baseline"/>
                <w:lang w:val="en-US" w:eastAsia="zh-CN"/>
              </w:rPr>
              <w:t>名 称</w:t>
            </w:r>
          </w:p>
        </w:tc>
        <w:tc>
          <w:tcPr>
            <w:tcW w:w="1110" w:type="dxa"/>
          </w:tcPr>
          <w:p>
            <w:pPr>
              <w:pStyle w:val="2"/>
              <w:ind w:firstLine="240" w:firstLineChars="100"/>
              <w:jc w:val="both"/>
              <w:rPr>
                <w:rFonts w:hint="default" w:eastAsia="宋体"/>
                <w:b w:val="0"/>
                <w:bCs w:val="0"/>
                <w:vertAlign w:val="baseline"/>
                <w:lang w:val="en-US" w:eastAsia="zh-CN"/>
              </w:rPr>
            </w:pPr>
            <w:r>
              <w:rPr>
                <w:rFonts w:hint="eastAsia"/>
                <w:b w:val="0"/>
                <w:bCs w:val="0"/>
                <w:vertAlign w:val="baseline"/>
                <w:lang w:val="en-US" w:eastAsia="zh-CN"/>
              </w:rPr>
              <w:t>数 量</w:t>
            </w:r>
          </w:p>
        </w:tc>
        <w:tc>
          <w:tcPr>
            <w:tcW w:w="5295" w:type="dxa"/>
          </w:tcPr>
          <w:p>
            <w:pPr>
              <w:pStyle w:val="2"/>
              <w:ind w:firstLine="1200" w:firstLineChars="500"/>
              <w:jc w:val="both"/>
              <w:rPr>
                <w:rFonts w:hint="default" w:eastAsia="宋体"/>
                <w:b w:val="0"/>
                <w:bCs w:val="0"/>
                <w:vertAlign w:val="baseline"/>
                <w:lang w:val="en-US" w:eastAsia="zh-CN"/>
              </w:rPr>
            </w:pPr>
            <w:r>
              <w:rPr>
                <w:rFonts w:hint="eastAsia"/>
                <w:b w:val="0"/>
                <w:bCs w:val="0"/>
                <w:vertAlign w:val="baseline"/>
                <w:lang w:val="en-US" w:eastAsia="zh-CN"/>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pStyle w:val="2"/>
              <w:jc w:val="both"/>
              <w:rPr>
                <w:rFonts w:hint="default" w:eastAsia="宋体"/>
                <w:b w:val="0"/>
                <w:bCs w:val="0"/>
                <w:sz w:val="24"/>
                <w:szCs w:val="24"/>
                <w:vertAlign w:val="baseline"/>
                <w:lang w:val="en-US" w:eastAsia="zh-CN"/>
              </w:rPr>
            </w:pPr>
            <w:r>
              <w:rPr>
                <w:rFonts w:hint="eastAsia" w:ascii="宋体" w:hAnsi="宋体" w:cs="宋体"/>
                <w:b w:val="0"/>
                <w:bCs w:val="0"/>
                <w:color w:val="000000"/>
                <w:sz w:val="24"/>
                <w:szCs w:val="24"/>
              </w:rPr>
              <w:t>医用电子皮肤镜影像系统</w:t>
            </w:r>
          </w:p>
        </w:tc>
        <w:tc>
          <w:tcPr>
            <w:tcW w:w="1110" w:type="dxa"/>
          </w:tcPr>
          <w:p>
            <w:pPr>
              <w:pStyle w:val="2"/>
              <w:ind w:firstLine="240" w:firstLineChars="100"/>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1套</w:t>
            </w:r>
          </w:p>
        </w:tc>
        <w:tc>
          <w:tcPr>
            <w:tcW w:w="5295" w:type="dxa"/>
          </w:tcPr>
          <w:p>
            <w:pPr>
              <w:pStyle w:val="2"/>
              <w:jc w:val="both"/>
              <w:rPr>
                <w:rFonts w:hint="default" w:eastAsia="宋体"/>
                <w:b/>
                <w:bCs/>
                <w:sz w:val="24"/>
                <w:szCs w:val="24"/>
                <w:vertAlign w:val="baseline"/>
                <w:lang w:val="en-US" w:eastAsia="zh-CN"/>
              </w:rPr>
            </w:pPr>
            <w:r>
              <w:rPr>
                <w:rFonts w:hint="eastAsia" w:ascii="宋体" w:hAnsi="宋体" w:eastAsia="宋体" w:cs="宋体"/>
                <w:i w:val="0"/>
                <w:iCs w:val="0"/>
                <w:caps w:val="0"/>
                <w:color w:val="606266"/>
                <w:spacing w:val="0"/>
                <w:sz w:val="24"/>
                <w:szCs w:val="24"/>
                <w:shd w:val="clear" w:color="auto" w:fill="auto"/>
              </w:rPr>
              <w:t>产品适用于对人体皮肤进行放大观察与拍照。</w:t>
            </w:r>
          </w:p>
        </w:tc>
      </w:tr>
    </w:tbl>
    <w:p>
      <w:pPr>
        <w:pStyle w:val="2"/>
        <w:rPr>
          <w:rFonts w:hint="default" w:eastAsia="宋体"/>
          <w:b/>
          <w:bCs/>
          <w:lang w:val="en-US" w:eastAsia="zh-CN"/>
        </w:rPr>
      </w:pPr>
      <w:bookmarkStart w:id="0" w:name="_GoBack"/>
      <w:bookmarkEnd w:id="0"/>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r>
        <w:rPr>
          <w:rFonts w:hint="eastAsia" w:cs="宋体"/>
          <w:b/>
          <w:bCs/>
          <w:kern w:val="0"/>
          <w:sz w:val="24"/>
          <w:szCs w:val="24"/>
          <w:lang w:eastAsia="zh-CN"/>
        </w:rPr>
        <w:t>要求</w:t>
      </w:r>
    </w:p>
    <w:p>
      <w:pPr>
        <w:pStyle w:val="24"/>
        <w:keepNext w:val="0"/>
        <w:keepLines w:val="0"/>
        <w:pageBreakBefore w:val="0"/>
        <w:widowControl w:val="0"/>
        <w:kinsoku/>
        <w:wordWrap/>
        <w:overflowPunct/>
        <w:topLinePunct w:val="0"/>
        <w:autoSpaceDE/>
        <w:autoSpaceDN/>
        <w:bidi w:val="0"/>
        <w:adjustRightInd/>
        <w:snapToGrid/>
        <w:spacing w:line="460" w:lineRule="exact"/>
        <w:ind w:firstLineChars="200"/>
        <w:jc w:val="left"/>
        <w:textAlignment w:val="auto"/>
        <w:rPr>
          <w:rFonts w:hint="eastAsia" w:ascii="宋体" w:hAnsi="宋体" w:eastAsia="宋体" w:cs="宋体"/>
          <w:bCs/>
          <w:color w:val="000000"/>
          <w:kern w:val="24"/>
          <w:sz w:val="24"/>
          <w:szCs w:val="24"/>
        </w:rPr>
      </w:pPr>
      <w:r>
        <w:rPr>
          <w:rFonts w:hint="eastAsia" w:ascii="宋体" w:hAnsi="宋体" w:eastAsia="宋体" w:cs="宋体"/>
          <w:bCs/>
          <w:color w:val="000000"/>
          <w:kern w:val="24"/>
          <w:sz w:val="24"/>
          <w:szCs w:val="24"/>
        </w:rPr>
        <w:t>1</w:t>
      </w:r>
      <w:r>
        <w:rPr>
          <w:rFonts w:hint="eastAsia" w:ascii="宋体" w:hAnsi="宋体" w:eastAsia="宋体" w:cs="宋体"/>
          <w:bCs/>
          <w:color w:val="000000"/>
          <w:kern w:val="24"/>
          <w:sz w:val="24"/>
          <w:szCs w:val="24"/>
          <w:lang w:eastAsia="zh-CN"/>
        </w:rPr>
        <w:t>.</w:t>
      </w:r>
      <w:r>
        <w:rPr>
          <w:rFonts w:hint="eastAsia" w:ascii="宋体" w:hAnsi="宋体" w:eastAsia="宋体" w:cs="宋体"/>
          <w:color w:val="000000" w:themeColor="text1"/>
          <w:sz w:val="24"/>
          <w:szCs w:val="24"/>
          <w14:textFill>
            <w14:solidFill>
              <w14:schemeClr w14:val="tx1"/>
            </w14:solidFill>
          </w14:textFill>
        </w:rPr>
        <w:t>电子皮肤镜可便携使用，带单独显示屏</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sz w:val="24"/>
          <w:szCs w:val="24"/>
        </w:rPr>
        <w:t>皮肤镜图像采集方法：非偏振光法、偏振光法和浸润法，三种方法一体式镜头采集</w:t>
      </w:r>
    </w:p>
    <w:p>
      <w:pPr>
        <w:pStyle w:val="24"/>
        <w:keepNext w:val="0"/>
        <w:keepLines w:val="0"/>
        <w:pageBreakBefore w:val="0"/>
        <w:widowControl w:val="0"/>
        <w:kinsoku/>
        <w:wordWrap/>
        <w:overflowPunct/>
        <w:topLinePunct w:val="0"/>
        <w:autoSpaceDE/>
        <w:autoSpaceDN/>
        <w:bidi w:val="0"/>
        <w:adjustRightInd/>
        <w:snapToGrid/>
        <w:spacing w:line="460" w:lineRule="exact"/>
        <w:ind w:firstLineChars="200"/>
        <w:jc w:val="left"/>
        <w:textAlignment w:val="auto"/>
        <w:rPr>
          <w:rFonts w:hint="eastAsia" w:ascii="宋体" w:hAnsi="宋体" w:eastAsia="宋体" w:cs="宋体"/>
          <w:bCs/>
          <w:kern w:val="24"/>
          <w:sz w:val="24"/>
          <w:szCs w:val="24"/>
        </w:rPr>
      </w:pPr>
      <w:r>
        <w:rPr>
          <w:rFonts w:hint="eastAsia" w:ascii="宋体" w:hAnsi="宋体" w:eastAsia="宋体" w:cs="宋体"/>
          <w:bCs/>
          <w:kern w:val="24"/>
          <w:sz w:val="24"/>
          <w:szCs w:val="24"/>
        </w:rPr>
        <w:t>2</w:t>
      </w:r>
      <w:r>
        <w:rPr>
          <w:rFonts w:hint="eastAsia" w:ascii="宋体" w:hAnsi="宋体" w:eastAsia="宋体" w:cs="宋体"/>
          <w:bCs/>
          <w:kern w:val="24"/>
          <w:sz w:val="24"/>
          <w:szCs w:val="24"/>
          <w:lang w:eastAsia="zh-CN"/>
        </w:rPr>
        <w:t>.</w:t>
      </w:r>
      <w:r>
        <w:rPr>
          <w:rFonts w:hint="eastAsia" w:ascii="宋体" w:hAnsi="宋体" w:eastAsia="宋体" w:cs="宋体"/>
          <w:bCs/>
          <w:kern w:val="24"/>
          <w:sz w:val="24"/>
          <w:szCs w:val="24"/>
        </w:rPr>
        <w:t xml:space="preserve">图像传感器：彩色CMOS  </w:t>
      </w:r>
    </w:p>
    <w:p>
      <w:pPr>
        <w:pStyle w:val="2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Cs/>
          <w:kern w:val="24"/>
          <w:sz w:val="24"/>
          <w:szCs w:val="24"/>
        </w:rPr>
      </w:pPr>
      <w:r>
        <w:rPr>
          <w:rFonts w:hint="eastAsia" w:ascii="宋体" w:hAnsi="宋体" w:eastAsia="宋体" w:cs="宋体"/>
          <w:b/>
          <w:bCs/>
          <w:color w:val="FF0000"/>
          <w:sz w:val="24"/>
          <w:szCs w:val="24"/>
        </w:rPr>
        <w:t>★</w:t>
      </w:r>
      <w:r>
        <w:rPr>
          <w:rFonts w:hint="eastAsia" w:ascii="宋体" w:hAnsi="宋体" w:eastAsia="宋体" w:cs="宋体"/>
          <w:bCs/>
          <w:kern w:val="24"/>
          <w:sz w:val="24"/>
          <w:szCs w:val="24"/>
        </w:rPr>
        <w:t>3</w:t>
      </w:r>
      <w:r>
        <w:rPr>
          <w:rFonts w:hint="eastAsia" w:ascii="宋体" w:hAnsi="宋体" w:eastAsia="宋体" w:cs="宋体"/>
          <w:bCs/>
          <w:kern w:val="24"/>
          <w:sz w:val="24"/>
          <w:szCs w:val="24"/>
          <w:lang w:val="en-US" w:eastAsia="zh-CN"/>
        </w:rPr>
        <w:t>.</w:t>
      </w:r>
      <w:r>
        <w:rPr>
          <w:rFonts w:hint="eastAsia" w:ascii="宋体" w:hAnsi="宋体" w:eastAsia="宋体" w:cs="宋体"/>
          <w:bCs/>
          <w:kern w:val="24"/>
          <w:sz w:val="24"/>
          <w:szCs w:val="24"/>
        </w:rPr>
        <w:t>全高清影像采集（分辨率≥1920*1080），实时数据传输≥60帧每秒，成像均匀度：不低于70%，图像中心偏差：≤±3mm，图像畸变≤±5%</w:t>
      </w:r>
    </w:p>
    <w:p>
      <w:pPr>
        <w:pStyle w:val="24"/>
        <w:keepNext w:val="0"/>
        <w:keepLines w:val="0"/>
        <w:pageBreakBefore w:val="0"/>
        <w:widowControl w:val="0"/>
        <w:kinsoku/>
        <w:wordWrap/>
        <w:overflowPunct/>
        <w:topLinePunct w:val="0"/>
        <w:autoSpaceDE/>
        <w:autoSpaceDN/>
        <w:bidi w:val="0"/>
        <w:adjustRightInd/>
        <w:snapToGrid/>
        <w:spacing w:line="460" w:lineRule="exact"/>
        <w:ind w:firstLine="0"/>
        <w:jc w:val="left"/>
        <w:textAlignment w:val="auto"/>
        <w:rPr>
          <w:rFonts w:hint="eastAsia" w:ascii="宋体" w:hAnsi="宋体" w:eastAsia="宋体" w:cs="宋体"/>
          <w:bCs/>
          <w:kern w:val="24"/>
          <w:sz w:val="24"/>
          <w:szCs w:val="24"/>
        </w:rPr>
      </w:pPr>
      <w:r>
        <w:rPr>
          <w:rFonts w:hint="eastAsia" w:ascii="宋体" w:hAnsi="宋体" w:eastAsia="宋体" w:cs="宋体"/>
          <w:bCs/>
          <w:kern w:val="24"/>
          <w:sz w:val="24"/>
          <w:szCs w:val="24"/>
        </w:rPr>
        <w:t xml:space="preserve">    </w:t>
      </w:r>
      <w:r>
        <w:rPr>
          <w:rFonts w:hint="eastAsia" w:ascii="宋体" w:hAnsi="宋体" w:eastAsia="宋体" w:cs="宋体"/>
          <w:b/>
          <w:bCs/>
          <w:color w:val="FF0000"/>
          <w:sz w:val="24"/>
          <w:szCs w:val="24"/>
        </w:rPr>
        <w:t>★</w:t>
      </w:r>
      <w:r>
        <w:rPr>
          <w:rFonts w:hint="eastAsia" w:ascii="宋体" w:hAnsi="宋体" w:eastAsia="宋体" w:cs="宋体"/>
          <w:bCs/>
          <w:kern w:val="24"/>
          <w:sz w:val="24"/>
          <w:szCs w:val="24"/>
        </w:rPr>
        <w:t>4</w:t>
      </w:r>
      <w:r>
        <w:rPr>
          <w:rFonts w:hint="eastAsia" w:ascii="宋体" w:hAnsi="宋体" w:eastAsia="宋体" w:cs="宋体"/>
          <w:bCs/>
          <w:kern w:val="24"/>
          <w:sz w:val="24"/>
          <w:szCs w:val="24"/>
          <w:lang w:val="en-US" w:eastAsia="zh-CN"/>
        </w:rPr>
        <w:t>.</w:t>
      </w:r>
      <w:r>
        <w:rPr>
          <w:rFonts w:hint="eastAsia" w:ascii="宋体" w:hAnsi="宋体" w:eastAsia="宋体" w:cs="宋体"/>
          <w:bCs/>
          <w:kern w:val="24"/>
          <w:sz w:val="24"/>
          <w:szCs w:val="24"/>
        </w:rPr>
        <w:t>图像采集手柄液晶显示屏：≥3.5英寸，内部存储容量：≥4GB， 视频输出接口：HDMI，内部锂电池</w:t>
      </w:r>
    </w:p>
    <w:p>
      <w:pPr>
        <w:pStyle w:val="24"/>
        <w:keepNext w:val="0"/>
        <w:keepLines w:val="0"/>
        <w:pageBreakBefore w:val="0"/>
        <w:widowControl w:val="0"/>
        <w:kinsoku/>
        <w:wordWrap/>
        <w:overflowPunct/>
        <w:topLinePunct w:val="0"/>
        <w:autoSpaceDE/>
        <w:autoSpaceDN/>
        <w:bidi w:val="0"/>
        <w:adjustRightInd/>
        <w:snapToGrid/>
        <w:spacing w:line="460" w:lineRule="exact"/>
        <w:ind w:firstLine="0"/>
        <w:jc w:val="left"/>
        <w:textAlignment w:val="auto"/>
        <w:rPr>
          <w:rFonts w:hint="eastAsia" w:ascii="宋体" w:hAnsi="宋体" w:eastAsia="宋体" w:cs="宋体"/>
          <w:bCs/>
          <w:kern w:val="24"/>
          <w:sz w:val="24"/>
          <w:szCs w:val="24"/>
        </w:rPr>
      </w:pPr>
      <w:r>
        <w:rPr>
          <w:rFonts w:hint="eastAsia" w:ascii="宋体" w:hAnsi="宋体" w:eastAsia="宋体" w:cs="宋体"/>
          <w:bCs/>
          <w:kern w:val="24"/>
          <w:sz w:val="24"/>
          <w:szCs w:val="24"/>
        </w:rPr>
        <w:t xml:space="preserve">    5</w:t>
      </w:r>
      <w:r>
        <w:rPr>
          <w:rFonts w:hint="eastAsia" w:ascii="宋体" w:hAnsi="宋体" w:eastAsia="宋体" w:cs="宋体"/>
          <w:bCs/>
          <w:kern w:val="24"/>
          <w:sz w:val="24"/>
          <w:szCs w:val="24"/>
          <w:lang w:val="en-US" w:eastAsia="zh-CN"/>
        </w:rPr>
        <w:t>.</w:t>
      </w:r>
      <w:r>
        <w:rPr>
          <w:rFonts w:hint="eastAsia" w:ascii="宋体" w:hAnsi="宋体" w:eastAsia="宋体" w:cs="宋体"/>
          <w:bCs/>
          <w:kern w:val="24"/>
          <w:sz w:val="24"/>
          <w:szCs w:val="24"/>
        </w:rPr>
        <w:t>功能按键：影像冻结、拍照；图片回看、删除；左右方向键</w:t>
      </w: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val="en-US" w:eastAsia="zh-CN"/>
        </w:rPr>
        <w:t>.</w:t>
      </w:r>
      <w:r>
        <w:rPr>
          <w:rFonts w:hint="eastAsia" w:ascii="宋体" w:hAnsi="宋体" w:eastAsia="宋体" w:cs="宋体"/>
          <w:bCs/>
          <w:sz w:val="24"/>
          <w:szCs w:val="24"/>
        </w:rPr>
        <w:t>光源：内置LED高亮度光源，</w:t>
      </w:r>
      <w:r>
        <w:rPr>
          <w:rFonts w:hint="eastAsia" w:ascii="宋体" w:hAnsi="宋体" w:eastAsia="宋体" w:cs="宋体"/>
          <w:bCs/>
          <w:kern w:val="24"/>
          <w:sz w:val="24"/>
          <w:szCs w:val="24"/>
        </w:rPr>
        <w:t>光源波长：400nm＜λ＜700nm</w:t>
      </w: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宋体" w:eastAsia="宋体" w:cs="宋体"/>
          <w:bCs/>
          <w:kern w:val="24"/>
          <w:sz w:val="24"/>
          <w:szCs w:val="24"/>
        </w:rPr>
      </w:pPr>
      <w:r>
        <w:rPr>
          <w:rFonts w:hint="eastAsia" w:ascii="宋体" w:hAnsi="宋体" w:eastAsia="宋体" w:cs="宋体"/>
          <w:bCs/>
          <w:kern w:val="24"/>
          <w:sz w:val="24"/>
          <w:szCs w:val="24"/>
        </w:rPr>
        <w:t>7</w:t>
      </w:r>
      <w:r>
        <w:rPr>
          <w:rFonts w:hint="eastAsia" w:ascii="宋体" w:hAnsi="宋体" w:eastAsia="宋体" w:cs="宋体"/>
          <w:bCs/>
          <w:kern w:val="24"/>
          <w:sz w:val="24"/>
          <w:szCs w:val="24"/>
          <w:lang w:val="en-US" w:eastAsia="zh-CN"/>
        </w:rPr>
        <w:t>.</w:t>
      </w:r>
      <w:r>
        <w:rPr>
          <w:rFonts w:hint="eastAsia" w:ascii="宋体" w:hAnsi="宋体" w:eastAsia="宋体" w:cs="宋体"/>
          <w:bCs/>
          <w:kern w:val="24"/>
          <w:sz w:val="24"/>
          <w:szCs w:val="24"/>
        </w:rPr>
        <w:t>镜头模式：自然光模式，偏振模式和浸润模式，放大倍数提供20倍、50</w:t>
      </w:r>
      <w:r>
        <w:rPr>
          <w:rFonts w:hint="eastAsia" w:ascii="宋体" w:hAnsi="宋体" w:eastAsia="宋体" w:cs="宋体"/>
          <w:bCs/>
          <w:kern w:val="24"/>
          <w:sz w:val="24"/>
          <w:szCs w:val="24"/>
          <w:lang w:eastAsia="zh-CN"/>
        </w:rPr>
        <w:t>倍、</w:t>
      </w:r>
      <w:r>
        <w:rPr>
          <w:rFonts w:hint="eastAsia" w:ascii="宋体" w:hAnsi="宋体" w:eastAsia="宋体" w:cs="宋体"/>
          <w:bCs/>
          <w:kern w:val="24"/>
          <w:sz w:val="24"/>
          <w:szCs w:val="24"/>
        </w:rPr>
        <w:t>200倍</w:t>
      </w: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宋体" w:eastAsia="宋体" w:cs="宋体"/>
          <w:bCs/>
          <w:kern w:val="24"/>
          <w:sz w:val="24"/>
          <w:szCs w:val="24"/>
        </w:rPr>
      </w:pPr>
      <w:r>
        <w:rPr>
          <w:rFonts w:hint="eastAsia" w:ascii="宋体" w:hAnsi="宋体" w:eastAsia="宋体" w:cs="宋体"/>
          <w:bCs/>
          <w:kern w:val="24"/>
          <w:sz w:val="24"/>
          <w:szCs w:val="24"/>
        </w:rPr>
        <w:t>8</w:t>
      </w:r>
      <w:r>
        <w:rPr>
          <w:rFonts w:hint="eastAsia" w:ascii="宋体" w:hAnsi="宋体" w:eastAsia="宋体" w:cs="宋体"/>
          <w:bCs/>
          <w:kern w:val="24"/>
          <w:sz w:val="24"/>
          <w:szCs w:val="24"/>
          <w:lang w:val="en-US" w:eastAsia="zh-CN"/>
        </w:rPr>
        <w:t>.</w:t>
      </w:r>
      <w:r>
        <w:rPr>
          <w:rFonts w:hint="eastAsia" w:ascii="宋体" w:hAnsi="宋体" w:eastAsia="宋体" w:cs="宋体"/>
          <w:bCs/>
          <w:kern w:val="24"/>
          <w:sz w:val="24"/>
          <w:szCs w:val="24"/>
        </w:rPr>
        <w:t xml:space="preserve">镜头分辨率： </w:t>
      </w:r>
      <w:r>
        <w:rPr>
          <w:rFonts w:hint="eastAsia" w:ascii="宋体" w:hAnsi="宋体" w:eastAsia="宋体" w:cs="宋体"/>
          <w:color w:val="000000" w:themeColor="text1"/>
          <w:sz w:val="24"/>
          <w:szCs w:val="24"/>
          <w14:textFill>
            <w14:solidFill>
              <w14:schemeClr w14:val="tx1"/>
            </w14:solidFill>
          </w14:textFill>
        </w:rPr>
        <w:t>30×镜头≥20线对/mm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Cs/>
          <w:kern w:val="24"/>
          <w:sz w:val="24"/>
          <w:szCs w:val="24"/>
        </w:rPr>
        <w:t>镜头放大50倍时≥40线对/mm、镜头放大200倍时≥70线对/mm</w:t>
      </w: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宋体" w:eastAsia="宋体" w:cs="宋体"/>
          <w:bCs/>
          <w:kern w:val="24"/>
          <w:sz w:val="24"/>
          <w:szCs w:val="24"/>
        </w:rPr>
      </w:pPr>
      <w:r>
        <w:rPr>
          <w:rFonts w:hint="eastAsia" w:ascii="宋体" w:hAnsi="宋体" w:eastAsia="宋体" w:cs="宋体"/>
          <w:bCs/>
          <w:kern w:val="24"/>
          <w:sz w:val="24"/>
          <w:szCs w:val="24"/>
        </w:rPr>
        <w:t xml:space="preserve">倍率误差：≤±5% </w:t>
      </w: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宋体" w:eastAsia="宋体" w:cs="宋体"/>
          <w:bCs/>
          <w:kern w:val="24"/>
          <w:sz w:val="24"/>
          <w:szCs w:val="24"/>
        </w:rPr>
      </w:pPr>
      <w:r>
        <w:rPr>
          <w:rFonts w:hint="eastAsia" w:ascii="宋体" w:hAnsi="宋体" w:eastAsia="宋体" w:cs="宋体"/>
          <w:bCs/>
          <w:kern w:val="24"/>
          <w:sz w:val="24"/>
          <w:szCs w:val="24"/>
        </w:rPr>
        <w:t>9</w:t>
      </w:r>
      <w:r>
        <w:rPr>
          <w:rFonts w:hint="eastAsia" w:ascii="宋体" w:hAnsi="宋体" w:eastAsia="宋体" w:cs="宋体"/>
          <w:bCs/>
          <w:kern w:val="24"/>
          <w:sz w:val="24"/>
          <w:szCs w:val="24"/>
          <w:lang w:val="en-US" w:eastAsia="zh-CN"/>
        </w:rPr>
        <w:t>.</w:t>
      </w:r>
      <w:r>
        <w:rPr>
          <w:rFonts w:hint="eastAsia" w:ascii="宋体" w:hAnsi="宋体" w:eastAsia="宋体" w:cs="宋体"/>
          <w:bCs/>
          <w:kern w:val="24"/>
          <w:sz w:val="24"/>
          <w:szCs w:val="24"/>
        </w:rPr>
        <w:t>镜头隔离片：（防交叉感染）偏振/浸润 浸润隔离片透光率≥85%</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系统要求： WIN7 x64，CPU: intel I5 7500以上；内存：8G；硬盘：1T；独立显卡</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打印机：彩色喷墨打印机，打印幅面A4</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数据库管理：支持数据库信息管理，并带常见皮肤病及皮肤病肿瘤图库，系统可更新升级</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color w:val="FF0000"/>
          <w:sz w:val="24"/>
          <w:szCs w:val="24"/>
        </w:rPr>
        <w:t>★</w:t>
      </w:r>
      <w:r>
        <w:rPr>
          <w:rFonts w:hint="eastAsia" w:ascii="宋体" w:hAnsi="宋体" w:eastAsia="宋体" w:cs="宋体"/>
          <w:color w:val="000000"/>
          <w:sz w:val="24"/>
          <w:szCs w:val="24"/>
        </w:rPr>
        <w:t>13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图片处理与分析：系统内置“ABCD法”、“三分法”、“七分法”、“Menzies评分法”、“ABC法”、“模式分析法”等多种分析，色素自动比对和毛发智能数据分析等辅助检查分析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疾病诊断功能、病历信息管理、病历回访、信息查询、数据备份与导入、导出等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生成检查报告，提供自动排版、典型病历报告，并提供范句插入功能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16</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高清数据采集卡：视频输入接口：1× HDMI</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数码相机：有效像素≥2000万，全高清，4D对焦；COMS传感器，支持WiFi连接或NFC、支持HDMI、USB接口</w:t>
      </w:r>
    </w:p>
    <w:p>
      <w:pPr>
        <w:pStyle w:val="2"/>
        <w:rPr>
          <w:rFonts w:hint="default"/>
          <w:lang w:val="en-US" w:eastAsia="zh-CN"/>
        </w:rPr>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pStyle w:val="2"/>
        <w:ind w:left="-708" w:leftChars="-337" w:firstLine="480" w:firstLineChars="200"/>
        <w:rPr>
          <w:color w:val="auto"/>
        </w:rPr>
      </w:pPr>
      <w:r>
        <w:rPr>
          <w:rFonts w:hint="eastAsia"/>
          <w:color w:val="auto"/>
        </w:rPr>
        <w:t>1</w:t>
      </w:r>
      <w:r>
        <w:rPr>
          <w:rFonts w:hint="eastAsia"/>
          <w:color w:val="auto"/>
          <w:lang w:val="en-US" w:eastAsia="zh-CN"/>
        </w:rPr>
        <w:t>.</w:t>
      </w:r>
      <w:r>
        <w:rPr>
          <w:rFonts w:hint="eastAsia"/>
          <w:color w:val="auto"/>
        </w:rPr>
        <w:t>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w:t>
      </w:r>
      <w:r>
        <w:rPr>
          <w:rFonts w:hint="eastAsia"/>
          <w:color w:val="auto"/>
          <w:lang w:val="en-US" w:eastAsia="zh-CN"/>
        </w:rPr>
        <w:t>.</w:t>
      </w:r>
      <w:r>
        <w:rPr>
          <w:rFonts w:hint="eastAsia"/>
          <w:color w:val="auto"/>
        </w:rPr>
        <w:t>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w:t>
      </w:r>
      <w:r>
        <w:rPr>
          <w:rFonts w:hint="eastAsia"/>
          <w:color w:val="auto"/>
          <w:lang w:val="en-US" w:eastAsia="zh-CN"/>
        </w:rPr>
        <w:t>.</w:t>
      </w:r>
      <w:r>
        <w:rPr>
          <w:rFonts w:hint="eastAsia"/>
          <w:color w:val="auto"/>
        </w:rPr>
        <w:t>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w:t>
      </w:r>
      <w:r>
        <w:rPr>
          <w:rFonts w:hint="eastAsia"/>
          <w:color w:val="auto"/>
          <w:lang w:val="en-US" w:eastAsia="zh-CN"/>
        </w:rPr>
        <w:t>.</w:t>
      </w:r>
      <w:r>
        <w:rPr>
          <w:rFonts w:hint="eastAsia"/>
          <w:color w:val="auto"/>
        </w:rPr>
        <w:t>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pPr>
        <w:pStyle w:val="2"/>
        <w:ind w:left="-708" w:leftChars="-337" w:firstLine="480" w:firstLineChars="20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hint="eastAsia" w:cs="宋体"/>
          <w:b/>
          <w:bCs/>
        </w:rPr>
      </w:pPr>
      <w:r>
        <w:rPr>
          <w:rFonts w:hint="eastAsia" w:cs="宋体"/>
          <w:b/>
          <w:bCs/>
        </w:rPr>
        <w:t>（四）商务要求</w:t>
      </w:r>
    </w:p>
    <w:p>
      <w:pPr>
        <w:pStyle w:val="2"/>
        <w:ind w:left="-708" w:leftChars="-337" w:firstLine="482" w:firstLineChars="200"/>
        <w:rPr>
          <w:rFonts w:hint="default" w:eastAsia="宋体" w:cs="宋体"/>
          <w:b w:val="0"/>
          <w:bCs w:val="0"/>
          <w:lang w:val="en-US" w:eastAsia="zh-CN"/>
        </w:rPr>
      </w:pPr>
      <w:r>
        <w:rPr>
          <w:rFonts w:hint="eastAsia" w:cs="宋体"/>
          <w:b/>
          <w:bCs/>
          <w:lang w:val="en-US" w:eastAsia="zh-CN"/>
        </w:rPr>
        <w:t>1.投标人资格要求</w:t>
      </w:r>
    </w:p>
    <w:p>
      <w:pPr>
        <w:pStyle w:val="2"/>
        <w:ind w:left="-708" w:leftChars="-337" w:firstLine="480" w:firstLineChars="200"/>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2"/>
        <w:ind w:left="-708" w:leftChars="-337" w:firstLine="480" w:firstLineChars="200"/>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2"/>
        <w:ind w:left="-708" w:leftChars="-337" w:firstLine="480" w:firstLineChars="200"/>
        <w:rPr>
          <w:rFonts w:hint="eastAsia" w:cs="宋体"/>
          <w:color w:val="auto"/>
        </w:rPr>
      </w:pPr>
      <w:r>
        <w:rPr>
          <w:rFonts w:hint="eastAsia" w:cs="宋体"/>
          <w:lang w:val="en-US" w:eastAsia="zh-CN"/>
        </w:rPr>
        <w:t>4）</w:t>
      </w:r>
      <w:r>
        <w:rPr>
          <w:rFonts w:hint="eastAsia" w:cs="宋体"/>
          <w:color w:val="auto"/>
        </w:rPr>
        <w:t>本项目不接收联合体投标。</w:t>
      </w:r>
    </w:p>
    <w:p>
      <w:pPr>
        <w:pStyle w:val="2"/>
        <w:ind w:left="-708" w:leftChars="-337" w:firstLine="482" w:firstLineChars="200"/>
        <w:rPr>
          <w:rFonts w:hint="default" w:cs="宋体"/>
          <w:b/>
          <w:bCs/>
          <w:lang w:val="en-US" w:eastAsia="zh-CN"/>
        </w:rPr>
      </w:pPr>
      <w:r>
        <w:rPr>
          <w:rFonts w:hint="eastAsia" w:cs="宋体"/>
          <w:b/>
          <w:bCs/>
          <w:lang w:val="en-US" w:eastAsia="zh-CN"/>
        </w:rPr>
        <w:t>2.投标产品资格要求</w:t>
      </w:r>
    </w:p>
    <w:p>
      <w:pPr>
        <w:pStyle w:val="2"/>
        <w:ind w:left="-708" w:leftChars="-337" w:firstLine="480" w:firstLineChars="200"/>
        <w:rPr>
          <w:rFonts w:hint="default" w:cs="宋体"/>
          <w:lang w:val="en-US" w:eastAsia="zh-CN"/>
        </w:rPr>
      </w:pPr>
      <w:r>
        <w:rPr>
          <w:rFonts w:hint="eastAsia" w:cs="宋体"/>
          <w:lang w:val="en-US" w:eastAsia="zh-CN"/>
        </w:rPr>
        <w:t>1）本项目支持创新产品、节能优化产品、环境标识产品、中小企业发展等政府采购政策。</w:t>
      </w:r>
    </w:p>
    <w:p>
      <w:pPr>
        <w:pStyle w:val="2"/>
        <w:ind w:left="-708" w:leftChars="-337" w:firstLine="211" w:firstLineChars="100"/>
        <w:rPr>
          <w:rFonts w:hint="eastAsia"/>
        </w:rPr>
      </w:pPr>
      <w:r>
        <w:rPr>
          <w:rFonts w:hint="eastAsia"/>
          <w:b/>
          <w:bCs/>
          <w:color w:val="FF0000"/>
          <w:sz w:val="21"/>
          <w:szCs w:val="21"/>
        </w:rPr>
        <w:t xml:space="preserve"> </w:t>
      </w: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w:t>
      </w:r>
      <w:r>
        <w:rPr>
          <w:rFonts w:hint="eastAsia"/>
          <w:highlight w:val="yellow"/>
          <w:lang w:eastAsia="zh-CN"/>
        </w:rPr>
        <w:t>设备的</w:t>
      </w:r>
      <w:r>
        <w:rPr>
          <w:rFonts w:hint="eastAsia"/>
          <w:highlight w:val="yellow"/>
        </w:rPr>
        <w:t>《医疗器械注册证》</w:t>
      </w:r>
    </w:p>
    <w:p>
      <w:pPr>
        <w:pStyle w:val="2"/>
        <w:ind w:left="-708" w:leftChars="-337" w:firstLine="482" w:firstLineChars="200"/>
        <w:rPr>
          <w:rFonts w:hint="eastAsia"/>
        </w:rPr>
      </w:pPr>
      <w:r>
        <w:rPr>
          <w:rFonts w:hint="eastAsia"/>
          <w:b/>
          <w:bCs/>
        </w:rPr>
        <w:t>3</w:t>
      </w:r>
      <w:r>
        <w:rPr>
          <w:rFonts w:hint="eastAsia"/>
          <w:b/>
          <w:bCs/>
          <w:lang w:eastAsia="zh-CN"/>
        </w:rPr>
        <w:t>.</w:t>
      </w:r>
      <w:r>
        <w:rPr>
          <w:rFonts w:hint="eastAsia"/>
          <w:b/>
          <w:bCs/>
        </w:rPr>
        <w:t>售后服务和</w:t>
      </w:r>
      <w:r>
        <w:rPr>
          <w:rFonts w:hint="eastAsia"/>
          <w:b/>
          <w:bCs/>
          <w:lang w:val="en-US" w:eastAsia="zh-CN"/>
        </w:rPr>
        <w:t>资质</w:t>
      </w:r>
    </w:p>
    <w:p>
      <w:pPr>
        <w:pStyle w:val="2"/>
        <w:ind w:left="-708" w:leftChars="-337" w:firstLine="480" w:firstLineChars="200"/>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lang w:val="en-US" w:eastAsia="zh-CN"/>
        </w:rPr>
        <w:t>2.</w:t>
      </w:r>
      <w:r>
        <w:rPr>
          <w:rFonts w:hint="eastAsia" w:ascii="宋体" w:hAnsi="宋体" w:eastAsia="宋体" w:cs="宋体"/>
        </w:rPr>
        <w:t>质保期：设备安装完毕通过验收投入使用之日起</w:t>
      </w:r>
      <w:r>
        <w:rPr>
          <w:rFonts w:hint="eastAsia" w:ascii="宋体" w:hAnsi="宋体" w:eastAsia="宋体" w:cs="宋体"/>
          <w:sz w:val="24"/>
          <w:szCs w:val="24"/>
        </w:rPr>
        <w:t>整机免费保修</w:t>
      </w:r>
      <w:r>
        <w:rPr>
          <w:rFonts w:hint="eastAsia" w:ascii="宋体" w:hAnsi="宋体" w:eastAsia="宋体" w:cs="宋体"/>
          <w:sz w:val="24"/>
          <w:szCs w:val="24"/>
          <w:lang w:eastAsia="zh-CN"/>
        </w:rPr>
        <w:t>至少</w:t>
      </w:r>
      <w:r>
        <w:rPr>
          <w:rFonts w:hint="eastAsia" w:ascii="宋体" w:hAnsi="宋体" w:eastAsia="宋体" w:cs="宋体"/>
          <w:sz w:val="24"/>
          <w:szCs w:val="24"/>
        </w:rPr>
        <w:t>一年</w:t>
      </w:r>
      <w:r>
        <w:rPr>
          <w:rFonts w:hint="eastAsia" w:ascii="宋体" w:hAnsi="宋体" w:eastAsia="宋体" w:cs="宋体"/>
          <w:sz w:val="24"/>
          <w:szCs w:val="24"/>
          <w:lang w:val="en-US" w:eastAsia="zh-CN"/>
        </w:rPr>
        <w:t>,</w:t>
      </w:r>
      <w:r>
        <w:rPr>
          <w:rFonts w:hint="eastAsia" w:ascii="宋体" w:hAnsi="宋体" w:eastAsia="宋体" w:cs="宋体"/>
          <w:color w:val="000000" w:themeColor="text1"/>
          <w:szCs w:val="21"/>
          <w14:textFill>
            <w14:solidFill>
              <w14:schemeClr w14:val="tx1"/>
            </w14:solidFill>
          </w14:textFill>
        </w:rPr>
        <w:t>质保期内所有由于质量问题导致的硬件产品故障以保修、人工及更换备件标准上门服务并提供终身维护</w:t>
      </w:r>
      <w:r>
        <w:rPr>
          <w:rFonts w:hint="eastAsia" w:ascii="宋体" w:hAnsi="宋体" w:eastAsia="宋体" w:cs="宋体"/>
          <w:color w:val="000000" w:themeColor="text1"/>
          <w:szCs w:val="21"/>
          <w:lang w:eastAsia="zh-CN"/>
          <w14:textFill>
            <w14:solidFill>
              <w14:schemeClr w14:val="tx1"/>
            </w14:solidFill>
          </w14:textFill>
        </w:rPr>
        <w:t>。并</w:t>
      </w:r>
      <w:r>
        <w:rPr>
          <w:rFonts w:hint="eastAsia" w:ascii="宋体" w:hAnsi="宋体" w:eastAsia="宋体" w:cs="宋体"/>
          <w:color w:val="000000" w:themeColor="text1"/>
          <w:spacing w:val="-2"/>
          <w:szCs w:val="21"/>
          <w14:textFill>
            <w14:solidFill>
              <w14:schemeClr w14:val="tx1"/>
            </w14:solidFill>
          </w14:textFill>
        </w:rPr>
        <w:t>按国家有关产品“三包”规定执行“三包”，交货验收合格之日起所有软硬件设备、配件提供至少五年的质保及软件升级服务</w:t>
      </w:r>
      <w:r>
        <w:rPr>
          <w:rFonts w:hint="eastAsia" w:ascii="宋体" w:hAnsi="宋体" w:eastAsia="宋体" w:cs="宋体"/>
          <w:color w:val="000000" w:themeColor="text1"/>
          <w:szCs w:val="21"/>
          <w14:textFill>
            <w14:solidFill>
              <w14:schemeClr w14:val="tx1"/>
            </w14:solidFill>
          </w14:textFill>
        </w:rPr>
        <w:t>。质保期满前1个月内成交供应商应负责一次全面检查。</w:t>
      </w:r>
    </w:p>
    <w:p>
      <w:pPr>
        <w:pStyle w:val="2"/>
        <w:ind w:left="-708" w:leftChars="-337"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故障处理：厂家须设有24小时免费服务电话，质保期内，在使用过程中发现质量问题或故障时，接到维修通知后，2小时内响应，</w:t>
      </w:r>
      <w:r>
        <w:rPr>
          <w:rFonts w:hint="eastAsia" w:ascii="宋体" w:hAnsi="宋体" w:eastAsia="宋体" w:cs="宋体"/>
          <w:sz w:val="24"/>
          <w:szCs w:val="24"/>
          <w:lang w:val="en-US" w:eastAsia="zh-CN"/>
        </w:rPr>
        <w:t>24</w:t>
      </w:r>
      <w:r>
        <w:rPr>
          <w:rFonts w:hint="eastAsia" w:ascii="宋体" w:hAnsi="宋体" w:eastAsia="宋体" w:cs="宋体"/>
          <w:sz w:val="24"/>
          <w:szCs w:val="24"/>
        </w:rPr>
        <w:t>小时内实施维修服务</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14:textFill>
            <w14:solidFill>
              <w14:schemeClr w14:val="tx1"/>
            </w14:solidFill>
          </w14:textFill>
        </w:rPr>
        <w:t>一般问题应在48小时内解决，重大问题或其它无法迅速解决的问题应在一周内解决</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所发生的一切费用由成交供应商负责。</w:t>
      </w:r>
    </w:p>
    <w:p>
      <w:pPr>
        <w:pStyle w:val="2"/>
        <w:ind w:left="-708" w:leftChars="-337"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4.</w:t>
      </w:r>
      <w:r>
        <w:rPr>
          <w:rFonts w:hint="eastAsia" w:ascii="宋体" w:hAnsi="宋体" w:eastAsia="宋体" w:cs="宋体"/>
          <w:kern w:val="0"/>
          <w:sz w:val="24"/>
          <w:szCs w:val="24"/>
        </w:rPr>
        <w:t>签订合同后，</w:t>
      </w:r>
      <w:r>
        <w:rPr>
          <w:rFonts w:hint="eastAsia" w:ascii="宋体" w:hAnsi="宋体" w:eastAsia="宋体" w:cs="宋体"/>
          <w:color w:val="FF0000"/>
          <w:kern w:val="0"/>
          <w:sz w:val="24"/>
          <w:szCs w:val="24"/>
          <w:u w:val="single"/>
          <w:lang w:val="en-US" w:eastAsia="zh-CN"/>
        </w:rPr>
        <w:t>15</w:t>
      </w:r>
      <w:r>
        <w:rPr>
          <w:rFonts w:hint="eastAsia" w:ascii="宋体" w:hAnsi="宋体" w:eastAsia="宋体" w:cs="宋体"/>
          <w:kern w:val="0"/>
          <w:sz w:val="24"/>
          <w:szCs w:val="24"/>
        </w:rPr>
        <w:t>天内仪器设备安装调试结束并交付使用</w:t>
      </w:r>
      <w:r>
        <w:rPr>
          <w:rFonts w:hint="eastAsia" w:ascii="宋体" w:hAnsi="宋体" w:eastAsia="宋体" w:cs="宋体"/>
          <w:kern w:val="0"/>
          <w:sz w:val="24"/>
          <w:szCs w:val="24"/>
          <w:lang w:eastAsia="zh-CN"/>
        </w:rPr>
        <w:t>，要求（</w:t>
      </w:r>
      <w:r>
        <w:rPr>
          <w:rFonts w:hint="eastAsia" w:ascii="宋体" w:hAnsi="宋体" w:eastAsia="宋体" w:cs="宋体"/>
          <w:kern w:val="0"/>
          <w:sz w:val="24"/>
          <w:szCs w:val="24"/>
          <w:lang w:val="en-US" w:eastAsia="zh-CN"/>
        </w:rPr>
        <w:t>1）</w:t>
      </w:r>
      <w:r>
        <w:rPr>
          <w:rFonts w:hint="eastAsia" w:ascii="宋体" w:hAnsi="宋体" w:eastAsia="宋体" w:cs="宋体"/>
          <w:color w:val="000000" w:themeColor="text1"/>
          <w:sz w:val="24"/>
          <w:szCs w:val="24"/>
          <w14:textFill>
            <w14:solidFill>
              <w14:schemeClr w14:val="tx1"/>
            </w14:solidFill>
          </w14:textFill>
        </w:rPr>
        <w:t>免费送货上门、免费安装调试至设备到达最佳状态、免费培训操作人员。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免费送货上门，免费安装调试（仪器到货后1周内到用户处安装调试），免费培训1～2名操作人员至能完全独立操作及日常维护。</w:t>
      </w:r>
    </w:p>
    <w:p>
      <w:pPr>
        <w:pStyle w:val="2"/>
        <w:ind w:left="-708" w:leftChars="-337"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投标人予以特别注意：如出现未能到期供货的情况，采购人有权单方终止合同的执行，所有的经济损失由逾期供货商单方承担。</w:t>
      </w:r>
    </w:p>
    <w:p>
      <w:pPr>
        <w:pStyle w:val="2"/>
        <w:ind w:left="-708" w:leftChars="-337" w:firstLine="480" w:firstLineChars="200"/>
        <w:rPr>
          <w:kern w:val="0"/>
          <w:sz w:val="24"/>
          <w:szCs w:val="24"/>
        </w:rPr>
      </w:pPr>
      <w:r>
        <w:rPr>
          <w:rFonts w:hint="eastAsia" w:cs="宋体"/>
          <w:kern w:val="0"/>
          <w:sz w:val="24"/>
          <w:szCs w:val="24"/>
          <w:lang w:val="en-US" w:eastAsia="zh-CN"/>
        </w:rPr>
        <w:t>5.</w:t>
      </w:r>
      <w:r>
        <w:rPr>
          <w:rFonts w:hint="eastAsia" w:cs="宋体"/>
          <w:kern w:val="0"/>
          <w:sz w:val="24"/>
          <w:szCs w:val="24"/>
        </w:rPr>
        <w:t>交货地点为：</w:t>
      </w:r>
      <w:r>
        <w:rPr>
          <w:rFonts w:hint="eastAsia" w:cs="宋体"/>
          <w:kern w:val="0"/>
          <w:sz w:val="24"/>
          <w:szCs w:val="24"/>
          <w:highlight w:val="yellow"/>
        </w:rPr>
        <w:t>广西壮族自治区桂东人民医院</w:t>
      </w:r>
      <w:r>
        <w:rPr>
          <w:rFonts w:hint="eastAsia" w:cs="宋体"/>
          <w:kern w:val="0"/>
          <w:sz w:val="24"/>
          <w:szCs w:val="24"/>
          <w:highlight w:val="yellow"/>
          <w:lang w:eastAsia="zh-CN"/>
        </w:rPr>
        <w:t>指定地点</w:t>
      </w:r>
      <w:r>
        <w:rPr>
          <w:kern w:val="0"/>
          <w:sz w:val="24"/>
          <w:szCs w:val="24"/>
        </w:rPr>
        <w:t xml:space="preserve">     </w:t>
      </w:r>
    </w:p>
    <w:p>
      <w:pPr>
        <w:pStyle w:val="2"/>
        <w:ind w:left="-708" w:leftChars="-337" w:firstLine="480" w:firstLineChars="200"/>
        <w:rPr>
          <w:rFonts w:hint="eastAsia"/>
          <w:kern w:val="0"/>
          <w:sz w:val="24"/>
          <w:szCs w:val="24"/>
          <w:lang w:val="en-US" w:eastAsia="zh-CN"/>
        </w:rPr>
      </w:pPr>
      <w:r>
        <w:rPr>
          <w:rFonts w:hint="eastAsia"/>
          <w:kern w:val="0"/>
          <w:sz w:val="24"/>
          <w:szCs w:val="24"/>
          <w:lang w:val="en-US" w:eastAsia="zh-CN"/>
        </w:rPr>
        <w:t>6.付款方式：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lang w:val="en-US" w:eastAsia="zh-CN"/>
        </w:rPr>
        <w:t>90</w:t>
      </w:r>
      <w:r>
        <w:rPr>
          <w:rFonts w:hint="eastAsia" w:cs="宋体"/>
          <w:kern w:val="0"/>
          <w:sz w:val="24"/>
          <w:szCs w:val="24"/>
          <w:highlight w:val="yellow"/>
        </w:rPr>
        <w:t>%</w:t>
      </w:r>
      <w:r>
        <w:rPr>
          <w:rFonts w:hint="eastAsia" w:cs="宋体"/>
          <w:kern w:val="0"/>
          <w:sz w:val="24"/>
          <w:szCs w:val="24"/>
        </w:rPr>
        <w:t xml:space="preserve"> ，</w:t>
      </w:r>
      <w:r>
        <w:rPr>
          <w:rFonts w:hint="eastAsia" w:ascii="Times New Roman" w:hAnsi="Times New Roman" w:eastAsia="宋体" w:cs="宋体"/>
          <w:b/>
          <w:bCs/>
          <w:kern w:val="0"/>
          <w:sz w:val="24"/>
          <w:szCs w:val="24"/>
          <w:u w:val="single"/>
          <w:lang w:val="en-US" w:eastAsia="zh-CN"/>
        </w:rPr>
        <w:t xml:space="preserve">其余 10% </w:t>
      </w:r>
      <w:r>
        <w:rPr>
          <w:rFonts w:hint="eastAsia" w:ascii="Times New Roman" w:hAnsi="Times New Roman" w:eastAsia="宋体" w:cs="宋体"/>
          <w:b/>
          <w:bCs/>
          <w:kern w:val="0"/>
          <w:sz w:val="24"/>
          <w:szCs w:val="24"/>
          <w:u w:val="single"/>
          <w:lang w:val="en-US" w:eastAsia="zh-CN"/>
        </w:rPr>
        <w:t>及投标保证金1000元（壹仟元）</w:t>
      </w:r>
      <w:r>
        <w:rPr>
          <w:rFonts w:hint="eastAsia" w:cs="宋体"/>
          <w:kern w:val="0"/>
          <w:sz w:val="24"/>
          <w:szCs w:val="24"/>
        </w:rPr>
        <w:t>作为质保金，</w:t>
      </w:r>
      <w:r>
        <w:rPr>
          <w:rFonts w:hint="eastAsia" w:cs="宋体"/>
          <w:kern w:val="0"/>
          <w:sz w:val="24"/>
          <w:szCs w:val="24"/>
          <w:lang w:eastAsia="zh-CN"/>
        </w:rPr>
        <w:t>质保期满后</w:t>
      </w:r>
      <w:r>
        <w:rPr>
          <w:rFonts w:hint="eastAsia" w:cs="宋体"/>
          <w:kern w:val="0"/>
          <w:sz w:val="24"/>
          <w:szCs w:val="24"/>
        </w:rPr>
        <w:t>无质量问题付清（无息）。如验收不合格以及发现伪劣产品等，招标人将视情形采取退货、拒付款、终止合同、索赔等措施，直至通过有关部门，依法维权。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eastAsia="zh-CN"/>
        </w:rPr>
        <w:t>三</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kern w:val="0"/>
            <w:sz w:val="24"/>
            <w:szCs w:val="24"/>
            <w:u w:val="single"/>
          </w:rPr>
        </w:sdtEndPr>
        <w:sdtContent>
          <w:r>
            <w:rPr>
              <w:rFonts w:hint="eastAsia" w:cs="宋体"/>
              <w:b/>
              <w:bCs/>
              <w:kern w:val="0"/>
              <w:sz w:val="24"/>
              <w:szCs w:val="24"/>
              <w:u w:val="single"/>
              <w:lang w:eastAsia="zh-CN"/>
            </w:rPr>
            <w:t>综合评分法</w:t>
          </w:r>
        </w:sdtContent>
      </w:sdt>
      <w:r>
        <w:rPr>
          <w:rFonts w:cs="宋体"/>
          <w:kern w:val="0"/>
          <w:sz w:val="24"/>
          <w:szCs w:val="24"/>
          <w:u w:val="single"/>
        </w:rPr>
        <w:t xml:space="preserve">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0D7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431C4"/>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4A66578"/>
    <w:rsid w:val="04F07B21"/>
    <w:rsid w:val="06D05B2E"/>
    <w:rsid w:val="07D63618"/>
    <w:rsid w:val="08646E76"/>
    <w:rsid w:val="09C53074"/>
    <w:rsid w:val="09C85F7A"/>
    <w:rsid w:val="0A0362F9"/>
    <w:rsid w:val="0BC91684"/>
    <w:rsid w:val="0DDF6528"/>
    <w:rsid w:val="0EAF35B4"/>
    <w:rsid w:val="0FBD18F4"/>
    <w:rsid w:val="10C44FE5"/>
    <w:rsid w:val="10C97A40"/>
    <w:rsid w:val="10D00951"/>
    <w:rsid w:val="122B15C9"/>
    <w:rsid w:val="135E44C2"/>
    <w:rsid w:val="140D1AAC"/>
    <w:rsid w:val="144B713C"/>
    <w:rsid w:val="14A4200E"/>
    <w:rsid w:val="14BA18FD"/>
    <w:rsid w:val="16DE1BA1"/>
    <w:rsid w:val="17BE7C25"/>
    <w:rsid w:val="184E2D57"/>
    <w:rsid w:val="1A5D5E77"/>
    <w:rsid w:val="1ADD6755"/>
    <w:rsid w:val="1BD17F27"/>
    <w:rsid w:val="1C7A583D"/>
    <w:rsid w:val="1CDA5E97"/>
    <w:rsid w:val="1D41346F"/>
    <w:rsid w:val="1E7B30DA"/>
    <w:rsid w:val="1F332EBA"/>
    <w:rsid w:val="1F947BE9"/>
    <w:rsid w:val="204E6A4B"/>
    <w:rsid w:val="214F4DED"/>
    <w:rsid w:val="2218153E"/>
    <w:rsid w:val="22BD2FB3"/>
    <w:rsid w:val="23F9728E"/>
    <w:rsid w:val="246B74DB"/>
    <w:rsid w:val="250709CF"/>
    <w:rsid w:val="251A729B"/>
    <w:rsid w:val="252E3513"/>
    <w:rsid w:val="26582593"/>
    <w:rsid w:val="26A34BB6"/>
    <w:rsid w:val="26A36964"/>
    <w:rsid w:val="2D68718B"/>
    <w:rsid w:val="2E44559E"/>
    <w:rsid w:val="2FA71273"/>
    <w:rsid w:val="3194337D"/>
    <w:rsid w:val="31EB77D0"/>
    <w:rsid w:val="32110C25"/>
    <w:rsid w:val="33DC6313"/>
    <w:rsid w:val="34642367"/>
    <w:rsid w:val="34853AA5"/>
    <w:rsid w:val="34CC4FFC"/>
    <w:rsid w:val="36C30D04"/>
    <w:rsid w:val="3737378F"/>
    <w:rsid w:val="3806606D"/>
    <w:rsid w:val="38C93665"/>
    <w:rsid w:val="38F605A0"/>
    <w:rsid w:val="397701BE"/>
    <w:rsid w:val="3A0D261A"/>
    <w:rsid w:val="3ACC5F8D"/>
    <w:rsid w:val="3B5B69F6"/>
    <w:rsid w:val="3C94317B"/>
    <w:rsid w:val="3CD5013A"/>
    <w:rsid w:val="3CE60193"/>
    <w:rsid w:val="3D1B32A0"/>
    <w:rsid w:val="3F376133"/>
    <w:rsid w:val="3F5D12BF"/>
    <w:rsid w:val="41366ED0"/>
    <w:rsid w:val="4286740D"/>
    <w:rsid w:val="429D6505"/>
    <w:rsid w:val="42D10E7F"/>
    <w:rsid w:val="42F56341"/>
    <w:rsid w:val="45883236"/>
    <w:rsid w:val="46BA3873"/>
    <w:rsid w:val="480C5CBF"/>
    <w:rsid w:val="48EB1D78"/>
    <w:rsid w:val="492E435B"/>
    <w:rsid w:val="492F5696"/>
    <w:rsid w:val="4AB10DA0"/>
    <w:rsid w:val="4AB35768"/>
    <w:rsid w:val="4C7F2195"/>
    <w:rsid w:val="4D5454F4"/>
    <w:rsid w:val="4D6258E6"/>
    <w:rsid w:val="4E7A2EF9"/>
    <w:rsid w:val="4EA77BEE"/>
    <w:rsid w:val="51976B19"/>
    <w:rsid w:val="52EA0FEF"/>
    <w:rsid w:val="539B006B"/>
    <w:rsid w:val="54263430"/>
    <w:rsid w:val="55757DDB"/>
    <w:rsid w:val="58AB32D2"/>
    <w:rsid w:val="58BA59F2"/>
    <w:rsid w:val="58D63A49"/>
    <w:rsid w:val="5B4517BC"/>
    <w:rsid w:val="5BCB48E6"/>
    <w:rsid w:val="5BD2436E"/>
    <w:rsid w:val="5CA22C3E"/>
    <w:rsid w:val="5CD96603"/>
    <w:rsid w:val="5E116BDB"/>
    <w:rsid w:val="5EC0115A"/>
    <w:rsid w:val="5FBF1411"/>
    <w:rsid w:val="5FBF74F7"/>
    <w:rsid w:val="601E082E"/>
    <w:rsid w:val="60433DF0"/>
    <w:rsid w:val="60A26D69"/>
    <w:rsid w:val="61D330E2"/>
    <w:rsid w:val="61DA42C9"/>
    <w:rsid w:val="622562E9"/>
    <w:rsid w:val="62FE6288"/>
    <w:rsid w:val="648F0FD0"/>
    <w:rsid w:val="659C46CE"/>
    <w:rsid w:val="66122DE8"/>
    <w:rsid w:val="66BC2B4E"/>
    <w:rsid w:val="66C8679B"/>
    <w:rsid w:val="677A1AF0"/>
    <w:rsid w:val="67DF6AF4"/>
    <w:rsid w:val="68861BB7"/>
    <w:rsid w:val="68C10ACC"/>
    <w:rsid w:val="691F78D0"/>
    <w:rsid w:val="69333123"/>
    <w:rsid w:val="6AAD6A36"/>
    <w:rsid w:val="6B7C465A"/>
    <w:rsid w:val="6C465394"/>
    <w:rsid w:val="6DD0797D"/>
    <w:rsid w:val="6F4E6EE1"/>
    <w:rsid w:val="71747D49"/>
    <w:rsid w:val="722A12B4"/>
    <w:rsid w:val="74017DF2"/>
    <w:rsid w:val="74B5471E"/>
    <w:rsid w:val="75661EAC"/>
    <w:rsid w:val="76D6141B"/>
    <w:rsid w:val="778C3E77"/>
    <w:rsid w:val="77C67389"/>
    <w:rsid w:val="7923015C"/>
    <w:rsid w:val="79FC3536"/>
    <w:rsid w:val="7BF429B9"/>
    <w:rsid w:val="7CBA6985"/>
    <w:rsid w:val="7E176B90"/>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paragraph" w:styleId="9">
    <w:name w:val="Body Text First Indent"/>
    <w:basedOn w:val="4"/>
    <w:unhideWhenUsed/>
    <w:qFormat/>
    <w:uiPriority w:val="99"/>
    <w:pPr>
      <w:ind w:firstLine="420" w:firstLineChars="100"/>
    </w:p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paragraph" w:customStyle="1" w:styleId="24">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2379</Words>
  <Characters>2569</Characters>
  <Lines>26</Lines>
  <Paragraphs>7</Paragraphs>
  <TotalTime>2</TotalTime>
  <ScaleCrop>false</ScaleCrop>
  <LinksUpToDate>false</LinksUpToDate>
  <CharactersWithSpaces>2616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2022-05-25T07:43:12Z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C5E81839AE3E47608C9126AB0C042CBD</vt:lpwstr>
  </property>
</Properties>
</file>