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8"/>
          <w:szCs w:val="28"/>
        </w:rPr>
      </w:pPr>
      <w:r>
        <w:rPr>
          <w:rFonts w:hint="eastAsia" w:cs="宋体"/>
          <w:b/>
          <w:bCs/>
          <w:sz w:val="28"/>
          <w:szCs w:val="28"/>
        </w:rPr>
        <w:t>（一）采购清单</w:t>
      </w:r>
      <w:r>
        <w:rPr>
          <w:b/>
          <w:bCs/>
          <w:sz w:val="28"/>
          <w:szCs w:val="28"/>
        </w:rPr>
        <w:t> </w:t>
      </w:r>
    </w:p>
    <w:tbl>
      <w:tblPr>
        <w:tblStyle w:val="12"/>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0"/>
        <w:gridCol w:w="1320"/>
        <w:gridCol w:w="228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80" w:type="dxa"/>
          </w:tcPr>
          <w:p>
            <w:pPr>
              <w:pStyle w:val="2"/>
              <w:keepNext w:val="0"/>
              <w:keepLines w:val="0"/>
              <w:suppressLineNumbers w:val="0"/>
              <w:spacing w:before="0" w:beforeAutospacing="0" w:after="0" w:afterAutospacing="0"/>
              <w:ind w:left="0" w:right="0"/>
              <w:jc w:val="center"/>
              <w:rPr>
                <w:rFonts w:hint="default"/>
                <w:kern w:val="2"/>
                <w:sz w:val="28"/>
                <w:szCs w:val="28"/>
              </w:rPr>
            </w:pPr>
            <w:r>
              <w:rPr>
                <w:rFonts w:hint="eastAsia"/>
                <w:kern w:val="2"/>
                <w:sz w:val="28"/>
                <w:szCs w:val="28"/>
              </w:rPr>
              <w:t>项目名称</w:t>
            </w:r>
          </w:p>
        </w:tc>
        <w:tc>
          <w:tcPr>
            <w:tcW w:w="1320" w:type="dxa"/>
          </w:tcPr>
          <w:p>
            <w:pPr>
              <w:pStyle w:val="2"/>
              <w:keepNext w:val="0"/>
              <w:keepLines w:val="0"/>
              <w:suppressLineNumbers w:val="0"/>
              <w:spacing w:before="0" w:beforeAutospacing="0" w:after="0" w:afterAutospacing="0"/>
              <w:ind w:left="0" w:right="0"/>
              <w:jc w:val="both"/>
              <w:rPr>
                <w:rFonts w:hint="default"/>
                <w:kern w:val="2"/>
                <w:sz w:val="28"/>
                <w:szCs w:val="28"/>
              </w:rPr>
            </w:pPr>
            <w:r>
              <w:rPr>
                <w:rFonts w:hint="eastAsia"/>
                <w:kern w:val="2"/>
                <w:sz w:val="28"/>
                <w:szCs w:val="28"/>
              </w:rPr>
              <w:t>数量</w:t>
            </w:r>
          </w:p>
        </w:tc>
        <w:tc>
          <w:tcPr>
            <w:tcW w:w="2280" w:type="dxa"/>
          </w:tcPr>
          <w:p>
            <w:pPr>
              <w:pStyle w:val="2"/>
              <w:keepNext w:val="0"/>
              <w:keepLines w:val="0"/>
              <w:suppressLineNumbers w:val="0"/>
              <w:spacing w:before="0" w:beforeAutospacing="0" w:after="0" w:afterAutospacing="0"/>
              <w:ind w:left="0" w:right="0"/>
              <w:jc w:val="both"/>
              <w:rPr>
                <w:rFonts w:hint="default"/>
                <w:kern w:val="2"/>
                <w:sz w:val="28"/>
                <w:szCs w:val="28"/>
              </w:rPr>
            </w:pPr>
            <w:r>
              <w:rPr>
                <w:rFonts w:hint="eastAsia"/>
                <w:kern w:val="2"/>
                <w:sz w:val="28"/>
                <w:szCs w:val="28"/>
              </w:rPr>
              <w:t>产品用途与说明</w:t>
            </w:r>
          </w:p>
        </w:tc>
        <w:tc>
          <w:tcPr>
            <w:tcW w:w="1701" w:type="dxa"/>
          </w:tcPr>
          <w:p>
            <w:pPr>
              <w:pStyle w:val="2"/>
              <w:keepNext w:val="0"/>
              <w:keepLines w:val="0"/>
              <w:suppressLineNumbers w:val="0"/>
              <w:spacing w:before="0" w:beforeAutospacing="0" w:after="0" w:afterAutospacing="0"/>
              <w:ind w:left="0" w:right="0"/>
              <w:jc w:val="both"/>
              <w:rPr>
                <w:rFonts w:hint="default"/>
                <w:kern w:val="2"/>
                <w:sz w:val="28"/>
                <w:szCs w:val="28"/>
              </w:rPr>
            </w:pPr>
            <w:r>
              <w:rPr>
                <w:rFonts w:hint="eastAsia"/>
                <w:kern w:val="2"/>
                <w:sz w:val="28"/>
                <w:szCs w:val="28"/>
              </w:rPr>
              <w:t>实施地点</w:t>
            </w:r>
          </w:p>
        </w:tc>
      </w:tr>
      <w:sdt>
        <w:sdtPr>
          <w:rPr>
            <w:rFonts w:ascii="Times New Roman" w:hAnsi="Times New Roman"/>
            <w:color w:val="000000"/>
            <w:sz w:val="28"/>
            <w:szCs w:val="28"/>
          </w:rPr>
          <w:alias w:val="根据实际情况填写"/>
          <w:tag w:val="根据实际情况填写"/>
          <w:id w:val="-1110810611"/>
          <w:placeholder>
            <w:docPart w:val="{40bd17f7-0118-48bf-98d7-7749cb581d15}"/>
          </w:placeholder>
        </w:sdtPr>
        <w:sdtEndPr>
          <w:rPr>
            <w:rFonts w:hint="default" w:ascii="Times New Roman" w:hAnsi="Times New Roman"/>
            <w:color w:val="000000"/>
            <w:kern w:val="2"/>
            <w:sz w:val="28"/>
            <w:szCs w:val="2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480" w:type="dxa"/>
              </w:tcPr>
              <w:p>
                <w:pPr>
                  <w:pStyle w:val="9"/>
                  <w:keepNext w:val="0"/>
                  <w:keepLines w:val="0"/>
                  <w:widowControl/>
                  <w:suppressLineNumbers w:val="0"/>
                  <w:spacing w:line="405" w:lineRule="atLeast"/>
                  <w:ind w:left="0" w:right="0" w:firstLine="480"/>
                  <w:rPr>
                    <w:rFonts w:hint="default"/>
                    <w:kern w:val="2"/>
                    <w:sz w:val="28"/>
                    <w:szCs w:val="28"/>
                  </w:rPr>
                </w:pPr>
                <w:r>
                  <w:rPr>
                    <w:rFonts w:hint="eastAsia" w:ascii="宋体" w:hAnsi="宋体" w:cs="宋体"/>
                    <w:sz w:val="28"/>
                    <w:szCs w:val="28"/>
                  </w:rPr>
                  <w:t>广西壮族自治区桂东人民医院</w:t>
                </w:r>
                <w:r>
                  <w:rPr>
                    <w:rFonts w:hint="eastAsia" w:ascii="宋体" w:hAnsi="宋体" w:cs="宋体"/>
                    <w:color w:val="FF0000"/>
                    <w:sz w:val="28"/>
                    <w:szCs w:val="28"/>
                  </w:rPr>
                  <w:t>202</w:t>
                </w:r>
                <w:r>
                  <w:rPr>
                    <w:rFonts w:hint="eastAsia" w:ascii="宋体" w:hAnsi="宋体" w:cs="宋体"/>
                    <w:color w:val="FF0000"/>
                    <w:sz w:val="28"/>
                    <w:szCs w:val="28"/>
                    <w:lang w:val="en-US" w:eastAsia="zh-CN"/>
                  </w:rPr>
                  <w:t>2</w:t>
                </w:r>
                <w:r>
                  <w:rPr>
                    <w:rFonts w:hint="eastAsia" w:ascii="宋体" w:hAnsi="宋体" w:cs="宋体"/>
                    <w:color w:val="FF0000"/>
                    <w:sz w:val="28"/>
                    <w:szCs w:val="28"/>
                  </w:rPr>
                  <w:t>年-202</w:t>
                </w:r>
                <w:r>
                  <w:rPr>
                    <w:rFonts w:hint="eastAsia" w:ascii="宋体" w:hAnsi="宋体" w:cs="宋体"/>
                    <w:color w:val="FF0000"/>
                    <w:sz w:val="28"/>
                    <w:szCs w:val="28"/>
                    <w:lang w:val="en-US" w:eastAsia="zh-CN"/>
                  </w:rPr>
                  <w:t>5</w:t>
                </w:r>
                <w:r>
                  <w:rPr>
                    <w:rFonts w:hint="eastAsia" w:ascii="宋体" w:hAnsi="宋体" w:cs="宋体"/>
                    <w:sz w:val="28"/>
                    <w:szCs w:val="28"/>
                  </w:rPr>
                  <w:t>年污水处理站污水检测+病理科空气检测+手术室空气洁净度级别及环境质量检测，</w:t>
                </w:r>
              </w:p>
            </w:tc>
            <w:tc>
              <w:tcPr>
                <w:tcW w:w="1320" w:type="dxa"/>
              </w:tcPr>
              <w:p>
                <w:pPr>
                  <w:pStyle w:val="2"/>
                  <w:keepNext w:val="0"/>
                  <w:keepLines w:val="0"/>
                  <w:suppressLineNumbers w:val="0"/>
                  <w:spacing w:before="0" w:beforeAutospacing="0" w:after="0" w:afterAutospacing="0"/>
                  <w:ind w:left="0" w:right="0"/>
                  <w:jc w:val="both"/>
                  <w:rPr>
                    <w:rFonts w:hint="default"/>
                    <w:kern w:val="2"/>
                    <w:sz w:val="28"/>
                    <w:szCs w:val="28"/>
                  </w:rPr>
                </w:pPr>
              </w:p>
              <w:p>
                <w:pPr>
                  <w:pStyle w:val="2"/>
                  <w:keepNext w:val="0"/>
                  <w:keepLines w:val="0"/>
                  <w:suppressLineNumbers w:val="0"/>
                  <w:spacing w:before="0" w:beforeAutospacing="0" w:after="0" w:afterAutospacing="0"/>
                  <w:ind w:left="0" w:right="0"/>
                  <w:jc w:val="both"/>
                  <w:rPr>
                    <w:rFonts w:hint="default"/>
                    <w:kern w:val="2"/>
                    <w:sz w:val="28"/>
                    <w:szCs w:val="28"/>
                  </w:rPr>
                </w:pPr>
                <w:r>
                  <w:rPr>
                    <w:rFonts w:hint="eastAsia"/>
                    <w:color w:val="FF0000"/>
                    <w:kern w:val="2"/>
                    <w:sz w:val="28"/>
                    <w:szCs w:val="28"/>
                    <w:lang w:val="en-US" w:eastAsia="zh-CN"/>
                  </w:rPr>
                  <w:t>3</w:t>
                </w:r>
                <w:r>
                  <w:rPr>
                    <w:rFonts w:hint="eastAsia"/>
                    <w:color w:val="FF0000"/>
                    <w:kern w:val="2"/>
                    <w:sz w:val="28"/>
                    <w:szCs w:val="28"/>
                  </w:rPr>
                  <w:t>年</w:t>
                </w:r>
              </w:p>
            </w:tc>
            <w:tc>
              <w:tcPr>
                <w:tcW w:w="2280" w:type="dxa"/>
              </w:tcPr>
              <w:p>
                <w:pPr>
                  <w:pStyle w:val="2"/>
                  <w:keepNext w:val="0"/>
                  <w:keepLines w:val="0"/>
                  <w:suppressLineNumbers w:val="0"/>
                  <w:spacing w:before="0" w:beforeAutospacing="0" w:after="0" w:afterAutospacing="0"/>
                  <w:ind w:left="0" w:right="0"/>
                  <w:jc w:val="both"/>
                  <w:rPr>
                    <w:rFonts w:hint="default"/>
                    <w:kern w:val="2"/>
                    <w:sz w:val="28"/>
                    <w:szCs w:val="28"/>
                  </w:rPr>
                </w:pPr>
                <w:r>
                  <w:rPr>
                    <w:rFonts w:hint="eastAsia"/>
                    <w:kern w:val="2"/>
                    <w:sz w:val="28"/>
                    <w:szCs w:val="28"/>
                  </w:rPr>
                  <w:t>见技术规格参数要求</w:t>
                </w:r>
              </w:p>
            </w:tc>
            <w:tc>
              <w:tcPr>
                <w:tcW w:w="1701" w:type="dxa"/>
              </w:tcPr>
              <w:p>
                <w:pPr>
                  <w:pStyle w:val="2"/>
                  <w:keepNext w:val="0"/>
                  <w:keepLines w:val="0"/>
                  <w:suppressLineNumbers w:val="0"/>
                  <w:spacing w:before="0" w:beforeAutospacing="0" w:after="0" w:afterAutospacing="0"/>
                  <w:ind w:left="0" w:right="0"/>
                  <w:jc w:val="both"/>
                  <w:rPr>
                    <w:rFonts w:hint="default"/>
                    <w:kern w:val="2"/>
                    <w:sz w:val="28"/>
                    <w:szCs w:val="28"/>
                  </w:rPr>
                </w:pPr>
                <w:r>
                  <w:rPr>
                    <w:rFonts w:hint="eastAsia"/>
                    <w:kern w:val="2"/>
                    <w:sz w:val="28"/>
                    <w:szCs w:val="28"/>
                  </w:rPr>
                  <w:t>广西壮族自治区桂东人民医院</w:t>
                </w:r>
              </w:p>
              <w:p>
                <w:pPr>
                  <w:pStyle w:val="2"/>
                  <w:keepNext w:val="0"/>
                  <w:keepLines w:val="0"/>
                  <w:suppressLineNumbers w:val="0"/>
                  <w:spacing w:before="0" w:beforeAutospacing="0" w:after="0" w:afterAutospacing="0"/>
                  <w:ind w:left="0" w:right="0"/>
                  <w:jc w:val="both"/>
                  <w:rPr>
                    <w:rFonts w:hint="default"/>
                    <w:kern w:val="2"/>
                    <w:sz w:val="28"/>
                    <w:szCs w:val="28"/>
                  </w:rPr>
                </w:pPr>
              </w:p>
            </w:tc>
          </w:tr>
        </w:sdtContent>
      </w:sdt>
    </w:tbl>
    <w:p>
      <w:pPr>
        <w:widowControl/>
        <w:numPr>
          <w:ilvl w:val="0"/>
          <w:numId w:val="1"/>
        </w:numPr>
        <w:spacing w:line="360" w:lineRule="auto"/>
        <w:ind w:left="-708" w:leftChars="-337"/>
        <w:jc w:val="left"/>
        <w:rPr>
          <w:rFonts w:hint="eastAsia" w:ascii="Times New Roman" w:hAnsi="Times New Roman" w:eastAsia="宋体" w:cs="宋体"/>
          <w:b/>
          <w:bCs/>
          <w:color w:val="000000"/>
          <w:kern w:val="0"/>
          <w:sz w:val="28"/>
          <w:szCs w:val="28"/>
          <w:lang w:val="en-US" w:eastAsia="zh-CN" w:bidi="ar-SA"/>
        </w:rPr>
      </w:pPr>
      <w:r>
        <w:rPr>
          <w:rFonts w:hint="eastAsia" w:ascii="Times New Roman" w:hAnsi="Times New Roman" w:eastAsia="宋体" w:cs="宋体"/>
          <w:b/>
          <w:bCs/>
          <w:color w:val="000000"/>
          <w:kern w:val="0"/>
          <w:sz w:val="28"/>
          <w:szCs w:val="28"/>
          <w:lang w:val="en-US" w:eastAsia="zh-CN" w:bidi="ar-SA"/>
        </w:rPr>
        <w:t>执行标准</w:t>
      </w:r>
    </w:p>
    <w:p>
      <w:pPr>
        <w:pStyle w:val="9"/>
        <w:spacing w:before="0" w:beforeAutospacing="0" w:after="0" w:afterAutospacing="0" w:line="440" w:lineRule="exact"/>
        <w:ind w:left="480"/>
        <w:rPr>
          <w:rFonts w:hint="eastAsia"/>
          <w:color w:val="000000"/>
          <w:sz w:val="28"/>
          <w:szCs w:val="28"/>
        </w:rPr>
      </w:pPr>
      <w:r>
        <w:rPr>
          <w:rFonts w:hint="eastAsia"/>
          <w:color w:val="000000"/>
          <w:sz w:val="28"/>
          <w:szCs w:val="28"/>
        </w:rPr>
        <w:t>1.废水：《医疗机构水污染物排放标准（GB 18466-2005）》标准及新型冠状病毒等有关污水排放要求。</w:t>
      </w:r>
    </w:p>
    <w:p>
      <w:pPr>
        <w:pStyle w:val="9"/>
        <w:spacing w:before="0" w:beforeAutospacing="0" w:after="0" w:afterAutospacing="0" w:line="440" w:lineRule="exact"/>
        <w:ind w:left="480"/>
        <w:rPr>
          <w:rFonts w:hint="eastAsia"/>
          <w:color w:val="000000"/>
          <w:sz w:val="28"/>
          <w:szCs w:val="28"/>
        </w:rPr>
      </w:pPr>
      <w:r>
        <w:rPr>
          <w:rFonts w:hint="eastAsia"/>
          <w:color w:val="000000"/>
          <w:sz w:val="28"/>
          <w:szCs w:val="28"/>
        </w:rPr>
        <w:t>2.《固定污染源中颗粒物测定与气态污染物采样方法》(GB/T 16157-1996)《固定源废气监测技术规范》(HJ/T397-2007)《固定污染源烟气排放连续监测技术规范（试行）》(HJ/T75-2007)《大气污染物综合排放标准》。</w:t>
      </w:r>
    </w:p>
    <w:p>
      <w:pPr>
        <w:pStyle w:val="9"/>
        <w:spacing w:before="0" w:beforeAutospacing="0" w:after="0" w:afterAutospacing="0" w:line="440" w:lineRule="exact"/>
        <w:ind w:left="480"/>
        <w:rPr>
          <w:rFonts w:hint="eastAsia"/>
          <w:color w:val="000000"/>
          <w:sz w:val="28"/>
          <w:szCs w:val="28"/>
        </w:rPr>
      </w:pPr>
      <w:r>
        <w:rPr>
          <w:rFonts w:hint="eastAsia"/>
          <w:color w:val="000000"/>
          <w:sz w:val="28"/>
          <w:szCs w:val="28"/>
        </w:rPr>
        <w:t>3.实验室空气质量标准。</w:t>
      </w:r>
    </w:p>
    <w:p>
      <w:pPr>
        <w:pStyle w:val="9"/>
        <w:spacing w:before="0" w:beforeAutospacing="0" w:after="0" w:afterAutospacing="0" w:line="440" w:lineRule="exact"/>
        <w:ind w:left="480"/>
        <w:rPr>
          <w:rFonts w:hint="eastAsia"/>
          <w:color w:val="000000"/>
          <w:sz w:val="28"/>
          <w:szCs w:val="28"/>
        </w:rPr>
      </w:pPr>
      <w:r>
        <w:rPr>
          <w:rFonts w:hint="eastAsia"/>
          <w:color w:val="000000"/>
          <w:sz w:val="28"/>
          <w:szCs w:val="28"/>
        </w:rPr>
        <w:t>4.排污许可证申请与核发技术规范（医疗机构）（HJ1105-2020）2020-10-28发布</w:t>
      </w:r>
    </w:p>
    <w:p>
      <w:pPr>
        <w:pStyle w:val="9"/>
        <w:spacing w:before="0" w:beforeAutospacing="0" w:after="0" w:afterAutospacing="0" w:line="440" w:lineRule="exact"/>
        <w:ind w:left="480"/>
        <w:rPr>
          <w:rFonts w:hint="eastAsia"/>
          <w:color w:val="000000"/>
          <w:sz w:val="28"/>
          <w:szCs w:val="28"/>
        </w:rPr>
      </w:pPr>
      <w:r>
        <w:rPr>
          <w:rFonts w:hint="eastAsia"/>
          <w:color w:val="000000"/>
          <w:sz w:val="28"/>
          <w:szCs w:val="28"/>
        </w:rPr>
        <w:t>5.根据GB 50333-2013医院洁净手术部建筑技术规范 。</w:t>
      </w:r>
    </w:p>
    <w:p>
      <w:pPr>
        <w:pStyle w:val="9"/>
        <w:spacing w:before="0" w:beforeAutospacing="0" w:after="0" w:afterAutospacing="0" w:line="440" w:lineRule="exact"/>
        <w:ind w:left="480"/>
        <w:rPr>
          <w:rFonts w:hint="eastAsia" w:cs="宋体"/>
          <w:b/>
          <w:bCs/>
          <w:kern w:val="0"/>
          <w:sz w:val="28"/>
          <w:szCs w:val="28"/>
        </w:rPr>
      </w:pPr>
      <w:r>
        <w:rPr>
          <w:rFonts w:hint="eastAsia" w:cs="宋体"/>
          <w:b/>
          <w:bCs/>
          <w:kern w:val="0"/>
          <w:sz w:val="28"/>
          <w:szCs w:val="28"/>
        </w:rPr>
        <w:t>二、检测服务内容如下：</w:t>
      </w:r>
    </w:p>
    <w:sdt>
      <w:sdtPr>
        <w:rPr>
          <w:rFonts w:hint="eastAsia" w:ascii="Times New Roman" w:hAnsi="Times New Roman"/>
          <w:color w:val="000000"/>
          <w:sz w:val="28"/>
          <w:szCs w:val="28"/>
        </w:rPr>
        <w:id w:val="147471302"/>
      </w:sdtPr>
      <w:sdtEndPr>
        <w:rPr>
          <w:rFonts w:hint="eastAsia" w:ascii="Times New Roman" w:hAnsi="Times New Roman"/>
          <w:color w:val="000000"/>
          <w:sz w:val="28"/>
          <w:szCs w:val="28"/>
        </w:rPr>
      </w:sdtEndPr>
      <w:sdtContent>
        <w:sdt>
          <w:sdtPr>
            <w:rPr>
              <w:rFonts w:hint="eastAsia" w:ascii="Times New Roman" w:hAnsi="Times New Roman"/>
              <w:color w:val="000000"/>
              <w:sz w:val="28"/>
              <w:szCs w:val="28"/>
            </w:rPr>
            <w:id w:val="147477292"/>
            <w:placeholder>
              <w:docPart w:val="{de151e3e-a514-4d28-9d09-c4005564705e}"/>
            </w:placeholder>
          </w:sdtPr>
          <w:sdtEndPr>
            <w:rPr>
              <w:rFonts w:hint="eastAsia" w:ascii="Times New Roman" w:hAnsi="Times New Roman"/>
              <w:color w:val="000000"/>
              <w:sz w:val="28"/>
              <w:szCs w:val="28"/>
            </w:rPr>
          </w:sdtEndPr>
          <w:sdtContent>
            <w:p>
              <w:pPr>
                <w:rPr>
                  <w:rFonts w:ascii="宋体" w:hAnsi="宋体" w:cs="宋体"/>
                  <w:spacing w:val="8"/>
                  <w:sz w:val="28"/>
                  <w:szCs w:val="28"/>
                  <w:shd w:val="clear" w:color="auto" w:fill="FFFFFF"/>
                </w:rPr>
              </w:pPr>
            </w:p>
            <w:tbl>
              <w:tblPr>
                <w:tblStyle w:val="12"/>
                <w:tblpPr w:leftFromText="180" w:rightFromText="180" w:vertAnchor="text" w:horzAnchor="page" w:tblpXSpec="center" w:tblpY="361"/>
                <w:tblOverlap w:val="neve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025"/>
                <w:gridCol w:w="526"/>
                <w:gridCol w:w="851"/>
                <w:gridCol w:w="850"/>
                <w:gridCol w:w="1134"/>
                <w:gridCol w:w="3043"/>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检测要素</w:t>
                    </w: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检测点位</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点位数</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检测天数</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检测当天检测次数</w:t>
                    </w: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年检测次数</w:t>
                    </w: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分析项目</w:t>
                    </w:r>
                  </w:p>
                </w:tc>
                <w:tc>
                  <w:tcPr>
                    <w:tcW w:w="1068"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825" w:type="dxa"/>
                    <w:vMerge w:val="restart"/>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废水</w:t>
                    </w: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总废水排放口</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1个</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1天</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3次</w:t>
                    </w: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4次（每季度1次）</w:t>
                    </w: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粪大肠菌群、肠道致病菌、肠道病毒、pH值、化学需氧量、五日生化需氧量、悬浮物、氨氮、动植物油、石油类、阴离子表面活性剂、色度、挥发酚、总氰化物、总汞、总镉、总铬、六价铬、总砷、总铅、总银、总α放射性、总β放射性、总余氯</w:t>
                    </w:r>
                  </w:p>
                </w:tc>
                <w:tc>
                  <w:tcPr>
                    <w:tcW w:w="1068" w:type="dxa"/>
                    <w:vMerge w:val="restart"/>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5"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z w:val="24"/>
                        <w:szCs w:val="24"/>
                      </w:rPr>
                    </w:pP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c>
                  <w:tcPr>
                    <w:tcW w:w="1068"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5"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z w:val="24"/>
                        <w:szCs w:val="24"/>
                      </w:rPr>
                    </w:pP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总废水排放口</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1个</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1天</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3次</w:t>
                    </w:r>
                  </w:p>
                </w:tc>
                <w:tc>
                  <w:tcPr>
                    <w:tcW w:w="1134" w:type="dxa"/>
                    <w:vAlign w:val="center"/>
                  </w:tcPr>
                  <w:p>
                    <w:pPr>
                      <w:keepNext w:val="0"/>
                      <w:keepLines w:val="0"/>
                      <w:suppressLineNumbers w:val="0"/>
                      <w:spacing w:before="0" w:beforeAutospacing="0" w:after="0" w:afterAutospacing="0"/>
                      <w:ind w:left="0" w:right="0"/>
                      <w:rPr>
                        <w:rFonts w:hint="default" w:ascii="宋体" w:hAnsi="宋体" w:cs="宋体"/>
                        <w:spacing w:val="8"/>
                        <w:sz w:val="24"/>
                        <w:szCs w:val="24"/>
                        <w:shd w:val="clear" w:color="auto" w:fill="FFFFFF"/>
                      </w:rPr>
                    </w:pPr>
                    <w:r>
                      <w:rPr>
                        <w:rFonts w:hint="eastAsia"/>
                        <w:sz w:val="24"/>
                        <w:szCs w:val="24"/>
                      </w:rPr>
                      <w:t>每周1次，除去季度检测时间，共计48周</w:t>
                    </w: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化学需氧量、悬浮物</w:t>
                    </w:r>
                  </w:p>
                </w:tc>
                <w:tc>
                  <w:tcPr>
                    <w:tcW w:w="1068"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5"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预处理废水排放口</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1个</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1天</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3次</w:t>
                    </w: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12次</w:t>
                    </w: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粪大肠菌群</w:t>
                    </w:r>
                  </w:p>
                </w:tc>
                <w:tc>
                  <w:tcPr>
                    <w:tcW w:w="1068"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z w:val="24"/>
                        <w:szCs w:val="24"/>
                      </w:rPr>
                    </w:pPr>
                    <w:r>
                      <w:rPr>
                        <w:rFonts w:hint="eastAsia"/>
                        <w:sz w:val="24"/>
                        <w:szCs w:val="24"/>
                      </w:rPr>
                      <w:t>无组织废气</w:t>
                    </w: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污水处理站</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1个</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1天</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4次</w:t>
                    </w: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4次（每季度1次）</w:t>
                    </w: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氨、硫化氢、臭气浓度、氯气、甲烷</w:t>
                    </w:r>
                  </w:p>
                </w:tc>
                <w:tc>
                  <w:tcPr>
                    <w:tcW w:w="1068"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25" w:type="dxa"/>
                    <w:vMerge w:val="restart"/>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z w:val="24"/>
                        <w:szCs w:val="24"/>
                      </w:rPr>
                    </w:pPr>
                    <w:r>
                      <w:rPr>
                        <w:rFonts w:hint="eastAsia"/>
                        <w:sz w:val="24"/>
                        <w:szCs w:val="24"/>
                      </w:rPr>
                      <w:t>室内空气</w:t>
                    </w: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z w:val="24"/>
                        <w:szCs w:val="24"/>
                      </w:rPr>
                    </w:pPr>
                    <w:r>
                      <w:rPr>
                        <w:rFonts w:hint="eastAsia"/>
                        <w:sz w:val="24"/>
                        <w:szCs w:val="24"/>
                      </w:rPr>
                      <w:t>病理科</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6个</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1天</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1次</w:t>
                    </w: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1次</w:t>
                    </w:r>
                  </w:p>
                </w:tc>
                <w:tc>
                  <w:tcPr>
                    <w:tcW w:w="3043"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r>
                      <w:rPr>
                        <w:rFonts w:hint="eastAsia"/>
                        <w:sz w:val="24"/>
                        <w:szCs w:val="24"/>
                      </w:rPr>
                      <w:t>染色室、脱水包理间、切片室作二甲苯检测；取材室、脱水包理间、切片室作甲醛检测。</w:t>
                    </w:r>
                  </w:p>
                </w:tc>
                <w:tc>
                  <w:tcPr>
                    <w:tcW w:w="1068"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25" w:type="dxa"/>
                    <w:vMerge w:val="continue"/>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p>
                </w:tc>
                <w:tc>
                  <w:tcPr>
                    <w:tcW w:w="1025"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r>
                      <w:rPr>
                        <w:rFonts w:hint="eastAsia"/>
                        <w:sz w:val="24"/>
                        <w:szCs w:val="24"/>
                      </w:rPr>
                      <w:t>7楼手术室</w:t>
                    </w:r>
                  </w:p>
                </w:tc>
                <w:tc>
                  <w:tcPr>
                    <w:tcW w:w="526"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r>
                      <w:rPr>
                        <w:rFonts w:hint="eastAsia"/>
                        <w:sz w:val="24"/>
                        <w:szCs w:val="24"/>
                      </w:rPr>
                      <w:t>20间手术室</w:t>
                    </w:r>
                  </w:p>
                </w:tc>
                <w:tc>
                  <w:tcPr>
                    <w:tcW w:w="851"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r>
                      <w:rPr>
                        <w:rFonts w:hint="eastAsia"/>
                        <w:sz w:val="24"/>
                        <w:szCs w:val="24"/>
                      </w:rPr>
                      <w:t>1天</w:t>
                    </w:r>
                  </w:p>
                </w:tc>
                <w:tc>
                  <w:tcPr>
                    <w:tcW w:w="850"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r>
                      <w:rPr>
                        <w:rFonts w:hint="eastAsia"/>
                        <w:sz w:val="24"/>
                        <w:szCs w:val="24"/>
                      </w:rPr>
                      <w:t>1次</w:t>
                    </w:r>
                  </w:p>
                </w:tc>
                <w:tc>
                  <w:tcPr>
                    <w:tcW w:w="1134"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sz w:val="24"/>
                        <w:szCs w:val="24"/>
                      </w:rPr>
                    </w:pPr>
                    <w:r>
                      <w:rPr>
                        <w:rFonts w:hint="eastAsia"/>
                        <w:sz w:val="24"/>
                        <w:szCs w:val="24"/>
                      </w:rPr>
                      <w:t>4次（每季度1次）</w:t>
                    </w:r>
                  </w:p>
                </w:tc>
                <w:tc>
                  <w:tcPr>
                    <w:tcW w:w="3043" w:type="dxa"/>
                    <w:vAlign w:val="center"/>
                  </w:tcPr>
                  <w:p>
                    <w:pPr>
                      <w:pStyle w:val="9"/>
                      <w:keepNext w:val="0"/>
                      <w:keepLines w:val="0"/>
                      <w:widowControl/>
                      <w:numPr>
                        <w:ilvl w:val="0"/>
                        <w:numId w:val="2"/>
                      </w:numPr>
                      <w:suppressLineNumbers w:val="0"/>
                      <w:spacing w:before="0" w:beforeAutospacing="0" w:after="0" w:afterAutospacing="0" w:line="300" w:lineRule="exact"/>
                      <w:ind w:left="0" w:right="0"/>
                      <w:rPr>
                        <w:rFonts w:hint="default"/>
                        <w:sz w:val="24"/>
                        <w:szCs w:val="24"/>
                      </w:rPr>
                    </w:pPr>
                    <w:r>
                      <w:rPr>
                        <w:rFonts w:hint="eastAsia"/>
                        <w:sz w:val="24"/>
                        <w:szCs w:val="24"/>
                      </w:rPr>
                      <w:t>监测项目有空气洁净度级别检测：主要是含尘浓度检测，共20间手术室，其中有2间室每间采样五个点；18间室每间采样三个点。</w:t>
                    </w:r>
                  </w:p>
                  <w:p>
                    <w:pPr>
                      <w:pStyle w:val="9"/>
                      <w:keepNext w:val="0"/>
                      <w:keepLines w:val="0"/>
                      <w:widowControl/>
                      <w:suppressLineNumbers w:val="0"/>
                      <w:spacing w:before="0" w:beforeAutospacing="0" w:after="0" w:afterAutospacing="0" w:line="300" w:lineRule="exact"/>
                      <w:ind w:left="0" w:right="0"/>
                      <w:rPr>
                        <w:rFonts w:hint="default"/>
                        <w:sz w:val="24"/>
                        <w:szCs w:val="24"/>
                      </w:rPr>
                    </w:pPr>
                    <w:r>
                      <w:rPr>
                        <w:rFonts w:hint="eastAsia"/>
                        <w:sz w:val="24"/>
                        <w:szCs w:val="24"/>
                      </w:rPr>
                      <w:t>2.洁净手术室环境质量检测：其中包括平均风速、换气次数、温度、相对湿度、最低照度、新凤量、静压差的检测，共20间手术室，每间采样三个点。噪声20间室，每间采样五个点。</w:t>
                    </w:r>
                  </w:p>
                </w:tc>
                <w:tc>
                  <w:tcPr>
                    <w:tcW w:w="1068" w:type="dxa"/>
                    <w:vAlign w:val="center"/>
                  </w:tcPr>
                  <w:p>
                    <w:pPr>
                      <w:pStyle w:val="9"/>
                      <w:keepNext w:val="0"/>
                      <w:keepLines w:val="0"/>
                      <w:widowControl/>
                      <w:suppressLineNumbers w:val="0"/>
                      <w:spacing w:before="0" w:beforeAutospacing="0" w:after="0" w:afterAutospacing="0" w:line="300" w:lineRule="exact"/>
                      <w:ind w:left="0" w:right="0"/>
                      <w:jc w:val="center"/>
                      <w:rPr>
                        <w:rFonts w:hint="default" w:ascii="宋体" w:hAnsi="宋体" w:cs="宋体"/>
                        <w:spacing w:val="8"/>
                        <w:sz w:val="24"/>
                        <w:szCs w:val="24"/>
                        <w:shd w:val="clear" w:color="auto" w:fill="FFFFFF"/>
                      </w:rPr>
                    </w:pPr>
                  </w:p>
                </w:tc>
              </w:tr>
            </w:tbl>
            <w:p>
              <w:pPr>
                <w:pStyle w:val="2"/>
                <w:rPr>
                  <w:sz w:val="28"/>
                  <w:szCs w:val="28"/>
                </w:rPr>
              </w:pPr>
            </w:p>
          </w:sdtContent>
        </w:sdt>
        <w:sdt>
          <w:sdtPr>
            <w:rPr>
              <w:color w:val="000000"/>
              <w:kern w:val="0"/>
              <w:sz w:val="28"/>
              <w:szCs w:val="28"/>
            </w:rPr>
            <w:id w:val="3076481"/>
            <w:placeholder>
              <w:docPart w:val="{3e86771d-1816-4592-8c9c-db6dfd5d4aa8}"/>
            </w:placeholder>
          </w:sdtPr>
          <w:sdtEndPr>
            <w:rPr>
              <w:rFonts w:hint="eastAsia"/>
              <w:color w:val="000000"/>
              <w:kern w:val="0"/>
              <w:sz w:val="28"/>
              <w:szCs w:val="28"/>
            </w:rPr>
          </w:sdtEndPr>
          <w:sdtContent>
            <w:p>
              <w:pPr>
                <w:spacing w:line="400" w:lineRule="exact"/>
                <w:ind w:firstLine="560" w:firstLineChars="200"/>
                <w:rPr>
                  <w:sz w:val="28"/>
                  <w:szCs w:val="28"/>
                </w:rPr>
              </w:pPr>
            </w:p>
            <w:p>
              <w:pPr>
                <w:spacing w:line="400" w:lineRule="exact"/>
                <w:ind w:firstLine="562" w:firstLineChars="200"/>
                <w:rPr>
                  <w:rFonts w:ascii="宋体" w:hAnsi="宋体" w:cs="宋体"/>
                  <w:b/>
                  <w:bCs/>
                  <w:color w:val="000000" w:themeColor="text1"/>
                  <w:spacing w:val="8"/>
                  <w:sz w:val="28"/>
                  <w:szCs w:val="28"/>
                  <w:shd w:val="clear" w:color="auto" w:fill="FFFFFF"/>
                </w:rPr>
              </w:pPr>
              <w:r>
                <w:rPr>
                  <w:rFonts w:hint="eastAsia"/>
                  <w:b/>
                  <w:bCs/>
                  <w:sz w:val="28"/>
                  <w:szCs w:val="28"/>
                </w:rPr>
                <w:t>三、在梧州当地具有固定实验场所，因为粪大肠菌群、臭气浓度的分析时效性短需要在当地分析。</w:t>
              </w:r>
            </w:p>
            <w:p>
              <w:pPr>
                <w:spacing w:line="400" w:lineRule="exact"/>
                <w:ind w:firstLine="560" w:firstLineChars="200"/>
                <w:rPr>
                  <w:sz w:val="28"/>
                  <w:szCs w:val="28"/>
                </w:rPr>
              </w:pPr>
              <w:r>
                <w:rPr>
                  <w:rFonts w:hint="eastAsia"/>
                  <w:sz w:val="28"/>
                  <w:szCs w:val="28"/>
                </w:rPr>
                <w:t>如在梧州当地无固定实验场所，参照《排污许可证申请与核发技术规范（医疗机构）》2020-10-28发布大肠杆菌取样要求执行，并出具承诺书：根据«中华人民共和国国家环境保护标准HJ347.2-2018（水质、粪大肠菌群测定）»中第8.2条中规定：大肠杆菌样品采样后应在2H之内检测，否则，应10℃以下冷藏但不得超过6H。实验室接样后，不能立即开展检测的，将样品于4℃以下冷藏并在2H之内检测。</w:t>
              </w:r>
            </w:p>
            <w:p>
              <w:pPr>
                <w:pStyle w:val="2"/>
                <w:numPr>
                  <w:ilvl w:val="0"/>
                  <w:numId w:val="3"/>
                </w:numPr>
                <w:rPr>
                  <w:b/>
                  <w:bCs/>
                  <w:sz w:val="28"/>
                  <w:szCs w:val="28"/>
                </w:rPr>
              </w:pPr>
              <w:r>
                <w:rPr>
                  <w:rFonts w:hint="eastAsia"/>
                  <w:b/>
                  <w:bCs/>
                  <w:sz w:val="28"/>
                  <w:szCs w:val="28"/>
                </w:rPr>
                <w:t>服务时间</w:t>
              </w:r>
            </w:p>
            <w:p>
              <w:pPr>
                <w:pStyle w:val="2"/>
                <w:ind w:left="240"/>
                <w:rPr>
                  <w:color w:val="FF0000"/>
                  <w:sz w:val="28"/>
                  <w:szCs w:val="28"/>
                </w:rPr>
              </w:pPr>
              <w:r>
                <w:rPr>
                  <w:rFonts w:hint="eastAsia"/>
                  <w:sz w:val="28"/>
                  <w:szCs w:val="28"/>
                </w:rPr>
                <w:t xml:space="preserve">    </w:t>
              </w:r>
              <w:r>
                <w:rPr>
                  <w:rFonts w:hint="eastAsia"/>
                  <w:color w:val="FF0000"/>
                  <w:sz w:val="28"/>
                  <w:szCs w:val="28"/>
                </w:rPr>
                <w:t>2022年9月24日- 202</w:t>
              </w:r>
              <w:r>
                <w:rPr>
                  <w:rFonts w:hint="eastAsia"/>
                  <w:color w:val="FF0000"/>
                  <w:sz w:val="28"/>
                  <w:szCs w:val="28"/>
                  <w:lang w:val="en-US" w:eastAsia="zh-CN"/>
                </w:rPr>
                <w:t>5</w:t>
              </w:r>
              <w:r>
                <w:rPr>
                  <w:rFonts w:hint="eastAsia"/>
                  <w:color w:val="FF0000"/>
                  <w:sz w:val="28"/>
                  <w:szCs w:val="28"/>
                </w:rPr>
                <w:t>年9月23日</w:t>
              </w:r>
            </w:p>
            <w:p>
              <w:pPr>
                <w:pStyle w:val="2"/>
              </w:pPr>
            </w:p>
          </w:sdtContent>
        </w:sdt>
      </w:sdtContent>
    </w:sdt>
    <w:p>
      <w:pPr>
        <w:pStyle w:val="2"/>
        <w:rPr>
          <w:rFonts w:hint="eastAsia" w:cs="宋体"/>
          <w:b/>
          <w:bCs/>
          <w:color w:val="000000"/>
          <w:kern w:val="0"/>
          <w:sz w:val="28"/>
          <w:szCs w:val="28"/>
        </w:rPr>
      </w:pPr>
      <w:r>
        <w:rPr>
          <w:rFonts w:hint="eastAsia" w:cs="宋体"/>
          <w:b/>
          <w:bCs/>
          <w:color w:val="000000"/>
          <w:kern w:val="0"/>
          <w:sz w:val="28"/>
          <w:szCs w:val="28"/>
          <w:lang w:eastAsia="zh-CN"/>
        </w:rPr>
        <w:t>五、</w:t>
      </w:r>
      <w:r>
        <w:rPr>
          <w:rFonts w:hint="eastAsia" w:cs="宋体"/>
          <w:b/>
          <w:bCs/>
          <w:color w:val="000000"/>
          <w:kern w:val="0"/>
          <w:sz w:val="28"/>
          <w:szCs w:val="28"/>
        </w:rPr>
        <w:t>基本要求</w:t>
      </w:r>
    </w:p>
    <w:p>
      <w:pPr>
        <w:pStyle w:val="9"/>
        <w:spacing w:before="0" w:beforeAutospacing="0" w:after="0" w:afterAutospacing="0" w:line="440" w:lineRule="exact"/>
        <w:rPr>
          <w:sz w:val="28"/>
          <w:szCs w:val="28"/>
        </w:rPr>
      </w:pPr>
      <w:r>
        <w:rPr>
          <w:color w:val="000000"/>
          <w:sz w:val="28"/>
          <w:szCs w:val="28"/>
        </w:rPr>
        <w:t>拟参加本项目的投标人应具备以下条件：</w:t>
      </w:r>
    </w:p>
    <w:p>
      <w:pPr>
        <w:pStyle w:val="9"/>
        <w:spacing w:before="0" w:beforeAutospacing="0" w:after="0" w:afterAutospacing="0" w:line="440" w:lineRule="exact"/>
        <w:ind w:left="480"/>
        <w:rPr>
          <w:sz w:val="28"/>
          <w:szCs w:val="28"/>
        </w:rPr>
      </w:pPr>
      <w:r>
        <w:rPr>
          <w:color w:val="000000"/>
          <w:sz w:val="28"/>
          <w:szCs w:val="28"/>
        </w:rPr>
        <w:t>1.必须是符合《中华人民共和国政府采购法》第二十二条之规定的独立法人；</w:t>
      </w:r>
    </w:p>
    <w:p>
      <w:pPr>
        <w:pStyle w:val="9"/>
        <w:spacing w:before="0" w:beforeAutospacing="0" w:after="0" w:afterAutospacing="0" w:line="440" w:lineRule="exact"/>
        <w:ind w:left="480"/>
        <w:rPr>
          <w:sz w:val="28"/>
          <w:szCs w:val="28"/>
        </w:rPr>
      </w:pPr>
      <w:r>
        <w:rPr>
          <w:color w:val="000000"/>
          <w:sz w:val="28"/>
          <w:szCs w:val="28"/>
        </w:rPr>
        <w:t>2.经营范围必须与本采购项目实质性相符；</w:t>
      </w:r>
    </w:p>
    <w:p>
      <w:pPr>
        <w:pStyle w:val="9"/>
        <w:spacing w:before="0" w:beforeAutospacing="0" w:after="0" w:afterAutospacing="0" w:line="440" w:lineRule="exact"/>
        <w:ind w:firstLine="560" w:firstLineChars="200"/>
        <w:rPr>
          <w:sz w:val="28"/>
          <w:szCs w:val="28"/>
        </w:rPr>
      </w:pPr>
      <w:r>
        <w:rPr>
          <w:color w:val="000000"/>
          <w:sz w:val="28"/>
          <w:szCs w:val="28"/>
        </w:rPr>
        <w:t>3.有固定的经营场所，有适应项目需要的专业技术人员，具备相关项目的供货能力和售后服务能力，具有良好的商业信誉和财务状况；</w:t>
      </w:r>
    </w:p>
    <w:p>
      <w:pPr>
        <w:pStyle w:val="9"/>
        <w:spacing w:before="0" w:beforeAutospacing="0" w:after="0" w:afterAutospacing="0" w:line="440" w:lineRule="exact"/>
        <w:ind w:left="480"/>
        <w:rPr>
          <w:sz w:val="28"/>
          <w:szCs w:val="28"/>
        </w:rPr>
      </w:pPr>
      <w:r>
        <w:rPr>
          <w:color w:val="000000"/>
          <w:sz w:val="28"/>
          <w:szCs w:val="28"/>
        </w:rPr>
        <w:t>4.提供营业执照、税务登记证、组织机构代码证复印件（盖章的），提供法人或被授权代表人身份证复印件；</w:t>
      </w:r>
    </w:p>
    <w:p>
      <w:pPr>
        <w:pStyle w:val="9"/>
        <w:spacing w:before="0" w:beforeAutospacing="0" w:after="0" w:afterAutospacing="0" w:line="440" w:lineRule="exact"/>
        <w:ind w:left="480"/>
        <w:rPr>
          <w:sz w:val="28"/>
          <w:szCs w:val="28"/>
        </w:rPr>
      </w:pPr>
      <w:r>
        <w:rPr>
          <w:color w:val="000000"/>
          <w:sz w:val="28"/>
          <w:szCs w:val="28"/>
        </w:rPr>
        <w:t>5.经营业绩证明材料；</w:t>
      </w:r>
    </w:p>
    <w:p>
      <w:pPr>
        <w:pStyle w:val="2"/>
        <w:ind w:firstLine="420" w:firstLineChars="150"/>
        <w:rPr>
          <w:color w:val="auto"/>
          <w:sz w:val="28"/>
          <w:szCs w:val="28"/>
        </w:rPr>
      </w:pPr>
      <w:r>
        <w:rPr>
          <w:sz w:val="28"/>
          <w:szCs w:val="28"/>
        </w:rPr>
        <w:t>6.参加本次政府采购活动前三年内，没有重大违法、违纪记录的声明；</w:t>
      </w:r>
    </w:p>
    <w:p>
      <w:pPr>
        <w:pStyle w:val="2"/>
        <w:ind w:left="-708" w:leftChars="-337"/>
        <w:rPr>
          <w:rFonts w:cs="宋体"/>
          <w:b/>
          <w:bCs/>
          <w:sz w:val="28"/>
          <w:szCs w:val="28"/>
        </w:rPr>
      </w:pPr>
      <w:r>
        <w:rPr>
          <w:rFonts w:hint="eastAsia" w:cs="宋体"/>
          <w:b/>
          <w:bCs/>
          <w:sz w:val="28"/>
          <w:szCs w:val="28"/>
          <w:lang w:eastAsia="zh-CN"/>
        </w:rPr>
        <w:t>六、</w:t>
      </w:r>
      <w:r>
        <w:rPr>
          <w:rFonts w:hint="eastAsia" w:cs="宋体"/>
          <w:b/>
          <w:bCs/>
          <w:sz w:val="28"/>
          <w:szCs w:val="28"/>
        </w:rPr>
        <w:t>商务要求</w:t>
      </w:r>
    </w:p>
    <w:p>
      <w:pPr>
        <w:pStyle w:val="2"/>
        <w:ind w:left="-708" w:leftChars="-337"/>
        <w:rPr>
          <w:rFonts w:cs="宋体"/>
          <w:sz w:val="28"/>
          <w:szCs w:val="28"/>
        </w:rPr>
      </w:pPr>
      <w:r>
        <w:rPr>
          <w:rFonts w:hint="eastAsia" w:cs="宋体"/>
          <w:sz w:val="28"/>
          <w:szCs w:val="28"/>
        </w:rPr>
        <w:t>1.投标人为独立法人，并具备统一社会信用代码。</w:t>
      </w:r>
    </w:p>
    <w:p>
      <w:pPr>
        <w:pStyle w:val="2"/>
        <w:ind w:left="-708" w:leftChars="-337"/>
        <w:rPr>
          <w:rFonts w:cs="宋体"/>
          <w:sz w:val="28"/>
          <w:szCs w:val="28"/>
        </w:rPr>
      </w:pPr>
      <w:r>
        <w:rPr>
          <w:rFonts w:hint="eastAsia" w:cs="宋体"/>
          <w:sz w:val="28"/>
          <w:szCs w:val="28"/>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sz w:val="28"/>
          <w:szCs w:val="28"/>
        </w:rPr>
      </w:pPr>
      <w:r>
        <w:rPr>
          <w:rFonts w:hint="eastAsia" w:cs="宋体"/>
          <w:sz w:val="28"/>
          <w:szCs w:val="28"/>
        </w:rPr>
        <w:t>3、被列入我院投标人黑名单（在我院招投标活动中存在2次违规行为）未满3年的投标人将被拒绝其参与本次招投标活动。</w:t>
      </w:r>
    </w:p>
    <w:sdt>
      <w:sdtPr>
        <w:rPr>
          <w:rFonts w:hint="eastAsia" w:cs="宋体"/>
          <w:sz w:val="28"/>
          <w:szCs w:val="28"/>
        </w:rPr>
        <w:alias w:val="根据实际情况填写，这里为设备和维保模板"/>
        <w:tag w:val="根据实际情况填写，这里为设备和维保模板"/>
        <w:id w:val="545178371"/>
        <w:placeholder>
          <w:docPart w:val="{40bd17f7-0118-48bf-98d7-7749cb581d15}"/>
        </w:placeholder>
      </w:sdtPr>
      <w:sdtEndPr>
        <w:rPr>
          <w:rFonts w:hint="eastAsia" w:cs="Times New Roman"/>
          <w:sz w:val="28"/>
          <w:szCs w:val="28"/>
        </w:rPr>
      </w:sdtEndPr>
      <w:sdtContent>
        <w:p>
          <w:pPr>
            <w:pStyle w:val="2"/>
            <w:ind w:left="-708" w:leftChars="-337"/>
            <w:rPr>
              <w:sz w:val="28"/>
              <w:szCs w:val="28"/>
            </w:rPr>
          </w:pPr>
          <w:r>
            <w:rPr>
              <w:rFonts w:hint="eastAsia" w:cs="宋体"/>
              <w:sz w:val="28"/>
              <w:szCs w:val="28"/>
            </w:rPr>
            <w:t>4.</w:t>
          </w:r>
          <w:r>
            <w:rPr>
              <w:rFonts w:hint="eastAsia"/>
              <w:sz w:val="28"/>
              <w:szCs w:val="28"/>
            </w:rPr>
            <w:t>在梧州当地具有固定实验场所，因为粪大肠菌群、臭气浓度的分析时效性短需要在当地分析。如在梧州当地无固定实验场所，参照《排污许可证申请与核发技术规范（医疗机构）》2020-10-28发布大肠杆菌取样要求执行，并出具承诺书：根据«中华人民共和国国家环境保护标准HJ347.2-2018（水质、粪大肠菌群测定）»中第8.2条中规定：大肠杆菌样品采样后应在2H之内检测，否则，应10℃以下冷藏但不得超过6H。实验室接样后，不能立即开展检测的，将样品于4℃以下冷藏并在2H之内检测。</w:t>
          </w:r>
        </w:p>
      </w:sdtContent>
    </w:sdt>
    <w:p>
      <w:pPr>
        <w:widowControl/>
        <w:spacing w:line="360" w:lineRule="auto"/>
        <w:ind w:left="-708" w:leftChars="-338" w:hanging="2"/>
        <w:jc w:val="left"/>
        <w:rPr>
          <w:rFonts w:cs="宋体"/>
          <w:b/>
          <w:bCs/>
          <w:color w:val="000000"/>
          <w:kern w:val="0"/>
          <w:sz w:val="28"/>
          <w:szCs w:val="28"/>
        </w:rPr>
      </w:pPr>
      <w:r>
        <w:rPr>
          <w:rFonts w:hint="eastAsia" w:cs="宋体"/>
          <w:b/>
          <w:bCs/>
          <w:color w:val="000000"/>
          <w:kern w:val="0"/>
          <w:sz w:val="28"/>
          <w:szCs w:val="28"/>
          <w:lang w:eastAsia="zh-CN"/>
        </w:rPr>
        <w:t>七、</w:t>
      </w:r>
      <w:r>
        <w:rPr>
          <w:rFonts w:hint="eastAsia" w:cs="宋体"/>
          <w:b/>
          <w:bCs/>
          <w:color w:val="000000"/>
          <w:kern w:val="0"/>
          <w:sz w:val="28"/>
          <w:szCs w:val="28"/>
        </w:rPr>
        <w:t>售后服务和服务承诺</w:t>
      </w:r>
    </w:p>
    <w:sdt>
      <w:sdtPr>
        <w:rPr>
          <w:rFonts w:hint="eastAsia"/>
          <w:color w:val="000000"/>
          <w:kern w:val="0"/>
          <w:sz w:val="28"/>
          <w:szCs w:val="28"/>
        </w:rPr>
        <w:alias w:val="根据实际情况修改"/>
        <w:tag w:val="根据实际情况修改"/>
        <w:id w:val="1526364755"/>
        <w:placeholder>
          <w:docPart w:val="{40bd17f7-0118-48bf-98d7-7749cb581d15}"/>
        </w:placeholder>
      </w:sdtPr>
      <w:sdtEndPr>
        <w:rPr>
          <w:rFonts w:hint="eastAsia"/>
          <w:color w:val="000000"/>
          <w:kern w:val="0"/>
          <w:sz w:val="28"/>
          <w:szCs w:val="28"/>
        </w:rPr>
      </w:sdtEndPr>
      <w:sdtContent>
        <w:p>
          <w:pPr>
            <w:widowControl/>
            <w:spacing w:line="360" w:lineRule="auto"/>
            <w:ind w:left="-708" w:leftChars="-338" w:hanging="2"/>
            <w:jc w:val="left"/>
            <w:rPr>
              <w:color w:val="000000"/>
              <w:kern w:val="0"/>
              <w:sz w:val="28"/>
              <w:szCs w:val="28"/>
            </w:rPr>
          </w:pPr>
          <w:r>
            <w:rPr>
              <w:rFonts w:hint="eastAsia"/>
              <w:color w:val="000000"/>
              <w:kern w:val="0"/>
              <w:sz w:val="28"/>
              <w:szCs w:val="28"/>
            </w:rPr>
            <w:t>1、竞价人在竞价文件中必须提交</w:t>
          </w:r>
          <w:r>
            <w:rPr>
              <w:rFonts w:hint="eastAsia"/>
              <w:sz w:val="28"/>
              <w:szCs w:val="28"/>
            </w:rPr>
            <w:t>检测能力资质证明材料、检测场所、检测设备清单</w:t>
          </w:r>
          <w:r>
            <w:rPr>
              <w:rFonts w:hint="eastAsia"/>
              <w:color w:val="000000"/>
              <w:kern w:val="0"/>
              <w:sz w:val="28"/>
              <w:szCs w:val="28"/>
            </w:rPr>
            <w:t>。</w:t>
          </w:r>
        </w:p>
        <w:p>
          <w:pPr>
            <w:pStyle w:val="2"/>
            <w:ind w:left="-708" w:leftChars="-337"/>
            <w:rPr>
              <w:sz w:val="28"/>
              <w:szCs w:val="28"/>
            </w:rPr>
          </w:pPr>
          <w:r>
            <w:rPr>
              <w:rFonts w:hint="eastAsia"/>
              <w:sz w:val="28"/>
              <w:szCs w:val="28"/>
            </w:rPr>
            <w:t>中标人对检测结果负责，随时接受政府、环保、卫生行政部门监督、垂询并负责解释。</w:t>
          </w:r>
        </w:p>
        <w:p>
          <w:pPr>
            <w:pStyle w:val="2"/>
            <w:ind w:left="-708" w:leftChars="-337"/>
            <w:rPr>
              <w:sz w:val="28"/>
              <w:szCs w:val="28"/>
            </w:rPr>
          </w:pPr>
          <w:r>
            <w:rPr>
              <w:rFonts w:hint="eastAsia"/>
              <w:sz w:val="28"/>
              <w:szCs w:val="28"/>
            </w:rPr>
            <w:t>年检测次数等要求详见招标要求，并要求检测结束后15天内需出具完整的检测报告（一式两份）。</w:t>
          </w:r>
        </w:p>
        <w:p>
          <w:pPr>
            <w:pStyle w:val="2"/>
            <w:ind w:left="-708" w:leftChars="-337"/>
            <w:rPr>
              <w:sz w:val="28"/>
              <w:szCs w:val="28"/>
            </w:rPr>
          </w:pPr>
          <w:r>
            <w:rPr>
              <w:rFonts w:hint="eastAsia"/>
              <w:sz w:val="28"/>
              <w:szCs w:val="28"/>
            </w:rPr>
            <w:t>4.协助办理排污许可证。</w:t>
          </w:r>
        </w:p>
        <w:p>
          <w:pPr>
            <w:pStyle w:val="2"/>
            <w:ind w:left="-708" w:leftChars="-337"/>
          </w:pPr>
        </w:p>
      </w:sdtContent>
    </w:sdt>
    <w:p>
      <w:pPr>
        <w:pStyle w:val="2"/>
        <w:ind w:left="-708" w:leftChars="-337"/>
        <w:rPr>
          <w:rFonts w:cs="宋体"/>
          <w:b/>
          <w:bCs/>
          <w:kern w:val="0"/>
          <w:sz w:val="28"/>
          <w:szCs w:val="28"/>
        </w:rPr>
      </w:pPr>
      <w:r>
        <w:rPr>
          <w:rFonts w:hint="eastAsia" w:cs="宋体"/>
          <w:b/>
          <w:bCs/>
          <w:kern w:val="0"/>
          <w:sz w:val="28"/>
          <w:szCs w:val="28"/>
          <w:lang w:eastAsia="zh-CN"/>
        </w:rPr>
        <w:t>八</w:t>
      </w:r>
      <w:r>
        <w:rPr>
          <w:rFonts w:hint="eastAsia" w:cs="宋体"/>
          <w:b/>
          <w:bCs/>
          <w:kern w:val="0"/>
          <w:sz w:val="28"/>
          <w:szCs w:val="28"/>
        </w:rPr>
        <w:t>、交货期要求</w:t>
      </w:r>
    </w:p>
    <w:p>
      <w:pPr>
        <w:widowControl/>
        <w:spacing w:line="360" w:lineRule="auto"/>
        <w:ind w:left="-710" w:leftChars="-338" w:firstLine="560" w:firstLineChars="200"/>
        <w:jc w:val="left"/>
        <w:rPr>
          <w:rFonts w:cs="宋体"/>
          <w:kern w:val="0"/>
          <w:sz w:val="28"/>
          <w:szCs w:val="28"/>
        </w:rPr>
      </w:pPr>
      <w:r>
        <w:rPr>
          <w:rFonts w:hint="eastAsia" w:cs="宋体"/>
          <w:color w:val="auto"/>
          <w:kern w:val="0"/>
          <w:sz w:val="28"/>
          <w:szCs w:val="28"/>
        </w:rPr>
        <w:t>签订合同后，</w:t>
      </w:r>
      <w:sdt>
        <w:sdtPr>
          <w:rPr>
            <w:color w:val="auto"/>
            <w:kern w:val="0"/>
            <w:sz w:val="28"/>
            <w:szCs w:val="28"/>
            <w:u w:val="single"/>
          </w:rPr>
          <w:alias w:val="根据实际情况填写"/>
          <w:tag w:val="根据实际情况填写"/>
          <w:id w:val="445283709"/>
          <w:placeholder>
            <w:docPart w:val="{40bd17f7-0118-48bf-98d7-7749cb581d15}"/>
          </w:placeholder>
        </w:sdtPr>
        <w:sdtEndPr>
          <w:rPr>
            <w:color w:val="auto"/>
            <w:kern w:val="0"/>
            <w:sz w:val="28"/>
            <w:szCs w:val="28"/>
            <w:u w:val="single"/>
          </w:rPr>
        </w:sdtEndPr>
        <w:sdtContent>
          <w:r>
            <w:rPr>
              <w:rFonts w:hint="eastAsia"/>
              <w:color w:val="auto"/>
              <w:sz w:val="28"/>
              <w:szCs w:val="28"/>
            </w:rPr>
            <w:t>根据检测要求按时检测</w:t>
          </w:r>
        </w:sdtContent>
      </w:sdt>
      <w:r>
        <w:rPr>
          <w:rFonts w:hint="eastAsia" w:cs="宋体"/>
          <w:color w:val="auto"/>
          <w:kern w:val="0"/>
          <w:sz w:val="28"/>
          <w:szCs w:val="28"/>
        </w:rPr>
        <w:t>，每月10日前提交上一个月的检查报告。</w:t>
      </w:r>
      <w:r>
        <w:rPr>
          <w:rFonts w:hint="eastAsia" w:cs="宋体"/>
          <w:kern w:val="0"/>
          <w:sz w:val="28"/>
          <w:szCs w:val="28"/>
        </w:rPr>
        <w:t>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九</w:t>
      </w:r>
      <w:r>
        <w:rPr>
          <w:rFonts w:hint="eastAsia" w:cs="宋体"/>
          <w:b/>
          <w:bCs/>
          <w:kern w:val="0"/>
          <w:sz w:val="28"/>
          <w:szCs w:val="28"/>
        </w:rPr>
        <w:t>、交货地点</w:t>
      </w:r>
    </w:p>
    <w:p>
      <w:pPr>
        <w:widowControl/>
        <w:spacing w:line="360" w:lineRule="auto"/>
        <w:ind w:left="-708" w:leftChars="-338" w:hanging="2"/>
        <w:jc w:val="left"/>
        <w:rPr>
          <w:rFonts w:cs="宋体"/>
          <w:kern w:val="0"/>
          <w:sz w:val="28"/>
          <w:szCs w:val="28"/>
        </w:rPr>
      </w:pPr>
      <w:r>
        <w:rPr>
          <w:rFonts w:hint="eastAsia" w:cs="宋体"/>
          <w:kern w:val="0"/>
          <w:sz w:val="28"/>
          <w:szCs w:val="28"/>
        </w:rPr>
        <w:t>交货地点为：</w:t>
      </w:r>
      <w:sdt>
        <w:sdtPr>
          <w:rPr>
            <w:kern w:val="0"/>
            <w:sz w:val="28"/>
            <w:szCs w:val="28"/>
            <w:u w:val="single"/>
          </w:rPr>
          <w:alias w:val="根据实际情况填写"/>
          <w:tag w:val="根据实际情况填写"/>
          <w:id w:val="1589662405"/>
          <w:placeholder>
            <w:docPart w:val="{40bd17f7-0118-48bf-98d7-7749cb581d15}"/>
          </w:placeholder>
        </w:sdtPr>
        <w:sdtEndPr>
          <w:rPr>
            <w:kern w:val="0"/>
            <w:sz w:val="28"/>
            <w:szCs w:val="28"/>
            <w:u w:val="single"/>
          </w:rPr>
        </w:sdtEndPr>
        <w:sdtContent>
          <w:r>
            <w:rPr>
              <w:rFonts w:hint="eastAsia" w:cs="宋体"/>
              <w:kern w:val="0"/>
              <w:sz w:val="28"/>
              <w:szCs w:val="28"/>
            </w:rPr>
            <w:t>广西壮族自治区桂东人民医院</w:t>
          </w:r>
        </w:sdtContent>
      </w:sdt>
      <w:r>
        <w:rPr>
          <w:kern w:val="0"/>
          <w:sz w:val="28"/>
          <w:szCs w:val="28"/>
        </w:rPr>
        <w:t xml:space="preserve">  </w:t>
      </w:r>
    </w:p>
    <w:p>
      <w:pPr>
        <w:widowControl/>
        <w:spacing w:line="360" w:lineRule="auto"/>
        <w:ind w:left="-708" w:leftChars="-338" w:hanging="2"/>
        <w:jc w:val="left"/>
        <w:rPr>
          <w:rFonts w:hint="eastAsia" w:cs="宋体"/>
          <w:b/>
          <w:bCs/>
          <w:kern w:val="0"/>
          <w:sz w:val="28"/>
          <w:szCs w:val="28"/>
        </w:rPr>
      </w:pPr>
      <w:r>
        <w:rPr>
          <w:rFonts w:hint="eastAsia" w:cs="宋体"/>
          <w:b/>
          <w:bCs/>
          <w:kern w:val="0"/>
          <w:sz w:val="28"/>
          <w:szCs w:val="28"/>
          <w:lang w:eastAsia="zh-CN"/>
        </w:rPr>
        <w:t>十</w:t>
      </w:r>
      <w:r>
        <w:rPr>
          <w:rFonts w:hint="eastAsia" w:cs="宋体"/>
          <w:b/>
          <w:bCs/>
          <w:kern w:val="0"/>
          <w:sz w:val="28"/>
          <w:szCs w:val="28"/>
        </w:rPr>
        <w:t>、付款方式</w:t>
      </w:r>
    </w:p>
    <w:p>
      <w:pPr>
        <w:widowControl/>
        <w:spacing w:line="360" w:lineRule="auto"/>
        <w:ind w:left="-468" w:leftChars="-223" w:firstLine="557" w:firstLineChars="199"/>
        <w:jc w:val="left"/>
        <w:rPr>
          <w:rFonts w:hint="eastAsia" w:cs="宋体"/>
          <w:kern w:val="0"/>
          <w:sz w:val="28"/>
          <w:szCs w:val="28"/>
        </w:rPr>
      </w:pPr>
      <w:r>
        <w:rPr>
          <w:rFonts w:hint="eastAsia" w:cs="宋体"/>
          <w:kern w:val="0"/>
          <w:sz w:val="28"/>
          <w:szCs w:val="28"/>
        </w:rPr>
        <w:t>经检测验收合格后，</w:t>
      </w:r>
      <w:r>
        <w:rPr>
          <w:rFonts w:hint="eastAsia" w:cs="宋体"/>
          <w:b/>
          <w:bCs/>
          <w:kern w:val="0"/>
          <w:sz w:val="28"/>
          <w:szCs w:val="28"/>
          <w:u w:val="single"/>
        </w:rPr>
        <w:t>每6个月付款1次</w:t>
      </w:r>
      <w:r>
        <w:rPr>
          <w:rFonts w:hint="eastAsia" w:cs="宋体"/>
          <w:kern w:val="0"/>
          <w:sz w:val="28"/>
          <w:szCs w:val="28"/>
        </w:rPr>
        <w:t>；如验收不合格，招标人将视情形拒付款、终止合同、索赔等措施，直至通过有关部门，依法维权。</w:t>
      </w:r>
    </w:p>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jc w:val="left"/>
        <w:textAlignment w:val="auto"/>
        <w:rPr>
          <w:rFonts w:cs="宋体"/>
          <w:kern w:val="0"/>
          <w:sz w:val="28"/>
          <w:szCs w:val="28"/>
        </w:rPr>
      </w:pPr>
      <w:r>
        <w:rPr>
          <w:rFonts w:hint="eastAsia" w:ascii="宋体" w:hAnsi="宋体" w:eastAsia="宋体" w:cs="宋体"/>
          <w:b/>
          <w:bCs/>
          <w:color w:val="auto"/>
          <w:sz w:val="28"/>
          <w:szCs w:val="28"/>
          <w:u w:val="single"/>
        </w:rPr>
        <w:t>投标保证金</w:t>
      </w:r>
      <w:r>
        <w:rPr>
          <w:rFonts w:hint="eastAsia" w:ascii="宋体" w:hAnsi="宋体" w:eastAsia="宋体" w:cs="宋体"/>
          <w:b/>
          <w:bCs/>
          <w:color w:val="auto"/>
          <w:sz w:val="28"/>
          <w:szCs w:val="28"/>
          <w:u w:val="single"/>
          <w:lang w:eastAsia="zh-CN"/>
        </w:rPr>
        <w:t>壹</w:t>
      </w:r>
      <w:r>
        <w:rPr>
          <w:rFonts w:hint="eastAsia" w:ascii="宋体" w:hAnsi="宋体" w:eastAsia="宋体" w:cs="宋体"/>
          <w:b/>
          <w:bCs/>
          <w:color w:val="auto"/>
          <w:sz w:val="28"/>
          <w:szCs w:val="28"/>
          <w:u w:val="single"/>
        </w:rPr>
        <w:t>仟</w:t>
      </w:r>
      <w:r>
        <w:rPr>
          <w:rFonts w:hint="eastAsia" w:ascii="宋体" w:hAnsi="宋体" w:eastAsia="宋体" w:cs="宋体"/>
          <w:b/>
          <w:bCs/>
          <w:color w:val="auto"/>
          <w:sz w:val="28"/>
          <w:szCs w:val="28"/>
          <w:u w:val="single"/>
          <w:lang w:eastAsia="zh-CN"/>
        </w:rPr>
        <w:t>元</w:t>
      </w:r>
      <w:r>
        <w:rPr>
          <w:rFonts w:hint="eastAsia" w:ascii="宋体" w:hAnsi="宋体" w:eastAsia="宋体" w:cs="宋体"/>
          <w:b/>
          <w:bCs/>
          <w:color w:val="auto"/>
          <w:sz w:val="28"/>
          <w:szCs w:val="28"/>
          <w:u w:val="single"/>
        </w:rPr>
        <w:t>整（¥</w:t>
      </w:r>
      <w:r>
        <w:rPr>
          <w:rFonts w:hint="eastAsia" w:ascii="宋体" w:hAnsi="宋体" w:eastAsia="宋体" w:cs="宋体"/>
          <w:b/>
          <w:bCs/>
          <w:color w:val="auto"/>
          <w:sz w:val="28"/>
          <w:szCs w:val="28"/>
          <w:u w:val="single"/>
          <w:lang w:val="en-US" w:eastAsia="zh-CN"/>
        </w:rPr>
        <w:t xml:space="preserve">1 </w:t>
      </w:r>
      <w:r>
        <w:rPr>
          <w:rFonts w:hint="eastAsia" w:ascii="宋体" w:hAnsi="宋体" w:eastAsia="宋体" w:cs="宋体"/>
          <w:b/>
          <w:bCs/>
          <w:color w:val="auto"/>
          <w:sz w:val="28"/>
          <w:szCs w:val="28"/>
          <w:u w:val="single"/>
        </w:rPr>
        <w:t>000.00</w:t>
      </w:r>
      <w:r>
        <w:rPr>
          <w:rFonts w:hint="eastAsia" w:ascii="宋体" w:hAnsi="宋体" w:eastAsia="宋体" w:cs="宋体"/>
          <w:b/>
          <w:bCs/>
          <w:color w:val="auto"/>
          <w:sz w:val="28"/>
          <w:szCs w:val="28"/>
          <w:u w:val="single"/>
          <w:lang w:eastAsia="zh-CN"/>
        </w:rPr>
        <w:t>元整）</w:t>
      </w:r>
      <w:r>
        <w:rPr>
          <w:rFonts w:hint="eastAsia" w:ascii="宋体" w:hAnsi="宋体" w:eastAsia="宋体" w:cs="宋体"/>
          <w:color w:val="auto"/>
          <w:sz w:val="28"/>
          <w:szCs w:val="28"/>
        </w:rPr>
        <w:t>于合同期满后如乙方未出现违约情形时</w:t>
      </w:r>
      <w:r>
        <w:rPr>
          <w:rFonts w:hint="eastAsia" w:ascii="宋体" w:hAnsi="宋体" w:cs="宋体"/>
          <w:b/>
          <w:bCs/>
          <w:color w:val="auto"/>
          <w:sz w:val="28"/>
          <w:szCs w:val="28"/>
          <w:u w:val="single"/>
          <w:lang w:eastAsia="zh-CN"/>
        </w:rPr>
        <w:t>跟随尾款</w:t>
      </w:r>
      <w:r>
        <w:rPr>
          <w:rFonts w:hint="eastAsia" w:ascii="宋体" w:hAnsi="宋体" w:eastAsia="宋体" w:cs="宋体"/>
          <w:color w:val="auto"/>
          <w:sz w:val="28"/>
          <w:szCs w:val="28"/>
        </w:rPr>
        <w:t>无息退还。</w:t>
      </w:r>
    </w:p>
    <w:p>
      <w:pPr>
        <w:widowControl/>
        <w:spacing w:line="360" w:lineRule="auto"/>
        <w:ind w:left="-708" w:leftChars="-338" w:hanging="2"/>
        <w:jc w:val="left"/>
        <w:rPr>
          <w:rFonts w:cs="宋体"/>
          <w:b/>
          <w:bCs/>
          <w:kern w:val="0"/>
          <w:sz w:val="28"/>
          <w:szCs w:val="28"/>
        </w:rPr>
      </w:pPr>
      <w:r>
        <w:rPr>
          <w:kern w:val="0"/>
          <w:sz w:val="28"/>
          <w:szCs w:val="28"/>
        </w:rPr>
        <w:t> </w:t>
      </w:r>
      <w:r>
        <w:rPr>
          <w:rFonts w:hint="eastAsia"/>
          <w:kern w:val="0"/>
          <w:sz w:val="28"/>
          <w:szCs w:val="28"/>
          <w:lang w:eastAsia="zh-CN"/>
        </w:rPr>
        <w:t>十一</w:t>
      </w:r>
      <w:r>
        <w:rPr>
          <w:rFonts w:hint="eastAsia" w:cs="宋体"/>
          <w:b/>
          <w:bCs/>
          <w:kern w:val="0"/>
          <w:sz w:val="28"/>
          <w:szCs w:val="28"/>
        </w:rPr>
        <w:t>、合同签订</w:t>
      </w:r>
    </w:p>
    <w:p>
      <w:pPr>
        <w:widowControl/>
        <w:spacing w:line="360" w:lineRule="auto"/>
        <w:ind w:left="-708" w:leftChars="-338" w:hanging="2"/>
        <w:jc w:val="left"/>
        <w:rPr>
          <w:rFonts w:cs="宋体"/>
          <w:kern w:val="0"/>
          <w:sz w:val="28"/>
          <w:szCs w:val="28"/>
        </w:rPr>
      </w:pPr>
      <w:r>
        <w:rPr>
          <w:rFonts w:hint="eastAsia" w:cs="宋体"/>
          <w:kern w:val="0"/>
          <w:sz w:val="28"/>
          <w:szCs w:val="28"/>
        </w:rPr>
        <w:t>招标人和中标人应当自公示结束后</w:t>
      </w:r>
      <w:sdt>
        <w:sdtPr>
          <w:rPr>
            <w:rFonts w:hint="eastAsia" w:cs="宋体"/>
            <w:kern w:val="0"/>
            <w:sz w:val="28"/>
            <w:szCs w:val="28"/>
          </w:rPr>
          <w:alias w:val="无特殊情况不建议修改"/>
          <w:tag w:val="无特殊情况不建议修改"/>
          <w:id w:val="-183904816"/>
          <w:placeholder>
            <w:docPart w:val="{40bd17f7-0118-48bf-98d7-7749cb581d15}"/>
          </w:placeholder>
        </w:sdtPr>
        <w:sdtEndPr>
          <w:rPr>
            <w:rFonts w:hint="eastAsia" w:cs="宋体"/>
            <w:color w:val="FF0000"/>
            <w:kern w:val="0"/>
            <w:sz w:val="28"/>
            <w:szCs w:val="28"/>
            <w:u w:val="single"/>
          </w:rPr>
        </w:sdtEndPr>
        <w:sdtContent>
          <w:r>
            <w:rPr>
              <w:rFonts w:hint="eastAsia" w:cs="宋体"/>
              <w:color w:val="FF0000"/>
              <w:kern w:val="0"/>
              <w:sz w:val="28"/>
              <w:szCs w:val="28"/>
              <w:u w:val="single"/>
              <w:lang w:val="en-US" w:eastAsia="zh-CN"/>
            </w:rPr>
            <w:t>7</w:t>
          </w:r>
          <w:r>
            <w:rPr>
              <w:rFonts w:hint="eastAsia" w:cs="宋体"/>
              <w:color w:val="FF0000"/>
              <w:kern w:val="0"/>
              <w:sz w:val="28"/>
              <w:szCs w:val="28"/>
              <w:u w:val="single"/>
            </w:rPr>
            <w:t>个</w:t>
          </w:r>
        </w:sdtContent>
      </w:sdt>
      <w:r>
        <w:rPr>
          <w:rFonts w:hint="eastAsia" w:cs="宋体"/>
          <w:kern w:val="0"/>
          <w:sz w:val="28"/>
          <w:szCs w:val="28"/>
        </w:rPr>
        <w:t>工作日内签订采购合同。</w:t>
      </w:r>
    </w:p>
    <w:p>
      <w:pPr>
        <w:widowControl/>
        <w:spacing w:line="360" w:lineRule="auto"/>
        <w:ind w:left="-708" w:leftChars="-338" w:hanging="2"/>
        <w:jc w:val="left"/>
        <w:rPr>
          <w:rFonts w:cs="宋体"/>
          <w:b/>
          <w:bCs/>
          <w:kern w:val="0"/>
          <w:sz w:val="28"/>
          <w:szCs w:val="28"/>
        </w:rPr>
      </w:pPr>
      <w:r>
        <w:rPr>
          <w:kern w:val="0"/>
          <w:sz w:val="28"/>
          <w:szCs w:val="28"/>
        </w:rPr>
        <w:t> </w:t>
      </w:r>
      <w:r>
        <w:rPr>
          <w:rFonts w:hint="eastAsia"/>
          <w:kern w:val="0"/>
          <w:sz w:val="28"/>
          <w:szCs w:val="28"/>
          <w:lang w:eastAsia="zh-CN"/>
        </w:rPr>
        <w:t>十二</w:t>
      </w:r>
      <w:r>
        <w:rPr>
          <w:rFonts w:hint="eastAsia" w:cs="宋体"/>
          <w:b/>
          <w:bCs/>
          <w:kern w:val="0"/>
          <w:sz w:val="28"/>
          <w:szCs w:val="28"/>
        </w:rPr>
        <w:t>、其他</w:t>
      </w:r>
    </w:p>
    <w:sdt>
      <w:sdtPr>
        <w:rPr>
          <w:sz w:val="28"/>
          <w:szCs w:val="28"/>
        </w:rPr>
        <w:alias w:val="可添加特殊要求事项"/>
        <w:tag w:val="可添加特殊要求事项"/>
        <w:id w:val="455912131"/>
        <w:placeholder>
          <w:docPart w:val="{40bd17f7-0118-48bf-98d7-7749cb581d15}"/>
        </w:placeholder>
      </w:sdtPr>
      <w:sdtEndPr>
        <w:rPr>
          <w:sz w:val="28"/>
          <w:szCs w:val="28"/>
        </w:rPr>
      </w:sdtEndPr>
      <w:sdtContent>
        <w:p>
          <w:pPr>
            <w:pStyle w:val="2"/>
            <w:rPr>
              <w:sz w:val="28"/>
              <w:szCs w:val="28"/>
            </w:rPr>
          </w:pPr>
          <w:r>
            <w:rPr>
              <w:rFonts w:hint="eastAsia"/>
              <w:sz w:val="28"/>
              <w:szCs w:val="28"/>
            </w:rPr>
            <w:t>无</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十三</w:t>
      </w:r>
      <w:bookmarkStart w:id="0" w:name="_GoBack"/>
      <w:bookmarkEnd w:id="0"/>
      <w:r>
        <w:rPr>
          <w:rFonts w:hint="eastAsia" w:cs="宋体"/>
          <w:b/>
          <w:bCs/>
          <w:kern w:val="0"/>
          <w:sz w:val="28"/>
          <w:szCs w:val="28"/>
        </w:rPr>
        <w:t>、特别说明</w:t>
      </w:r>
    </w:p>
    <w:sdt>
      <w:sdtPr>
        <w:rPr>
          <w:rFonts w:cs="宋体"/>
          <w:kern w:val="0"/>
          <w:sz w:val="28"/>
          <w:szCs w:val="28"/>
        </w:rPr>
        <w:alias w:val="选填"/>
        <w:tag w:val="选填"/>
        <w:id w:val="50653589"/>
        <w:placeholder>
          <w:docPart w:val="{40bd17f7-0118-48bf-98d7-7749cb581d15}"/>
        </w:placeholder>
      </w:sdtPr>
      <w:sdtEndPr>
        <w:rPr>
          <w:rFonts w:hint="eastAsia" w:cs="宋体"/>
          <w:kern w:val="0"/>
          <w:sz w:val="28"/>
          <w:szCs w:val="28"/>
        </w:rPr>
      </w:sdtEndPr>
      <w:sdtContent>
        <w:p>
          <w:pPr>
            <w:widowControl/>
            <w:spacing w:line="360" w:lineRule="auto"/>
            <w:jc w:val="left"/>
            <w:rPr>
              <w:rFonts w:cs="宋体"/>
              <w:kern w:val="0"/>
              <w:sz w:val="28"/>
              <w:szCs w:val="28"/>
            </w:rPr>
          </w:pPr>
          <w:r>
            <w:rPr>
              <w:rFonts w:cs="宋体"/>
              <w:kern w:val="0"/>
              <w:sz w:val="28"/>
              <w:szCs w:val="28"/>
            </w:rPr>
            <w:t>.1</w:t>
          </w:r>
          <w:r>
            <w:rPr>
              <w:rFonts w:hint="eastAsia" w:cs="宋体"/>
              <w:kern w:val="0"/>
              <w:sz w:val="28"/>
              <w:szCs w:val="28"/>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sdt>
      <w:sdtPr>
        <w:rPr>
          <w:rFonts w:cs="宋体"/>
          <w:kern w:val="0"/>
          <w:sz w:val="28"/>
          <w:szCs w:val="28"/>
        </w:rPr>
        <w:alias w:val="选填"/>
        <w:tag w:val="选填"/>
        <w:id w:val="50653589"/>
        <w:placeholder>
          <w:docPart w:val="DefaultPlaceholder_-1854013440"/>
        </w:placeholder>
      </w:sdtPr>
      <w:sdtEndPr>
        <w:rPr>
          <w:rFonts w:hint="eastAsia" w:cs="宋体"/>
          <w:kern w:val="0"/>
          <w:sz w:val="24"/>
          <w:szCs w:val="24"/>
        </w:rPr>
      </w:sdtEndPr>
      <w:sdtContent>
        <w:p>
          <w:pPr>
            <w:keepNext w:val="0"/>
            <w:keepLines w:val="0"/>
            <w:pageBreakBefore w:val="0"/>
            <w:widowControl w:val="0"/>
            <w:kinsoku/>
            <w:wordWrap/>
            <w:overflowPunct/>
            <w:topLinePunct w:val="0"/>
            <w:autoSpaceDE/>
            <w:autoSpaceDN/>
            <w:bidi w:val="0"/>
            <w:adjustRightInd/>
            <w:snapToGrid w:val="0"/>
            <w:spacing w:before="157" w:beforeLines="50" w:afterAutospacing="0" w:line="360" w:lineRule="auto"/>
            <w:ind w:left="0" w:leftChars="0" w:firstLine="560" w:firstLineChars="200"/>
            <w:textAlignment w:val="auto"/>
            <w:rPr>
              <w:rFonts w:hint="eastAsia" w:cs="宋体"/>
              <w:kern w:val="0"/>
              <w:sz w:val="28"/>
              <w:szCs w:val="28"/>
            </w:rPr>
          </w:pPr>
        </w:p>
        <w:p>
          <w:pPr>
            <w:widowControl/>
            <w:spacing w:line="360" w:lineRule="auto"/>
            <w:jc w:val="left"/>
            <w:rPr>
              <w:rFonts w:hint="eastAsia" w:cs="宋体"/>
              <w:kern w:val="0"/>
              <w:sz w:val="24"/>
              <w:szCs w:val="24"/>
            </w:rPr>
          </w:pPr>
        </w:p>
        <w:p>
          <w:pPr>
            <w:widowControl/>
            <w:jc w:val="center"/>
            <w:rPr>
              <w:rFonts w:hint="eastAsia" w:cs="宋体"/>
              <w:b/>
              <w:bCs/>
              <w:kern w:val="0"/>
              <w:sz w:val="38"/>
              <w:szCs w:val="38"/>
            </w:rPr>
          </w:pPr>
        </w:p>
      </w:sdtContent>
    </w:sdt>
    <w:p>
      <w:pPr>
        <w:widowControl/>
        <w:jc w:val="center"/>
        <w:rPr>
          <w:rFonts w:hint="eastAsia" w:cs="宋体"/>
          <w:b/>
          <w:bCs/>
          <w:kern w:val="0"/>
          <w:sz w:val="38"/>
          <w:szCs w:val="38"/>
        </w:rPr>
      </w:pP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jc w:val="left"/>
        <w:rPr>
          <w:rFonts w:cs="宋体"/>
          <w:kern w:val="0"/>
          <w:sz w:val="24"/>
          <w:szCs w:val="24"/>
        </w:rPr>
      </w:pPr>
      <w:r>
        <w:rPr>
          <w:rFonts w:hint="eastAsia" w:cs="宋体"/>
          <w:kern w:val="0"/>
          <w:sz w:val="28"/>
          <w:szCs w:val="28"/>
        </w:rPr>
        <w:t>评委会将对确定为实质性响应招标文件要求的投标文件进行评价和比较，评标方法采用</w:t>
      </w:r>
      <w:r>
        <w:rPr>
          <w:rFonts w:hint="eastAsia" w:cs="宋体"/>
          <w:kern w:val="0"/>
          <w:sz w:val="28"/>
          <w:szCs w:val="28"/>
          <w:u w:val="single"/>
        </w:rPr>
        <w:t xml:space="preserve"> </w:t>
      </w:r>
      <w:sdt>
        <w:sdtPr>
          <w:rPr>
            <w:rFonts w:hint="eastAsia" w:cs="宋体"/>
            <w:kern w:val="0"/>
            <w:sz w:val="28"/>
            <w:szCs w:val="28"/>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55d44244-f10d-4c9c-9aac-a734cf79c424}"/>
          </w:placeholder>
          <w15:color w:val="FF0000"/>
        </w:sdtPr>
        <w:sdtEndPr>
          <w:rPr>
            <w:rFonts w:hint="eastAsia" w:cs="宋体"/>
            <w:b/>
            <w:bCs/>
            <w:kern w:val="0"/>
            <w:sz w:val="28"/>
            <w:szCs w:val="28"/>
            <w:u w:val="single"/>
          </w:rPr>
        </w:sdtEndPr>
        <w:sdtContent>
          <w:r>
            <w:rPr>
              <w:rFonts w:hint="eastAsia" w:cs="宋体"/>
              <w:b/>
              <w:bCs/>
              <w:kern w:val="0"/>
              <w:sz w:val="28"/>
              <w:szCs w:val="28"/>
              <w:u w:val="single"/>
              <w:lang w:eastAsia="zh-CN"/>
            </w:rPr>
            <w:t>最</w:t>
          </w:r>
          <w:r>
            <w:rPr>
              <w:rFonts w:hint="eastAsia"/>
              <w:b/>
              <w:bCs/>
              <w:sz w:val="28"/>
              <w:szCs w:val="28"/>
              <w:u w:val="single"/>
            </w:rPr>
            <w:t>低</w:t>
          </w:r>
          <w:r>
            <w:rPr>
              <w:rFonts w:hint="eastAsia"/>
              <w:b/>
              <w:bCs/>
              <w:sz w:val="28"/>
              <w:szCs w:val="28"/>
              <w:u w:val="single"/>
              <w:lang w:eastAsia="zh-CN"/>
            </w:rPr>
            <w:t>评标</w:t>
          </w:r>
          <w:r>
            <w:rPr>
              <w:rFonts w:hint="eastAsia"/>
              <w:b/>
              <w:bCs/>
              <w:sz w:val="28"/>
              <w:szCs w:val="28"/>
              <w:u w:val="single"/>
            </w:rPr>
            <w:t>价法</w:t>
          </w:r>
        </w:sdtContent>
      </w:sdt>
      <w:r>
        <w:rPr>
          <w:rFonts w:cs="宋体"/>
          <w:b/>
          <w:bCs/>
          <w:kern w:val="0"/>
          <w:sz w:val="28"/>
          <w:szCs w:val="28"/>
          <w:u w:val="single"/>
        </w:rPr>
        <w:t xml:space="preserve">  </w:t>
      </w:r>
      <w:r>
        <w:rPr>
          <w:rFonts w:hint="eastAsia" w:cs="宋体"/>
          <w:kern w:val="0"/>
          <w:sz w:val="28"/>
          <w:szCs w:val="28"/>
        </w:rPr>
        <w:t>确定中标候选人。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C9528"/>
    <w:multiLevelType w:val="singleLevel"/>
    <w:tmpl w:val="9F3C9528"/>
    <w:lvl w:ilvl="0" w:tentative="0">
      <w:start w:val="4"/>
      <w:numFmt w:val="chineseCounting"/>
      <w:suff w:val="nothing"/>
      <w:lvlText w:val="%1、"/>
      <w:lvlJc w:val="left"/>
      <w:pPr>
        <w:ind w:left="240" w:leftChars="0" w:firstLine="0" w:firstLineChars="0"/>
      </w:pPr>
      <w:rPr>
        <w:rFonts w:hint="eastAsia"/>
      </w:rPr>
    </w:lvl>
  </w:abstractNum>
  <w:abstractNum w:abstractNumId="1">
    <w:nsid w:val="CA8BC456"/>
    <w:multiLevelType w:val="singleLevel"/>
    <w:tmpl w:val="CA8BC456"/>
    <w:lvl w:ilvl="0" w:tentative="0">
      <w:start w:val="1"/>
      <w:numFmt w:val="decimal"/>
      <w:lvlText w:val="%1."/>
      <w:lvlJc w:val="left"/>
      <w:pPr>
        <w:tabs>
          <w:tab w:val="left" w:pos="312"/>
        </w:tabs>
      </w:pPr>
    </w:lvl>
  </w:abstractNum>
  <w:abstractNum w:abstractNumId="2">
    <w:nsid w:val="350E8B6C"/>
    <w:multiLevelType w:val="singleLevel"/>
    <w:tmpl w:val="350E8B6C"/>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GYxMzI1ZTc0MWRiMTJlMmVjMGE2NDhjZjg0NDUwODIifQ=="/>
    <w:docVar w:name="KY_MEDREF_DOCUID" w:val="굤の୍"/>
    <w:docVar w:name="KY_MEDREF_VERSION" w:val="w:docVa"/>
  </w:docVars>
  <w:rsids>
    <w:rsidRoot w:val="004C7EB2"/>
    <w:rsid w:val="00066185"/>
    <w:rsid w:val="00080292"/>
    <w:rsid w:val="0008196D"/>
    <w:rsid w:val="00095D83"/>
    <w:rsid w:val="000A6C18"/>
    <w:rsid w:val="000B7E2D"/>
    <w:rsid w:val="000E1AA6"/>
    <w:rsid w:val="001C5E20"/>
    <w:rsid w:val="00204183"/>
    <w:rsid w:val="00241CD6"/>
    <w:rsid w:val="002C7944"/>
    <w:rsid w:val="003C3AB5"/>
    <w:rsid w:val="003E7DC1"/>
    <w:rsid w:val="00474079"/>
    <w:rsid w:val="004C7EB2"/>
    <w:rsid w:val="004D08F5"/>
    <w:rsid w:val="004D2825"/>
    <w:rsid w:val="004F5A76"/>
    <w:rsid w:val="005007DD"/>
    <w:rsid w:val="005D491D"/>
    <w:rsid w:val="00654BC6"/>
    <w:rsid w:val="0067241D"/>
    <w:rsid w:val="00684BD7"/>
    <w:rsid w:val="006E5543"/>
    <w:rsid w:val="00707A97"/>
    <w:rsid w:val="007814EA"/>
    <w:rsid w:val="007831C9"/>
    <w:rsid w:val="007A27E2"/>
    <w:rsid w:val="007A5910"/>
    <w:rsid w:val="007F6F70"/>
    <w:rsid w:val="00825B15"/>
    <w:rsid w:val="008553F8"/>
    <w:rsid w:val="008A5DC5"/>
    <w:rsid w:val="008D3A6F"/>
    <w:rsid w:val="009530DC"/>
    <w:rsid w:val="0099740C"/>
    <w:rsid w:val="00A2105C"/>
    <w:rsid w:val="00A44D5C"/>
    <w:rsid w:val="00A83F43"/>
    <w:rsid w:val="00AC0EA5"/>
    <w:rsid w:val="00B8409A"/>
    <w:rsid w:val="00BA3521"/>
    <w:rsid w:val="00C33384"/>
    <w:rsid w:val="00C762C8"/>
    <w:rsid w:val="00C82552"/>
    <w:rsid w:val="00C97AD7"/>
    <w:rsid w:val="00CC2DEE"/>
    <w:rsid w:val="00CD27A2"/>
    <w:rsid w:val="00D2685D"/>
    <w:rsid w:val="00D41CB5"/>
    <w:rsid w:val="00D57065"/>
    <w:rsid w:val="00DB5864"/>
    <w:rsid w:val="00E14108"/>
    <w:rsid w:val="00E72BBE"/>
    <w:rsid w:val="00EB1C9B"/>
    <w:rsid w:val="00ED5546"/>
    <w:rsid w:val="00FC08FF"/>
    <w:rsid w:val="020A57CF"/>
    <w:rsid w:val="04DA61D1"/>
    <w:rsid w:val="063353A5"/>
    <w:rsid w:val="0763298F"/>
    <w:rsid w:val="0DF42E84"/>
    <w:rsid w:val="0E4406E4"/>
    <w:rsid w:val="0F6E0B56"/>
    <w:rsid w:val="10B51F0B"/>
    <w:rsid w:val="10C97A40"/>
    <w:rsid w:val="11BE3F62"/>
    <w:rsid w:val="12376655"/>
    <w:rsid w:val="141D1A30"/>
    <w:rsid w:val="155C6D66"/>
    <w:rsid w:val="1613309D"/>
    <w:rsid w:val="18A04119"/>
    <w:rsid w:val="1C4C293F"/>
    <w:rsid w:val="1C7D5409"/>
    <w:rsid w:val="1DD079B0"/>
    <w:rsid w:val="1F8A789D"/>
    <w:rsid w:val="222658D0"/>
    <w:rsid w:val="26D3587E"/>
    <w:rsid w:val="27746B7A"/>
    <w:rsid w:val="29EE6148"/>
    <w:rsid w:val="2BE36DE6"/>
    <w:rsid w:val="2C680B3C"/>
    <w:rsid w:val="2D3862C1"/>
    <w:rsid w:val="2F860876"/>
    <w:rsid w:val="30111648"/>
    <w:rsid w:val="32855C23"/>
    <w:rsid w:val="37C11D69"/>
    <w:rsid w:val="39E4557E"/>
    <w:rsid w:val="3A185FD8"/>
    <w:rsid w:val="3BB14E14"/>
    <w:rsid w:val="3C945CC2"/>
    <w:rsid w:val="3F9C0B83"/>
    <w:rsid w:val="40E13DD7"/>
    <w:rsid w:val="41250249"/>
    <w:rsid w:val="43391E63"/>
    <w:rsid w:val="444E2254"/>
    <w:rsid w:val="45BA3F42"/>
    <w:rsid w:val="45E61C3E"/>
    <w:rsid w:val="4724254C"/>
    <w:rsid w:val="49617698"/>
    <w:rsid w:val="4BCC154C"/>
    <w:rsid w:val="51B65558"/>
    <w:rsid w:val="56840BDB"/>
    <w:rsid w:val="56CE3F86"/>
    <w:rsid w:val="5F6E5ED1"/>
    <w:rsid w:val="61D36025"/>
    <w:rsid w:val="62AF542E"/>
    <w:rsid w:val="62D778BE"/>
    <w:rsid w:val="64636121"/>
    <w:rsid w:val="650C1D1D"/>
    <w:rsid w:val="655514FC"/>
    <w:rsid w:val="6672542C"/>
    <w:rsid w:val="683E1799"/>
    <w:rsid w:val="69841D04"/>
    <w:rsid w:val="6AA0146C"/>
    <w:rsid w:val="6FD54523"/>
    <w:rsid w:val="701829FC"/>
    <w:rsid w:val="73DC3BA4"/>
    <w:rsid w:val="77CB7B73"/>
    <w:rsid w:val="79907C4E"/>
    <w:rsid w:val="79E902B0"/>
    <w:rsid w:val="7A27753D"/>
    <w:rsid w:val="7F1C2C3A"/>
    <w:rsid w:val="7F61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6"/>
    <w:qFormat/>
    <w:uiPriority w:val="99"/>
    <w:pPr>
      <w:jc w:val="left"/>
    </w:pPr>
  </w:style>
  <w:style w:type="paragraph" w:styleId="4">
    <w:name w:val="Body Text"/>
    <w:basedOn w:val="1"/>
    <w:next w:val="1"/>
    <w:qFormat/>
    <w:uiPriority w:val="99"/>
    <w:pPr>
      <w:spacing w:line="380" w:lineRule="exact"/>
    </w:pPr>
    <w:rPr>
      <w:sz w:val="24"/>
    </w:rPr>
  </w:style>
  <w:style w:type="paragraph" w:styleId="5">
    <w:name w:val="Plain Text"/>
    <w:basedOn w:val="1"/>
    <w:link w:val="18"/>
    <w:qFormat/>
    <w:uiPriority w:val="99"/>
    <w:rPr>
      <w:rFonts w:ascii="宋体" w:hAnsi="Courier New"/>
    </w:rPr>
  </w:style>
  <w:style w:type="paragraph" w:styleId="6">
    <w:name w:val="Balloon Text"/>
    <w:basedOn w:val="1"/>
    <w:link w:val="24"/>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kern w:val="0"/>
      <w:sz w:val="24"/>
    </w:rPr>
  </w:style>
  <w:style w:type="paragraph" w:styleId="10">
    <w:name w:val="annotation subject"/>
    <w:basedOn w:val="3"/>
    <w:next w:val="3"/>
    <w:link w:val="17"/>
    <w:semiHidden/>
    <w:unhideWhenUsed/>
    <w:qFormat/>
    <w:uiPriority w:val="99"/>
    <w:rPr>
      <w:b/>
      <w:bCs/>
    </w:rPr>
  </w:style>
  <w:style w:type="table" w:styleId="12">
    <w:name w:val="Table Grid"/>
    <w:basedOn w:val="11"/>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semiHidden/>
    <w:qFormat/>
    <w:uiPriority w:val="99"/>
    <w:rPr>
      <w:sz w:val="21"/>
      <w:szCs w:val="21"/>
    </w:rPr>
  </w:style>
  <w:style w:type="character" w:customStyle="1" w:styleId="15">
    <w:name w:val="批注文字 字符"/>
    <w:basedOn w:val="13"/>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Char"/>
    <w:basedOn w:val="16"/>
    <w:link w:val="10"/>
    <w:semiHidden/>
    <w:qFormat/>
    <w:uiPriority w:val="99"/>
    <w:rPr>
      <w:rFonts w:ascii="Times New Roman" w:hAnsi="Times New Roman" w:eastAsia="宋体" w:cs="Times New Roman"/>
      <w:b/>
      <w:bCs/>
      <w:szCs w:val="21"/>
    </w:rPr>
  </w:style>
  <w:style w:type="character" w:customStyle="1" w:styleId="18">
    <w:name w:val="纯文本 Char"/>
    <w:basedOn w:val="13"/>
    <w:link w:val="5"/>
    <w:qFormat/>
    <w:uiPriority w:val="99"/>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Char"/>
    <w:basedOn w:val="13"/>
    <w:link w:val="8"/>
    <w:qFormat/>
    <w:uiPriority w:val="99"/>
    <w:rPr>
      <w:rFonts w:ascii="Times New Roman" w:hAnsi="Times New Roman" w:eastAsia="宋体" w:cs="Times New Roman"/>
      <w:sz w:val="18"/>
      <w:szCs w:val="18"/>
    </w:rPr>
  </w:style>
  <w:style w:type="character" w:customStyle="1" w:styleId="22">
    <w:name w:val="页脚 Char"/>
    <w:basedOn w:val="13"/>
    <w:link w:val="7"/>
    <w:qFormat/>
    <w:uiPriority w:val="99"/>
    <w:rPr>
      <w:rFonts w:ascii="Times New Roman" w:hAnsi="Times New Roman" w:eastAsia="宋体" w:cs="Times New Roman"/>
      <w:sz w:val="18"/>
      <w:szCs w:val="18"/>
    </w:rPr>
  </w:style>
  <w:style w:type="character" w:styleId="23">
    <w:name w:val="Placeholder Text"/>
    <w:basedOn w:val="13"/>
    <w:semiHidden/>
    <w:qFormat/>
    <w:uiPriority w:val="99"/>
    <w:rPr>
      <w:color w:val="808080"/>
    </w:rPr>
  </w:style>
  <w:style w:type="character" w:customStyle="1" w:styleId="24">
    <w:name w:val="批注框文本 Char"/>
    <w:basedOn w:val="13"/>
    <w:link w:val="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3e86771d-1816-4592-8c9c-db6dfd5d4aa8}"/>
        <w:style w:val="Normal"/>
        <w:category>
          <w:name w:val="常规"/>
          <w:gallery w:val="placeholder"/>
        </w:category>
        <w:types>
          <w:type w:val="bbPlcHdr"/>
        </w:types>
        <w:behaviors>
          <w:behavior w:val="content"/>
        </w:behaviors>
        <w:description w:val=""/>
        <w:guid w:val="{3E86771D-1816-4592-8C9C-DB6DFD5D4AA8}"/>
      </w:docPartPr>
      <w:docPartBody>
        <w:p>
          <w:r>
            <w:rPr>
              <w:color w:val="808080"/>
            </w:rPr>
            <w:t>输入要重复的任何内容(包括其他内容控件)。您也可以在表格行周围插入此控件，以便重复部分表格。</w:t>
          </w:r>
        </w:p>
      </w:docPartBody>
    </w:docPart>
    <w:docPart>
      <w:docPartPr>
        <w:name w:val="{55d44244-f10d-4c9c-9aac-a734cf79c424}"/>
        <w:style w:val=""/>
        <w:category>
          <w:name w:val="常规"/>
          <w:gallery w:val="placeholder"/>
        </w:category>
        <w:types>
          <w:type w:val="bbPlcHdr"/>
        </w:types>
        <w:behaviors>
          <w:behavior w:val="content"/>
        </w:behaviors>
        <w:description w:val=""/>
        <w:guid w:val="{55d44244-f10d-4c9c-9aac-a734cf79c424}"/>
      </w:docPartPr>
      <w:docPartBody>
        <w:p>
          <w:r>
            <w:rPr>
              <w:rStyle w:val="4"/>
            </w:rPr>
            <w:t>单击或点击此处输入文字。</w:t>
          </w:r>
        </w:p>
      </w:docPartBody>
    </w:docPart>
    <w:docPart>
      <w:docPartPr>
        <w:name w:val="{40bd17f7-0118-48bf-98d7-7749cb581d15}"/>
        <w:style w:val=""/>
        <w:category>
          <w:name w:val="常规"/>
          <w:gallery w:val="placeholder"/>
        </w:category>
        <w:types>
          <w:type w:val="bbPlcHdr"/>
        </w:types>
        <w:behaviors>
          <w:behavior w:val="content"/>
        </w:behaviors>
        <w:description w:val=""/>
        <w:guid w:val="{40bd17f7-0118-48bf-98d7-7749cb581d15}"/>
      </w:docPartPr>
      <w:docPartBody>
        <w:p>
          <w:r>
            <w:rPr>
              <w:rStyle w:val="4"/>
            </w:rPr>
            <w:t>单击或点击此处输入文字。</w:t>
          </w:r>
        </w:p>
      </w:docPartBody>
    </w:docPart>
    <w:docPart>
      <w:docPartPr>
        <w:name w:val="{de151e3e-a514-4d28-9d09-c4005564705e}"/>
        <w:style w:val=""/>
        <w:category>
          <w:name w:val="常规"/>
          <w:gallery w:val="placeholder"/>
        </w:category>
        <w:types>
          <w:type w:val="bbPlcHdr"/>
        </w:types>
        <w:behaviors>
          <w:behavior w:val="content"/>
        </w:behaviors>
        <w:description w:val=""/>
        <w:guid w:val="{de151e3e-a514-4d28-9d09-c4005564705e}"/>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102898"/>
    <w:rsid w:val="001B2DBA"/>
    <w:rsid w:val="0048475D"/>
    <w:rsid w:val="00682D32"/>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1EA4D-3D6C-441D-9AA1-20A30E14A06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2281</Words>
  <Characters>2493</Characters>
  <Lines>18</Lines>
  <Paragraphs>5</Paragraphs>
  <TotalTime>10</TotalTime>
  <ScaleCrop>false</ScaleCrop>
  <LinksUpToDate>false</LinksUpToDate>
  <CharactersWithSpaces>2515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2021-07-19T07:14:00Z</cp:lastPrinted>
  <dcterms:modified xsi:type="dcterms:W3CDTF">2022-06-15T09:47:15Z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41B22235B1D343608A7CDC6A6D9EB733</vt:lpwstr>
  </property>
</Properties>
</file>