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20" w:firstLineChars="199"/>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pPr>
        <w:pStyle w:val="2"/>
        <w:ind w:left="-500" w:leftChars="-238" w:firstLine="420" w:firstLineChars="199"/>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b/>
          <w:bCs/>
        </w:rPr>
      </w:pPr>
      <w:r>
        <w:rPr>
          <w:rFonts w:hint="eastAsia"/>
          <w:b/>
          <w:bCs/>
        </w:rPr>
        <w:t xml:space="preserve">     </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4"/>
        <w:gridCol w:w="1134"/>
        <w:gridCol w:w="708"/>
        <w:gridCol w:w="709"/>
        <w:gridCol w:w="992"/>
        <w:gridCol w:w="993"/>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4"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rPr>
            </w:pPr>
            <w:r>
              <w:rPr>
                <w:rFonts w:hint="eastAsia" w:ascii="宋体" w:hAnsi="宋体" w:cs="宋体"/>
                <w:color w:val="000000" w:themeColor="text1"/>
              </w:rPr>
              <w:t>序号</w:t>
            </w:r>
          </w:p>
        </w:tc>
        <w:tc>
          <w:tcPr>
            <w:tcW w:w="1134"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rPr>
            </w:pPr>
            <w:r>
              <w:rPr>
                <w:rFonts w:hint="eastAsia" w:ascii="宋体" w:hAnsi="宋体" w:cs="宋体"/>
                <w:color w:val="000000" w:themeColor="text1"/>
              </w:rPr>
              <w:t>产品名称</w:t>
            </w:r>
          </w:p>
        </w:tc>
        <w:tc>
          <w:tcPr>
            <w:tcW w:w="708"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rPr>
            </w:pPr>
            <w:r>
              <w:rPr>
                <w:rFonts w:hint="eastAsia" w:ascii="宋体" w:hAnsi="宋体" w:cs="宋体"/>
                <w:color w:val="000000" w:themeColor="text1"/>
              </w:rPr>
              <w:t>单位</w:t>
            </w:r>
          </w:p>
        </w:tc>
        <w:tc>
          <w:tcPr>
            <w:tcW w:w="709" w:type="dxa"/>
            <w:tcMar>
              <w:top w:w="0" w:type="dxa"/>
              <w:left w:w="108" w:type="dxa"/>
              <w:bottom w:w="0" w:type="dxa"/>
              <w:right w:w="108" w:type="dxa"/>
            </w:tcMar>
            <w:vAlign w:val="center"/>
          </w:tcPr>
          <w:p>
            <w:pPr>
              <w:widowControl/>
              <w:spacing w:before="100" w:beforeAutospacing="1" w:after="100" w:afterAutospacing="1" w:line="400" w:lineRule="exact"/>
              <w:rPr>
                <w:rFonts w:ascii="宋体" w:hAnsi="宋体" w:cs="宋体"/>
                <w:color w:val="000000" w:themeColor="text1"/>
              </w:rPr>
            </w:pPr>
            <w:r>
              <w:rPr>
                <w:rFonts w:hint="eastAsia" w:ascii="宋体" w:hAnsi="宋体" w:cs="宋体"/>
                <w:color w:val="000000" w:themeColor="text1"/>
              </w:rPr>
              <w:t>数量</w:t>
            </w:r>
          </w:p>
        </w:tc>
        <w:tc>
          <w:tcPr>
            <w:tcW w:w="992" w:type="dxa"/>
            <w:vAlign w:val="center"/>
          </w:tcPr>
          <w:p>
            <w:pPr>
              <w:widowControl/>
              <w:spacing w:before="100" w:beforeAutospacing="1" w:after="100" w:afterAutospacing="1" w:line="400" w:lineRule="exact"/>
              <w:rPr>
                <w:rFonts w:ascii="宋体" w:hAnsi="宋体" w:cs="宋体"/>
                <w:color w:val="000000" w:themeColor="text1"/>
              </w:rPr>
            </w:pPr>
            <w:r>
              <w:rPr>
                <w:rFonts w:hint="eastAsia" w:ascii="宋体" w:hAnsi="宋体" w:cs="宋体"/>
                <w:color w:val="000000" w:themeColor="text1"/>
              </w:rPr>
              <w:t>上控价（元/单位）</w:t>
            </w:r>
          </w:p>
        </w:tc>
        <w:tc>
          <w:tcPr>
            <w:tcW w:w="993"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rPr>
            </w:pPr>
            <w:r>
              <w:rPr>
                <w:rFonts w:hint="eastAsia" w:ascii="宋体" w:hAnsi="宋体" w:cs="宋体"/>
                <w:color w:val="000000" w:themeColor="text1"/>
              </w:rPr>
              <w:t>交货期</w:t>
            </w:r>
          </w:p>
        </w:tc>
        <w:tc>
          <w:tcPr>
            <w:tcW w:w="2126"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rPr>
            </w:pPr>
            <w:r>
              <w:rPr>
                <w:rFonts w:hint="eastAsia" w:ascii="宋体" w:hAnsi="宋体" w:cs="宋体"/>
                <w:color w:val="000000" w:themeColor="text1"/>
              </w:rPr>
              <w:t>备注</w:t>
            </w:r>
            <w:r>
              <w:rPr>
                <w:rFonts w:hint="eastAsia"/>
                <w:b/>
                <w:bCs/>
                <w:color w:val="FF0000"/>
              </w:rPr>
              <w:t>★</w:t>
            </w:r>
          </w:p>
        </w:tc>
        <w:tc>
          <w:tcPr>
            <w:tcW w:w="1984" w:type="dxa"/>
          </w:tcPr>
          <w:p>
            <w:pPr>
              <w:widowControl/>
              <w:spacing w:before="100" w:beforeAutospacing="1" w:after="100" w:afterAutospacing="1" w:line="400" w:lineRule="exact"/>
              <w:jc w:val="center"/>
              <w:rPr>
                <w:rFonts w:ascii="宋体" w:hAnsi="宋体" w:cs="宋体"/>
                <w:color w:val="000000" w:themeColor="text1"/>
              </w:rPr>
            </w:pPr>
            <w:r>
              <w:rPr>
                <w:rFonts w:hint="eastAsia" w:ascii="宋体" w:hAnsi="宋体" w:cs="宋体"/>
                <w:color w:val="000000" w:themeColor="text1"/>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534"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rPr>
            </w:pPr>
            <w:r>
              <w:rPr>
                <w:rFonts w:ascii="宋体" w:hAnsi="宋体" w:cs="宋体"/>
                <w:color w:val="000000" w:themeColor="text1"/>
              </w:rPr>
              <w:t>1</w:t>
            </w:r>
          </w:p>
        </w:tc>
        <w:tc>
          <w:tcPr>
            <w:tcW w:w="1134" w:type="dxa"/>
            <w:tcMar>
              <w:top w:w="0" w:type="dxa"/>
              <w:left w:w="108" w:type="dxa"/>
              <w:bottom w:w="0" w:type="dxa"/>
              <w:right w:w="108" w:type="dxa"/>
            </w:tcMar>
            <w:vAlign w:val="center"/>
          </w:tcPr>
          <w:p>
            <w:pPr>
              <w:spacing w:line="400" w:lineRule="exact"/>
              <w:jc w:val="center"/>
              <w:rPr>
                <w:rFonts w:ascii="宋体" w:hAnsi="宋体" w:cs="宋体"/>
                <w:color w:val="000000" w:themeColor="text1"/>
              </w:rPr>
            </w:pPr>
            <w:r>
              <w:rPr>
                <w:rFonts w:hint="eastAsia" w:ascii="宋体" w:hAnsi="宋体"/>
                <w:color w:val="000000" w:themeColor="text1"/>
              </w:rPr>
              <w:t>手动病床</w:t>
            </w:r>
          </w:p>
        </w:tc>
        <w:tc>
          <w:tcPr>
            <w:tcW w:w="708" w:type="dxa"/>
            <w:tcMar>
              <w:top w:w="0" w:type="dxa"/>
              <w:left w:w="108" w:type="dxa"/>
              <w:bottom w:w="0" w:type="dxa"/>
              <w:right w:w="108" w:type="dxa"/>
            </w:tcMar>
            <w:vAlign w:val="center"/>
          </w:tcPr>
          <w:p>
            <w:pPr>
              <w:jc w:val="center"/>
              <w:rPr>
                <w:rFonts w:ascii="宋体" w:hAnsi="宋体" w:cs="宋体"/>
                <w:color w:val="000000" w:themeColor="text1"/>
              </w:rPr>
            </w:pPr>
            <w:r>
              <w:rPr>
                <w:rFonts w:hint="eastAsia" w:ascii="宋体" w:hAnsi="宋体" w:cs="宋体"/>
                <w:color w:val="000000" w:themeColor="text1"/>
              </w:rPr>
              <w:t>套</w:t>
            </w:r>
          </w:p>
        </w:tc>
        <w:tc>
          <w:tcPr>
            <w:tcW w:w="709" w:type="dxa"/>
            <w:tcMar>
              <w:top w:w="0" w:type="dxa"/>
              <w:left w:w="108" w:type="dxa"/>
              <w:bottom w:w="0" w:type="dxa"/>
              <w:right w:w="108" w:type="dxa"/>
            </w:tcMar>
            <w:vAlign w:val="center"/>
          </w:tcPr>
          <w:p>
            <w:pPr>
              <w:widowControl/>
              <w:spacing w:before="100" w:beforeAutospacing="1" w:after="100" w:afterAutospacing="1" w:line="400" w:lineRule="exact"/>
              <w:rPr>
                <w:rFonts w:ascii="宋体" w:hAnsi="宋体" w:cs="宋体"/>
                <w:color w:val="000000" w:themeColor="text1"/>
              </w:rPr>
            </w:pPr>
            <w:r>
              <w:rPr>
                <w:rFonts w:hint="eastAsia" w:ascii="宋体" w:hAnsi="宋体" w:cs="宋体"/>
                <w:color w:val="000000" w:themeColor="text1"/>
              </w:rPr>
              <w:t>100</w:t>
            </w:r>
          </w:p>
        </w:tc>
        <w:tc>
          <w:tcPr>
            <w:tcW w:w="992" w:type="dxa"/>
            <w:vAlign w:val="center"/>
          </w:tcPr>
          <w:p>
            <w:pPr>
              <w:widowControl/>
              <w:spacing w:before="100" w:beforeAutospacing="1" w:after="100" w:afterAutospacing="1" w:line="400" w:lineRule="exact"/>
              <w:rPr>
                <w:rFonts w:ascii="宋体" w:hAnsi="宋体" w:cs="宋体"/>
                <w:color w:val="000000" w:themeColor="text1"/>
              </w:rPr>
            </w:pPr>
          </w:p>
        </w:tc>
        <w:tc>
          <w:tcPr>
            <w:tcW w:w="993" w:type="dxa"/>
            <w:vMerge w:val="restart"/>
            <w:tcMar>
              <w:top w:w="0" w:type="dxa"/>
              <w:left w:w="108" w:type="dxa"/>
              <w:bottom w:w="0" w:type="dxa"/>
              <w:right w:w="108" w:type="dxa"/>
            </w:tcMar>
            <w:vAlign w:val="center"/>
          </w:tcPr>
          <w:p>
            <w:pPr>
              <w:widowControl/>
              <w:spacing w:before="100" w:beforeAutospacing="1" w:after="100" w:afterAutospacing="1" w:line="400" w:lineRule="exact"/>
              <w:ind w:right="19"/>
              <w:jc w:val="center"/>
              <w:rPr>
                <w:rFonts w:ascii="宋体" w:hAnsi="宋体" w:cs="宋体"/>
                <w:color w:val="000000" w:themeColor="text1"/>
              </w:rPr>
            </w:pPr>
            <w:r>
              <w:rPr>
                <w:rFonts w:hint="eastAsia" w:ascii="宋体" w:hAnsi="宋体" w:cs="宋体"/>
                <w:color w:val="000000" w:themeColor="text1"/>
              </w:rPr>
              <w:t>合同签订后40天</w:t>
            </w:r>
          </w:p>
        </w:tc>
        <w:tc>
          <w:tcPr>
            <w:tcW w:w="2126" w:type="dxa"/>
            <w:tcMar>
              <w:top w:w="0" w:type="dxa"/>
              <w:left w:w="108" w:type="dxa"/>
              <w:bottom w:w="0" w:type="dxa"/>
              <w:right w:w="108" w:type="dxa"/>
            </w:tcMar>
            <w:vAlign w:val="center"/>
          </w:tcPr>
          <w:p>
            <w:pPr>
              <w:spacing w:before="100" w:beforeAutospacing="1" w:after="100" w:afterAutospacing="1" w:line="400" w:lineRule="exact"/>
              <w:jc w:val="center"/>
              <w:rPr>
                <w:rFonts w:ascii="宋体" w:hAnsi="宋体"/>
                <w:color w:val="000000" w:themeColor="text1"/>
              </w:rPr>
            </w:pPr>
            <w:r>
              <w:rPr>
                <w:rFonts w:hint="eastAsia" w:ascii="宋体" w:hAnsi="宋体"/>
                <w:color w:val="000000" w:themeColor="text1"/>
              </w:rPr>
              <w:t>每套配置：床头柜、床垫、餐</w:t>
            </w:r>
            <w:r>
              <w:rPr>
                <w:rFonts w:hint="eastAsia" w:ascii="宋体" w:hAnsi="宋体" w:cs="宋体"/>
                <w:color w:val="000000" w:themeColor="text1"/>
              </w:rPr>
              <w:t>桌</w:t>
            </w:r>
            <w:r>
              <w:rPr>
                <w:rFonts w:hint="eastAsia" w:ascii="宋体" w:hAnsi="宋体"/>
                <w:color w:val="000000" w:themeColor="text1"/>
              </w:rPr>
              <w:t>板、输液架、杂物架各一件；</w:t>
            </w:r>
          </w:p>
        </w:tc>
        <w:tc>
          <w:tcPr>
            <w:tcW w:w="1984" w:type="dxa"/>
            <w:vMerge w:val="restart"/>
          </w:tcPr>
          <w:p>
            <w:pPr>
              <w:spacing w:before="100" w:beforeAutospacing="1" w:after="100" w:afterAutospacing="1" w:line="400" w:lineRule="exact"/>
              <w:jc w:val="center"/>
              <w:rPr>
                <w:rFonts w:ascii="宋体" w:hAnsi="宋体"/>
                <w:color w:val="000000" w:themeColor="text1"/>
              </w:rPr>
            </w:pPr>
            <w:r>
              <w:rPr>
                <w:rFonts w:hint="eastAsia" w:ascii="宋体" w:hAnsi="宋体"/>
                <w:color w:val="000000" w:themeColor="text1"/>
              </w:rPr>
              <w:t>广西壮族自治区</w:t>
            </w:r>
          </w:p>
          <w:p>
            <w:pPr>
              <w:spacing w:before="100" w:beforeAutospacing="1" w:after="100" w:afterAutospacing="1" w:line="400" w:lineRule="exact"/>
              <w:jc w:val="center"/>
              <w:rPr>
                <w:rFonts w:ascii="宋体" w:hAnsi="宋体"/>
                <w:color w:val="000000" w:themeColor="text1"/>
              </w:rPr>
            </w:pPr>
            <w:r>
              <w:rPr>
                <w:rFonts w:hint="eastAsia" w:ascii="宋体" w:hAnsi="宋体"/>
                <w:color w:val="000000" w:themeColor="text1"/>
              </w:rPr>
              <w:t>桂东人民医院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 w:hRule="atLeast"/>
        </w:trPr>
        <w:tc>
          <w:tcPr>
            <w:tcW w:w="534" w:type="dxa"/>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cs="宋体"/>
                <w:color w:val="000000" w:themeColor="text1"/>
                <w:shd w:val="pct10" w:color="auto" w:fill="FFFFFF"/>
              </w:rPr>
            </w:pPr>
            <w:r>
              <w:rPr>
                <w:rFonts w:hint="eastAsia" w:ascii="宋体" w:hAnsi="宋体" w:cs="宋体"/>
                <w:color w:val="000000" w:themeColor="text1"/>
                <w:shd w:val="pct10" w:color="auto" w:fill="FFFFFF"/>
              </w:rPr>
              <w:t>2</w:t>
            </w:r>
          </w:p>
        </w:tc>
        <w:tc>
          <w:tcPr>
            <w:tcW w:w="1134" w:type="dxa"/>
            <w:tcMar>
              <w:top w:w="0" w:type="dxa"/>
              <w:left w:w="108" w:type="dxa"/>
              <w:bottom w:w="0" w:type="dxa"/>
              <w:right w:w="108" w:type="dxa"/>
            </w:tcMar>
            <w:vAlign w:val="center"/>
          </w:tcPr>
          <w:p>
            <w:pPr>
              <w:spacing w:line="400" w:lineRule="exact"/>
              <w:jc w:val="center"/>
              <w:rPr>
                <w:rFonts w:ascii="宋体" w:hAnsi="宋体"/>
                <w:color w:val="000000" w:themeColor="text1"/>
                <w:shd w:val="pct10" w:color="auto" w:fill="FFFFFF"/>
              </w:rPr>
            </w:pPr>
            <w:r>
              <w:rPr>
                <w:rFonts w:hint="eastAsia" w:ascii="宋体" w:hAnsi="宋体"/>
                <w:color w:val="000000" w:themeColor="text1"/>
                <w:shd w:val="pct10" w:color="auto" w:fill="FFFFFF"/>
              </w:rPr>
              <w:t>床垫</w:t>
            </w:r>
          </w:p>
        </w:tc>
        <w:tc>
          <w:tcPr>
            <w:tcW w:w="708" w:type="dxa"/>
            <w:tcMar>
              <w:top w:w="0" w:type="dxa"/>
              <w:left w:w="108" w:type="dxa"/>
              <w:bottom w:w="0" w:type="dxa"/>
              <w:right w:w="108" w:type="dxa"/>
            </w:tcMar>
            <w:vAlign w:val="center"/>
          </w:tcPr>
          <w:p>
            <w:pPr>
              <w:jc w:val="center"/>
              <w:rPr>
                <w:rFonts w:ascii="宋体" w:hAnsi="宋体" w:cs="宋体"/>
                <w:color w:val="000000" w:themeColor="text1"/>
                <w:shd w:val="pct10" w:color="auto" w:fill="FFFFFF"/>
              </w:rPr>
            </w:pPr>
            <w:r>
              <w:rPr>
                <w:rFonts w:hint="eastAsia" w:ascii="宋体" w:hAnsi="宋体" w:cs="宋体"/>
                <w:color w:val="000000" w:themeColor="text1"/>
                <w:shd w:val="pct10" w:color="auto" w:fill="FFFFFF"/>
              </w:rPr>
              <w:t>张</w:t>
            </w:r>
          </w:p>
        </w:tc>
        <w:tc>
          <w:tcPr>
            <w:tcW w:w="709" w:type="dxa"/>
            <w:tcMar>
              <w:top w:w="0" w:type="dxa"/>
              <w:left w:w="108" w:type="dxa"/>
              <w:bottom w:w="0" w:type="dxa"/>
              <w:right w:w="108" w:type="dxa"/>
            </w:tcMar>
            <w:vAlign w:val="center"/>
          </w:tcPr>
          <w:p>
            <w:pPr>
              <w:widowControl/>
              <w:spacing w:before="100" w:beforeAutospacing="1" w:after="100" w:afterAutospacing="1" w:line="400" w:lineRule="exact"/>
              <w:rPr>
                <w:rFonts w:ascii="宋体" w:hAnsi="宋体" w:cs="宋体"/>
                <w:color w:val="000000" w:themeColor="text1"/>
                <w:shd w:val="pct10" w:color="auto" w:fill="FFFFFF"/>
              </w:rPr>
            </w:pPr>
            <w:r>
              <w:rPr>
                <w:rFonts w:hint="eastAsia" w:ascii="宋体" w:hAnsi="宋体" w:cs="宋体"/>
                <w:color w:val="000000" w:themeColor="text1"/>
                <w:shd w:val="pct10" w:color="auto" w:fill="FFFFFF"/>
              </w:rPr>
              <w:t>215</w:t>
            </w:r>
          </w:p>
        </w:tc>
        <w:tc>
          <w:tcPr>
            <w:tcW w:w="992" w:type="dxa"/>
            <w:vAlign w:val="center"/>
          </w:tcPr>
          <w:p>
            <w:pPr>
              <w:widowControl/>
              <w:spacing w:before="100" w:beforeAutospacing="1" w:after="100" w:afterAutospacing="1" w:line="400" w:lineRule="exact"/>
              <w:rPr>
                <w:rFonts w:ascii="宋体" w:hAnsi="宋体" w:cs="宋体"/>
                <w:color w:val="000000" w:themeColor="text1"/>
                <w:shd w:val="pct10" w:color="auto" w:fill="FFFFFF"/>
              </w:rPr>
            </w:pPr>
          </w:p>
        </w:tc>
        <w:tc>
          <w:tcPr>
            <w:tcW w:w="993" w:type="dxa"/>
            <w:vMerge w:val="continue"/>
            <w:tcMar>
              <w:top w:w="0" w:type="dxa"/>
              <w:left w:w="108" w:type="dxa"/>
              <w:bottom w:w="0" w:type="dxa"/>
              <w:right w:w="108" w:type="dxa"/>
            </w:tcMar>
            <w:vAlign w:val="center"/>
          </w:tcPr>
          <w:p>
            <w:pPr>
              <w:widowControl/>
              <w:spacing w:before="100" w:beforeAutospacing="1" w:after="100" w:afterAutospacing="1" w:line="400" w:lineRule="exact"/>
              <w:ind w:right="19"/>
              <w:jc w:val="center"/>
              <w:rPr>
                <w:rFonts w:ascii="宋体" w:hAnsi="宋体" w:cs="宋体"/>
                <w:color w:val="000000" w:themeColor="text1"/>
                <w:shd w:val="pct10" w:color="auto" w:fill="FFFFFF"/>
              </w:rPr>
            </w:pPr>
          </w:p>
        </w:tc>
        <w:tc>
          <w:tcPr>
            <w:tcW w:w="2126" w:type="dxa"/>
            <w:tcMar>
              <w:top w:w="0" w:type="dxa"/>
              <w:left w:w="108" w:type="dxa"/>
              <w:bottom w:w="0" w:type="dxa"/>
              <w:right w:w="108" w:type="dxa"/>
            </w:tcMar>
            <w:vAlign w:val="center"/>
          </w:tcPr>
          <w:p>
            <w:pPr>
              <w:spacing w:before="100" w:beforeAutospacing="1" w:after="100" w:afterAutospacing="1" w:line="400" w:lineRule="exact"/>
              <w:jc w:val="center"/>
              <w:rPr>
                <w:rFonts w:ascii="宋体" w:hAnsi="宋体"/>
                <w:color w:val="000000" w:themeColor="text1"/>
                <w:shd w:val="pct10" w:color="auto" w:fill="FFFFFF"/>
              </w:rPr>
            </w:pPr>
          </w:p>
        </w:tc>
        <w:tc>
          <w:tcPr>
            <w:tcW w:w="1984" w:type="dxa"/>
            <w:vMerge w:val="continue"/>
          </w:tcPr>
          <w:p>
            <w:pPr>
              <w:spacing w:before="100" w:beforeAutospacing="1" w:after="100" w:afterAutospacing="1" w:line="400" w:lineRule="exact"/>
              <w:jc w:val="center"/>
              <w:rPr>
                <w:rFonts w:ascii="宋体" w:hAnsi="宋体"/>
                <w:color w:val="000000" w:themeColor="text1"/>
                <w:shd w:val="pct10" w:color="auto" w:fill="FFFFFF"/>
              </w:rPr>
            </w:pPr>
          </w:p>
        </w:tc>
      </w:tr>
    </w:tbl>
    <w:p>
      <w:pPr>
        <w:pStyle w:val="2"/>
        <w:ind w:left="-708" w:leftChars="-337"/>
        <w:rPr>
          <w:b/>
          <w:bCs/>
          <w:color w:val="000000" w:themeColor="text1"/>
        </w:rPr>
      </w:pPr>
    </w:p>
    <w:p>
      <w:pPr>
        <w:widowControl/>
        <w:numPr>
          <w:ilvl w:val="0"/>
          <w:numId w:val="1"/>
        </w:numPr>
        <w:spacing w:line="360" w:lineRule="auto"/>
        <w:ind w:left="-708" w:leftChars="-337"/>
        <w:jc w:val="left"/>
      </w:pPr>
      <w:r>
        <w:rPr>
          <w:rFonts w:hint="eastAsia" w:cs="宋体"/>
          <w:b/>
          <w:bCs/>
          <w:kern w:val="0"/>
          <w:sz w:val="24"/>
          <w:szCs w:val="24"/>
        </w:rPr>
        <w:t>技术规格参数</w:t>
      </w:r>
    </w:p>
    <w:p>
      <w:pPr>
        <w:pStyle w:val="2"/>
        <w:ind w:left="-708" w:leftChars="-337"/>
        <w:rPr>
          <w:b/>
          <w:bCs/>
          <w:color w:val="0000FF"/>
          <w:sz w:val="18"/>
          <w:szCs w:val="18"/>
        </w:rPr>
      </w:pPr>
      <w:r>
        <w:rPr>
          <w:rFonts w:hint="eastAsia"/>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47"/>
        <w:gridCol w:w="99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before="100" w:beforeAutospacing="1" w:after="100" w:afterAutospacing="1" w:line="400" w:lineRule="exact"/>
              <w:jc w:val="center"/>
              <w:rPr>
                <w:rFonts w:ascii="宋体" w:hAnsi="宋体" w:cs="宋体"/>
                <w:sz w:val="24"/>
              </w:rPr>
            </w:pPr>
            <w:r>
              <w:rPr>
                <w:rFonts w:hint="eastAsia" w:ascii="_5b8b_4f53" w:hAnsi="_5b8b_4f53" w:cs="宋体"/>
                <w:sz w:val="24"/>
              </w:rPr>
              <w:t>序号</w:t>
            </w:r>
          </w:p>
        </w:tc>
        <w:tc>
          <w:tcPr>
            <w:tcW w:w="1247" w:type="dxa"/>
            <w:vAlign w:val="center"/>
          </w:tcPr>
          <w:p>
            <w:pPr>
              <w:widowControl/>
              <w:spacing w:before="100" w:beforeAutospacing="1" w:after="100" w:afterAutospacing="1" w:line="400" w:lineRule="exact"/>
              <w:jc w:val="center"/>
              <w:rPr>
                <w:rFonts w:ascii="宋体" w:hAnsi="宋体" w:cs="宋体"/>
                <w:sz w:val="24"/>
              </w:rPr>
            </w:pPr>
            <w:r>
              <w:rPr>
                <w:rFonts w:hint="eastAsia" w:ascii="_5b8b_4f53" w:hAnsi="_5b8b_4f53" w:cs="宋体"/>
                <w:sz w:val="24"/>
              </w:rPr>
              <w:t>产品名称</w:t>
            </w:r>
          </w:p>
        </w:tc>
        <w:tc>
          <w:tcPr>
            <w:tcW w:w="992" w:type="dxa"/>
            <w:vAlign w:val="center"/>
          </w:tcPr>
          <w:p>
            <w:pPr>
              <w:pStyle w:val="2"/>
              <w:jc w:val="center"/>
              <w:rPr>
                <w:b/>
                <w:bCs/>
                <w:color w:val="auto"/>
                <w:sz w:val="18"/>
                <w:szCs w:val="18"/>
              </w:rPr>
            </w:pPr>
            <w:r>
              <w:rPr>
                <w:rFonts w:hint="eastAsia" w:ascii="_5b8b_4f53" w:hAnsi="_5b8b_4f53" w:cs="宋体"/>
                <w:color w:val="auto"/>
              </w:rPr>
              <w:t>数量</w:t>
            </w:r>
          </w:p>
        </w:tc>
        <w:tc>
          <w:tcPr>
            <w:tcW w:w="6199" w:type="dxa"/>
            <w:vAlign w:val="center"/>
          </w:tcPr>
          <w:p>
            <w:pPr>
              <w:widowControl/>
              <w:jc w:val="center"/>
              <w:rPr>
                <w:b/>
                <w:bCs/>
                <w:sz w:val="18"/>
                <w:szCs w:val="18"/>
              </w:rPr>
            </w:pPr>
            <w:r>
              <w:rPr>
                <w:rFonts w:hint="eastAsia" w:ascii="宋体" w:hAnsi="宋体" w:cs="宋体"/>
                <w:b/>
                <w:bCs/>
                <w:kern w:val="0"/>
                <w:sz w:val="24"/>
                <w:szCs w:val="24"/>
              </w:rPr>
              <w:t>规 格、性能和技术参数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before="100" w:beforeAutospacing="1" w:after="100" w:afterAutospacing="1" w:line="400" w:lineRule="exact"/>
              <w:jc w:val="center"/>
              <w:rPr>
                <w:b/>
                <w:bCs/>
                <w:sz w:val="18"/>
                <w:szCs w:val="18"/>
              </w:rPr>
            </w:pPr>
            <w:r>
              <w:rPr>
                <w:rFonts w:ascii="_5b8b_4f53" w:hAnsi="_5b8b_4f53" w:cs="宋体"/>
                <w:sz w:val="24"/>
              </w:rPr>
              <w:t>1</w:t>
            </w:r>
          </w:p>
        </w:tc>
        <w:tc>
          <w:tcPr>
            <w:tcW w:w="1247" w:type="dxa"/>
            <w:vAlign w:val="center"/>
          </w:tcPr>
          <w:p>
            <w:pPr>
              <w:spacing w:line="400" w:lineRule="exact"/>
              <w:jc w:val="center"/>
              <w:rPr>
                <w:b/>
                <w:bCs/>
                <w:sz w:val="18"/>
                <w:szCs w:val="18"/>
              </w:rPr>
            </w:pPr>
            <w:r>
              <w:rPr>
                <w:rFonts w:hint="eastAsia" w:ascii="宋体" w:hAnsi="宋体"/>
                <w:sz w:val="24"/>
                <w:szCs w:val="24"/>
              </w:rPr>
              <w:t>手动病床</w:t>
            </w:r>
          </w:p>
        </w:tc>
        <w:tc>
          <w:tcPr>
            <w:tcW w:w="992" w:type="dxa"/>
            <w:vAlign w:val="center"/>
          </w:tcPr>
          <w:p>
            <w:pPr>
              <w:widowControl/>
              <w:spacing w:before="100" w:beforeAutospacing="1" w:after="100" w:afterAutospacing="1" w:line="400" w:lineRule="exact"/>
              <w:jc w:val="center"/>
              <w:rPr>
                <w:b/>
                <w:bCs/>
                <w:sz w:val="18"/>
                <w:szCs w:val="18"/>
              </w:rPr>
            </w:pPr>
            <w:r>
              <w:rPr>
                <w:rFonts w:hint="eastAsia" w:ascii="宋体" w:hAnsi="宋体" w:cs="宋体"/>
                <w:sz w:val="24"/>
              </w:rPr>
              <w:t>100</w:t>
            </w:r>
          </w:p>
        </w:tc>
        <w:tc>
          <w:tcPr>
            <w:tcW w:w="6199" w:type="dxa"/>
          </w:tcPr>
          <w:p>
            <w:pPr>
              <w:spacing w:line="460" w:lineRule="exact"/>
              <w:rPr>
                <w:rFonts w:ascii="宋体" w:hAnsi="宋体"/>
                <w:sz w:val="24"/>
              </w:rPr>
            </w:pPr>
            <w:r>
              <w:rPr>
                <w:rFonts w:hint="eastAsia" w:ascii="宋体" w:hAnsi="宋体"/>
                <w:b/>
                <w:sz w:val="24"/>
              </w:rPr>
              <w:t>1.规格:</w:t>
            </w:r>
            <w:r>
              <w:rPr>
                <w:rFonts w:hint="eastAsia" w:ascii="宋体" w:hAnsi="宋体"/>
                <w:sz w:val="24"/>
              </w:rPr>
              <w:t>整床尺寸:</w:t>
            </w:r>
            <w:r>
              <w:rPr>
                <w:rFonts w:ascii="宋体" w:hAnsi="宋体"/>
                <w:sz w:val="24"/>
              </w:rPr>
              <w:t>2</w:t>
            </w:r>
            <w:r>
              <w:rPr>
                <w:rFonts w:hint="eastAsia" w:ascii="宋体" w:hAnsi="宋体"/>
                <w:sz w:val="24"/>
              </w:rPr>
              <w:t>135×980×500（±10</w:t>
            </w:r>
            <w:r>
              <w:rPr>
                <w:rFonts w:ascii="宋体" w:hAnsi="宋体"/>
                <w:sz w:val="24"/>
              </w:rPr>
              <w:t>mm</w:t>
            </w:r>
            <w:r>
              <w:rPr>
                <w:rFonts w:hint="eastAsia" w:ascii="宋体" w:hAnsi="宋体"/>
                <w:sz w:val="24"/>
              </w:rPr>
              <w:t>）；</w:t>
            </w:r>
          </w:p>
          <w:p>
            <w:pPr>
              <w:spacing w:line="460" w:lineRule="exact"/>
              <w:rPr>
                <w:rFonts w:ascii="宋体" w:hAnsi="宋体"/>
                <w:sz w:val="24"/>
              </w:rPr>
            </w:pPr>
            <w:r>
              <w:rPr>
                <w:rFonts w:hint="eastAsia" w:ascii="宋体" w:hAnsi="宋体"/>
                <w:b/>
                <w:sz w:val="24"/>
              </w:rPr>
              <w:t>2.功能:</w:t>
            </w:r>
            <w:r>
              <w:rPr>
                <w:rFonts w:hint="eastAsia" w:ascii="宋体" w:hAnsi="宋体"/>
                <w:sz w:val="24"/>
              </w:rPr>
              <w:t xml:space="preserve"> 双摇杆系统实现各种体位，背板角度：</w:t>
            </w:r>
            <w:r>
              <w:rPr>
                <w:rFonts w:ascii="宋体" w:hAnsi="宋体"/>
                <w:sz w:val="24"/>
              </w:rPr>
              <w:t>7</w:t>
            </w:r>
            <w:r>
              <w:rPr>
                <w:rFonts w:hint="eastAsia" w:ascii="宋体" w:hAnsi="宋体"/>
                <w:sz w:val="24"/>
              </w:rPr>
              <w:t>2</w:t>
            </w:r>
            <w:r>
              <w:rPr>
                <w:rFonts w:ascii="宋体" w:hAnsi="宋体"/>
                <w:sz w:val="24"/>
              </w:rPr>
              <w:t>°±2°</w:t>
            </w:r>
            <w:r>
              <w:rPr>
                <w:rFonts w:hint="eastAsia" w:ascii="宋体" w:hAnsi="宋体"/>
                <w:sz w:val="24"/>
              </w:rPr>
              <w:t>，45</w:t>
            </w:r>
            <w:r>
              <w:rPr>
                <w:rFonts w:ascii="宋体" w:hAnsi="宋体"/>
                <w:sz w:val="24"/>
              </w:rPr>
              <w:t>°±2°</w:t>
            </w:r>
            <w:r>
              <w:rPr>
                <w:rFonts w:hint="eastAsia" w:ascii="宋体" w:hAnsi="宋体"/>
                <w:sz w:val="24"/>
              </w:rPr>
              <w:t>；</w:t>
            </w:r>
          </w:p>
          <w:p>
            <w:pPr>
              <w:spacing w:line="460" w:lineRule="exact"/>
              <w:rPr>
                <w:rFonts w:ascii="宋体" w:hAnsi="宋体"/>
                <w:bCs/>
                <w:sz w:val="24"/>
              </w:rPr>
            </w:pPr>
            <w:r>
              <w:rPr>
                <w:rFonts w:hint="eastAsia" w:ascii="宋体" w:hAnsi="宋体"/>
                <w:b/>
                <w:sz w:val="24"/>
              </w:rPr>
              <w:t>3.结构部件及</w:t>
            </w:r>
            <w:r>
              <w:rPr>
                <w:rFonts w:hint="eastAsia" w:ascii="宋体" w:hAnsi="宋体" w:cs="宋体"/>
                <w:b/>
                <w:sz w:val="24"/>
              </w:rPr>
              <w:t>材质要求</w:t>
            </w:r>
            <w:r>
              <w:rPr>
                <w:rFonts w:hint="eastAsia" w:ascii="宋体" w:hAnsi="宋体"/>
                <w:b/>
                <w:sz w:val="24"/>
              </w:rPr>
              <w:t>:</w:t>
            </w:r>
          </w:p>
          <w:p>
            <w:pPr>
              <w:spacing w:line="460" w:lineRule="exact"/>
              <w:rPr>
                <w:rFonts w:ascii="宋体" w:hAnsi="宋体"/>
                <w:sz w:val="24"/>
              </w:rPr>
            </w:pPr>
            <w:r>
              <w:rPr>
                <w:rFonts w:hint="eastAsia" w:ascii="宋体" w:hAnsi="宋体"/>
                <w:b/>
                <w:bCs/>
                <w:sz w:val="24"/>
              </w:rPr>
              <w:t>3.1</w:t>
            </w:r>
            <w:r>
              <w:rPr>
                <w:rFonts w:hint="eastAsia" w:ascii="宋体" w:hAnsi="宋体"/>
                <w:sz w:val="24"/>
                <w:szCs w:val="24"/>
              </w:rPr>
              <w:t>双层稳固结构：床体+整体底座</w:t>
            </w:r>
            <w:r>
              <w:rPr>
                <w:rFonts w:hint="eastAsia" w:ascii="宋体" w:hAnsi="宋体"/>
                <w:sz w:val="24"/>
              </w:rPr>
              <w:t>，稳固扎实；床框及底座均加厚用材，采用</w:t>
            </w:r>
            <w:r>
              <w:rPr>
                <w:rFonts w:hint="eastAsia" w:ascii="宋体" w:hAnsi="宋体" w:cs="宋体"/>
                <w:sz w:val="24"/>
              </w:rPr>
              <w:t>≥</w:t>
            </w:r>
            <w:r>
              <w:rPr>
                <w:rFonts w:hint="eastAsia" w:ascii="宋体" w:hAnsi="宋体"/>
                <w:sz w:val="24"/>
              </w:rPr>
              <w:t>30×60×1.5</w:t>
            </w:r>
            <w:r>
              <w:rPr>
                <w:rFonts w:ascii="宋体" w:hAnsi="宋体"/>
                <w:sz w:val="24"/>
              </w:rPr>
              <w:t>mm</w:t>
            </w:r>
            <w:r>
              <w:rPr>
                <w:rFonts w:hint="eastAsia" w:ascii="宋体" w:hAnsi="宋体"/>
                <w:sz w:val="24"/>
              </w:rPr>
              <w:t>矩型钢管，床体静态最大载重</w:t>
            </w:r>
            <w:r>
              <w:rPr>
                <w:rFonts w:hint="eastAsia" w:ascii="宋体" w:hAnsi="宋体" w:cs="宋体"/>
                <w:sz w:val="24"/>
              </w:rPr>
              <w:t>≥</w:t>
            </w:r>
            <w:r>
              <w:rPr>
                <w:rFonts w:hint="eastAsia" w:ascii="宋体" w:hAnsi="宋体"/>
                <w:sz w:val="24"/>
              </w:rPr>
              <w:t>350kg，床体动态最大载重</w:t>
            </w:r>
            <w:r>
              <w:rPr>
                <w:rFonts w:hint="eastAsia" w:ascii="宋体" w:hAnsi="宋体" w:cs="宋体"/>
                <w:sz w:val="24"/>
              </w:rPr>
              <w:t>≥</w:t>
            </w:r>
            <w:r>
              <w:rPr>
                <w:rFonts w:hint="eastAsia" w:ascii="宋体" w:hAnsi="宋体"/>
                <w:sz w:val="24"/>
              </w:rPr>
              <w:t>200kg；</w:t>
            </w:r>
          </w:p>
          <w:p>
            <w:pPr>
              <w:spacing w:line="460" w:lineRule="exact"/>
              <w:rPr>
                <w:rFonts w:ascii="宋体" w:hAnsi="宋体" w:cs="宋体"/>
                <w:b/>
                <w:bCs/>
                <w:sz w:val="24"/>
              </w:rPr>
            </w:pPr>
            <w:r>
              <w:rPr>
                <w:rFonts w:hint="eastAsia"/>
                <w:b/>
                <w:bCs/>
              </w:rPr>
              <w:t>＃</w:t>
            </w:r>
            <w:r>
              <w:rPr>
                <w:rFonts w:hint="eastAsia" w:ascii="宋体" w:hAnsi="宋体"/>
                <w:b/>
                <w:bCs/>
                <w:sz w:val="24"/>
              </w:rPr>
              <w:t>3.2</w:t>
            </w:r>
            <w:r>
              <w:rPr>
                <w:rFonts w:hint="eastAsia" w:ascii="宋体" w:hAnsi="宋体" w:cs="宋体"/>
                <w:sz w:val="24"/>
              </w:rPr>
              <w:t>手动病床床框、底框采用双重涂层处理技术，电泳底漆及静电粉末喷涂，金属管材达到内外防锈；</w:t>
            </w:r>
            <w:r>
              <w:rPr>
                <w:rFonts w:hint="eastAsia" w:ascii="宋体" w:hAnsi="宋体" w:cs="宋体"/>
                <w:b/>
                <w:bCs/>
                <w:sz w:val="24"/>
              </w:rPr>
              <w:t>（提供测试客户为投标病床品牌制造商的第三方权威机构的床框、底框（手动病床）电泳(附着力)、喷涂(耐腐蚀及附着力）测试报告，报告出具日期为2019年至今，作为评分参考）。</w:t>
            </w:r>
            <w:r>
              <w:rPr>
                <w:rFonts w:hint="eastAsia"/>
                <w:b/>
                <w:bCs/>
                <w:color w:val="FF0000"/>
              </w:rPr>
              <w:t>★</w:t>
            </w:r>
          </w:p>
          <w:p>
            <w:pPr>
              <w:spacing w:line="460" w:lineRule="exact"/>
              <w:rPr>
                <w:rFonts w:ascii="宋体" w:hAnsi="宋体" w:cs="宋体"/>
                <w:b/>
                <w:bCs/>
                <w:sz w:val="24"/>
              </w:rPr>
            </w:pPr>
            <w:r>
              <w:rPr>
                <w:rFonts w:hint="eastAsia"/>
                <w:b/>
                <w:bCs/>
              </w:rPr>
              <w:t>＃</w:t>
            </w:r>
            <w:r>
              <w:rPr>
                <w:rFonts w:hint="eastAsia" w:ascii="宋体" w:hAnsi="宋体" w:cs="宋体"/>
                <w:b/>
                <w:bCs/>
                <w:sz w:val="24"/>
              </w:rPr>
              <w:t>3.3</w:t>
            </w:r>
            <w:r>
              <w:rPr>
                <w:rFonts w:hint="eastAsia" w:ascii="宋体" w:hAnsi="宋体" w:cs="宋体"/>
                <w:sz w:val="24"/>
              </w:rPr>
              <w:t>螺管采用“防失效式双向到位保护装置”螺管系统，螺管壁厚度≥2.5mm，腔室管壁厚度≥4.0mm。背部螺管内置50×40（±2）mm精铜螺母，静音耐磨；螺母上有金属滑槽，滑槽里装有铝合金导轨，与螺管卡销相互作用，产生双向到位保护功能</w:t>
            </w:r>
            <w:r>
              <w:rPr>
                <w:rFonts w:hint="eastAsia" w:ascii="宋体" w:hAnsi="宋体" w:cs="宋体"/>
                <w:bCs/>
                <w:sz w:val="24"/>
              </w:rPr>
              <w:t>，操作轻松；</w:t>
            </w:r>
            <w:r>
              <w:rPr>
                <w:rFonts w:hint="eastAsia" w:ascii="宋体" w:hAnsi="宋体" w:cs="宋体"/>
                <w:b/>
                <w:bCs/>
                <w:sz w:val="24"/>
              </w:rPr>
              <w:t>（投标时提供能证明具有防失效式双向到位保护螺管装置官方文件及螺杆实物图片（图片可看见铜螺母结构），作为评分参考）。</w:t>
            </w:r>
            <w:r>
              <w:rPr>
                <w:rFonts w:hint="eastAsia"/>
                <w:b/>
                <w:bCs/>
                <w:color w:val="FF0000"/>
              </w:rPr>
              <w:t>★</w:t>
            </w:r>
          </w:p>
          <w:p>
            <w:pPr>
              <w:spacing w:line="460" w:lineRule="exact"/>
              <w:rPr>
                <w:rFonts w:ascii="宋体" w:hAnsi="宋体" w:cs="宋体"/>
                <w:sz w:val="24"/>
              </w:rPr>
            </w:pPr>
            <w:r>
              <w:rPr>
                <w:rFonts w:hint="eastAsia" w:ascii="宋体" w:hAnsi="宋体" w:cs="宋体"/>
                <w:b/>
                <w:bCs/>
                <w:sz w:val="24"/>
              </w:rPr>
              <w:t>3.4</w:t>
            </w:r>
            <w:r>
              <w:rPr>
                <w:rFonts w:ascii="宋体" w:hAnsi="宋体" w:cs="宋体"/>
                <w:sz w:val="24"/>
              </w:rPr>
              <w:t>摇手采用ABS含件注塑成型</w:t>
            </w:r>
            <w:r>
              <w:rPr>
                <w:rFonts w:hint="eastAsia" w:ascii="宋体" w:hAnsi="宋体" w:cs="宋体"/>
                <w:sz w:val="24"/>
              </w:rPr>
              <w:t>艺，内置Φ8mm钢芯，椭圆形防滑设计（</w:t>
            </w:r>
            <w:r>
              <w:rPr>
                <w:rFonts w:ascii="宋体" w:hAnsi="宋体" w:cs="宋体"/>
                <w:sz w:val="24"/>
              </w:rPr>
              <w:t>有防滑的手指凹痕三个或以上</w:t>
            </w:r>
            <w:r>
              <w:rPr>
                <w:rFonts w:hint="eastAsia" w:ascii="宋体" w:hAnsi="宋体" w:cs="宋体"/>
                <w:sz w:val="24"/>
              </w:rPr>
              <w:t>），</w:t>
            </w:r>
            <w:r>
              <w:rPr>
                <w:rFonts w:hint="eastAsia" w:ascii="宋体" w:hAnsi="宋体"/>
                <w:sz w:val="24"/>
              </w:rPr>
              <w:t>加长加粗用材，并开创两级到位开合防夹手设计，不易折断</w:t>
            </w:r>
            <w:r>
              <w:rPr>
                <w:rFonts w:hint="eastAsia" w:ascii="宋体" w:hAnsi="宋体" w:cs="宋体"/>
                <w:sz w:val="24"/>
              </w:rPr>
              <w:t>；</w:t>
            </w:r>
            <w:r>
              <w:rPr>
                <w:rFonts w:hint="eastAsia"/>
                <w:b/>
                <w:bCs/>
                <w:color w:val="FF0000"/>
              </w:rPr>
              <w:t>★</w:t>
            </w:r>
          </w:p>
          <w:p>
            <w:pPr>
              <w:spacing w:line="460" w:lineRule="exact"/>
              <w:rPr>
                <w:rFonts w:ascii="宋体" w:hAnsi="宋体" w:cs="宋体"/>
                <w:sz w:val="24"/>
              </w:rPr>
            </w:pPr>
            <w:r>
              <w:rPr>
                <w:rFonts w:hint="eastAsia" w:ascii="宋体" w:hAnsi="宋体" w:cs="宋体"/>
                <w:b/>
                <w:bCs/>
                <w:sz w:val="24"/>
              </w:rPr>
              <w:t>3.5</w:t>
            </w:r>
            <w:r>
              <w:rPr>
                <w:rFonts w:hint="eastAsia" w:ascii="宋体" w:hAnsi="宋体"/>
                <w:sz w:val="24"/>
                <w:szCs w:val="24"/>
              </w:rPr>
              <w:t>床头尾板，</w:t>
            </w:r>
            <w:r>
              <w:rPr>
                <w:rFonts w:hint="eastAsia" w:ascii="宋体" w:hAnsi="宋体" w:cs="宋体"/>
                <w:sz w:val="24"/>
                <w:szCs w:val="24"/>
              </w:rPr>
              <w:t>采用ABS原材料一次注塑成型</w:t>
            </w:r>
            <w:r>
              <w:rPr>
                <w:rFonts w:hint="eastAsia" w:ascii="宋体" w:hAnsi="宋体"/>
                <w:sz w:val="24"/>
                <w:szCs w:val="24"/>
              </w:rPr>
              <w:t>，外表光洁如镜，硬度高，极易清洁；内置钢管加固结构，牢固结实；暗藏锁定开关，稳定可靠，拆卸方便</w:t>
            </w:r>
            <w:r>
              <w:rPr>
                <w:rFonts w:hint="eastAsia" w:ascii="宋体" w:hAnsi="宋体" w:cs="宋体"/>
                <w:sz w:val="24"/>
              </w:rPr>
              <w:t>；</w:t>
            </w:r>
            <w:r>
              <w:rPr>
                <w:rFonts w:hint="eastAsia"/>
                <w:b/>
                <w:bCs/>
                <w:color w:val="FF0000"/>
              </w:rPr>
              <w:t>★</w:t>
            </w:r>
          </w:p>
          <w:p>
            <w:pPr>
              <w:spacing w:line="460" w:lineRule="exact"/>
              <w:rPr>
                <w:rFonts w:ascii="宋体" w:hAnsi="宋体" w:cs="宋体"/>
                <w:b/>
                <w:bCs/>
                <w:sz w:val="24"/>
              </w:rPr>
            </w:pPr>
            <w:r>
              <w:rPr>
                <w:rFonts w:hint="eastAsia"/>
                <w:b/>
                <w:bCs/>
              </w:rPr>
              <w:t>＃</w:t>
            </w:r>
            <w:r>
              <w:rPr>
                <w:rFonts w:hint="eastAsia" w:ascii="宋体" w:hAnsi="宋体" w:cs="宋体"/>
                <w:b/>
                <w:bCs/>
                <w:sz w:val="24"/>
              </w:rPr>
              <w:t>3.6</w:t>
            </w:r>
            <w:r>
              <w:rPr>
                <w:rFonts w:hint="eastAsia" w:ascii="宋体" w:hAnsi="宋体" w:cs="宋体"/>
                <w:bCs/>
                <w:sz w:val="24"/>
              </w:rPr>
              <w:t>防积垢折叠式护栏，</w:t>
            </w:r>
            <w:r>
              <w:rPr>
                <w:rFonts w:hint="eastAsia" w:ascii="宋体" w:hAnsi="宋体" w:cs="宋体"/>
                <w:sz w:val="24"/>
              </w:rPr>
              <w:t>下座隐藏倒置结构</w:t>
            </w:r>
            <w:r>
              <w:rPr>
                <w:rFonts w:hint="eastAsia" w:ascii="宋体" w:hAnsi="宋体" w:cs="宋体"/>
                <w:bCs/>
                <w:sz w:val="24"/>
              </w:rPr>
              <w:t>；加厚型航空铝开关和护栏上座，联结处采用双重固定结构，6根</w:t>
            </w:r>
            <w:r>
              <w:rPr>
                <w:rFonts w:hint="eastAsia" w:ascii="宋体" w:hAnsi="宋体"/>
                <w:sz w:val="24"/>
              </w:rPr>
              <w:t>弯管</w:t>
            </w:r>
            <w:r>
              <w:rPr>
                <w:rFonts w:hint="eastAsia" w:ascii="宋体" w:hAnsi="宋体" w:cs="宋体"/>
                <w:sz w:val="24"/>
              </w:rPr>
              <w:t>支柱</w:t>
            </w:r>
            <w:r>
              <w:rPr>
                <w:rFonts w:hint="eastAsia" w:ascii="宋体" w:hAnsi="宋体" w:cs="宋体"/>
                <w:bCs/>
                <w:sz w:val="24"/>
              </w:rPr>
              <w:t>，</w:t>
            </w:r>
            <w:r>
              <w:rPr>
                <w:rFonts w:hint="eastAsia" w:ascii="宋体" w:hAnsi="宋体" w:cs="宋体"/>
                <w:sz w:val="24"/>
              </w:rPr>
              <w:t>与底座连接处成直角圆弧弯曲</w:t>
            </w:r>
            <w:r>
              <w:rPr>
                <w:rFonts w:hint="eastAsia" w:ascii="宋体" w:hAnsi="宋体" w:cs="宋体"/>
                <w:bCs/>
                <w:sz w:val="24"/>
              </w:rPr>
              <w:t>，强度高，易清洁；护栏下座采用3mm厚冷扎钢板一体成型，护栏下座倒置安装在床板底部，牢固扎实，解决了护栏底座易藏污纳垢的弊病</w:t>
            </w:r>
            <w:r>
              <w:rPr>
                <w:rFonts w:hint="eastAsia" w:ascii="宋体" w:hAnsi="宋体" w:cs="宋体"/>
                <w:sz w:val="24"/>
              </w:rPr>
              <w:t>；护栏可以整体拆卸，方便售后维护；</w:t>
            </w:r>
            <w:r>
              <w:rPr>
                <w:rFonts w:hint="eastAsia" w:ascii="宋体" w:hAnsi="宋体" w:cs="宋体"/>
                <w:b/>
                <w:bCs/>
                <w:sz w:val="24"/>
              </w:rPr>
              <w:t>（投标时提供护栏实物图片以及具有防积垢折叠式护栏的政府官方证明文件（文字及图示），作为评分参考)</w:t>
            </w:r>
            <w:r>
              <w:rPr>
                <w:rFonts w:hint="eastAsia"/>
                <w:b/>
                <w:bCs/>
                <w:color w:val="FF0000"/>
              </w:rPr>
              <w:t>★</w:t>
            </w:r>
          </w:p>
          <w:p>
            <w:pPr>
              <w:spacing w:line="460" w:lineRule="exact"/>
              <w:rPr>
                <w:rFonts w:ascii="宋体" w:hAnsi="宋体"/>
                <w:sz w:val="24"/>
              </w:rPr>
            </w:pPr>
            <w:r>
              <w:rPr>
                <w:rFonts w:hint="eastAsia" w:ascii="宋体" w:hAnsi="宋体" w:cs="宋体"/>
                <w:b/>
                <w:bCs/>
                <w:sz w:val="24"/>
              </w:rPr>
              <w:t>3.7</w:t>
            </w:r>
            <w:r>
              <w:rPr>
                <w:rFonts w:hint="eastAsia" w:ascii="宋体" w:hAnsi="宋体"/>
                <w:sz w:val="24"/>
                <w:szCs w:val="24"/>
              </w:rPr>
              <w:t>五寸双面轮，Ф28mm插杆式固定设计，高支撑力，耐撞击；双轮面结构，双边抓地，稳固牢靠；大尺寸刹车开关，杠杆结构，灵巧操作；内置全封闭自润滑轴承，防水、防异物卷入，轮面采用TPR耐磨材料，专业品质，静音耐磨</w:t>
            </w:r>
            <w:r>
              <w:rPr>
                <w:rFonts w:hint="eastAsia" w:ascii="宋体" w:hAnsi="宋体" w:cs="宋体"/>
                <w:sz w:val="24"/>
              </w:rPr>
              <w:t>；</w:t>
            </w:r>
            <w:r>
              <w:rPr>
                <w:rFonts w:hint="eastAsia"/>
                <w:b/>
                <w:bCs/>
                <w:color w:val="FF0000"/>
              </w:rPr>
              <w:t>★</w:t>
            </w:r>
          </w:p>
          <w:p>
            <w:pPr>
              <w:spacing w:line="460" w:lineRule="exact"/>
              <w:rPr>
                <w:rFonts w:ascii="宋体" w:hAnsi="宋体" w:cs="宋体"/>
                <w:sz w:val="24"/>
              </w:rPr>
            </w:pPr>
            <w:r>
              <w:rPr>
                <w:rFonts w:hint="eastAsia" w:ascii="宋体" w:hAnsi="宋体"/>
                <w:b/>
                <w:bCs/>
                <w:sz w:val="24"/>
              </w:rPr>
              <w:t>3.8</w:t>
            </w:r>
            <w:r>
              <w:rPr>
                <w:rFonts w:hint="eastAsia" w:ascii="宋体" w:hAnsi="宋体" w:cs="宋体"/>
                <w:sz w:val="24"/>
              </w:rPr>
              <w:t>床板采用厚度≥1.0mm优质冷轧钢板（4块）整体一次模压成型，保持床板的完整性,提高床板强度，床板四角平滑；背部四周增加钢管加固结构，带模压凹槽和透气孔，抗压力强，不变形；</w:t>
            </w:r>
            <w:r>
              <w:rPr>
                <w:rFonts w:hint="eastAsia"/>
                <w:b/>
                <w:bCs/>
                <w:color w:val="FF0000"/>
              </w:rPr>
              <w:t>★</w:t>
            </w:r>
          </w:p>
          <w:p>
            <w:pPr>
              <w:spacing w:line="460" w:lineRule="exact"/>
              <w:rPr>
                <w:rFonts w:ascii="宋体" w:hAnsi="宋体"/>
                <w:sz w:val="24"/>
              </w:rPr>
            </w:pPr>
            <w:r>
              <w:rPr>
                <w:rFonts w:hint="eastAsia" w:ascii="宋体" w:hAnsi="宋体" w:cs="宋体"/>
                <w:b/>
                <w:bCs/>
                <w:sz w:val="24"/>
              </w:rPr>
              <w:t>3.9</w:t>
            </w:r>
            <w:r>
              <w:rPr>
                <w:rFonts w:hint="eastAsia" w:ascii="宋体" w:hAnsi="宋体"/>
                <w:sz w:val="24"/>
              </w:rPr>
              <w:t>床体四周配六个输液架插座，钢管整体成型，无破裂之忧；</w:t>
            </w:r>
            <w:r>
              <w:rPr>
                <w:rFonts w:hint="eastAsia"/>
                <w:b/>
                <w:bCs/>
                <w:color w:val="FF0000"/>
              </w:rPr>
              <w:t>★</w:t>
            </w:r>
          </w:p>
          <w:p>
            <w:pPr>
              <w:spacing w:line="460" w:lineRule="exact"/>
              <w:rPr>
                <w:rFonts w:ascii="宋体" w:hAnsi="宋体"/>
                <w:sz w:val="24"/>
              </w:rPr>
            </w:pPr>
            <w:r>
              <w:rPr>
                <w:rFonts w:hint="eastAsia" w:ascii="宋体" w:hAnsi="宋体"/>
                <w:b/>
                <w:bCs/>
                <w:sz w:val="24"/>
              </w:rPr>
              <w:t>3.10</w:t>
            </w:r>
            <w:r>
              <w:rPr>
                <w:rFonts w:hint="eastAsia" w:ascii="宋体" w:hAnsi="宋体"/>
                <w:sz w:val="24"/>
              </w:rPr>
              <w:t>设置床垫防滑筋，防止床垫在床板升降时前后滑动；</w:t>
            </w:r>
            <w:r>
              <w:rPr>
                <w:rFonts w:hint="eastAsia"/>
                <w:b/>
                <w:bCs/>
                <w:color w:val="FF0000"/>
              </w:rPr>
              <w:t>★</w:t>
            </w:r>
          </w:p>
          <w:p>
            <w:pPr>
              <w:spacing w:line="460" w:lineRule="exact"/>
              <w:rPr>
                <w:rFonts w:ascii="宋体" w:hAnsi="宋体"/>
                <w:sz w:val="24"/>
                <w:szCs w:val="24"/>
              </w:rPr>
            </w:pPr>
            <w:r>
              <w:rPr>
                <w:rFonts w:hint="eastAsia" w:ascii="宋体" w:hAnsi="宋体"/>
                <w:b/>
                <w:bCs/>
                <w:sz w:val="24"/>
              </w:rPr>
              <w:t>3.11</w:t>
            </w:r>
            <w:r>
              <w:rPr>
                <w:rFonts w:hint="eastAsia" w:ascii="宋体" w:hAnsi="宋体"/>
                <w:sz w:val="24"/>
              </w:rPr>
              <w:t>床体两侧共配</w:t>
            </w:r>
            <w:r>
              <w:rPr>
                <w:rFonts w:hint="eastAsia" w:ascii="宋体" w:hAnsi="宋体"/>
                <w:sz w:val="24"/>
                <w:szCs w:val="24"/>
              </w:rPr>
              <w:t>四</w:t>
            </w:r>
            <w:r>
              <w:rPr>
                <w:rFonts w:hint="eastAsia" w:ascii="宋体" w:hAnsi="宋体"/>
                <w:sz w:val="24"/>
              </w:rPr>
              <w:t>个可移动引流袋挂钩，多体位输液引流</w:t>
            </w:r>
            <w:r>
              <w:rPr>
                <w:rFonts w:hint="eastAsia" w:ascii="宋体" w:hAnsi="宋体"/>
                <w:sz w:val="24"/>
                <w:szCs w:val="24"/>
              </w:rPr>
              <w:t>。</w:t>
            </w:r>
            <w:r>
              <w:rPr>
                <w:rFonts w:hint="eastAsia"/>
                <w:b/>
                <w:bCs/>
                <w:color w:val="FF0000"/>
              </w:rPr>
              <w:t>★</w:t>
            </w:r>
          </w:p>
          <w:p>
            <w:pPr>
              <w:spacing w:line="460" w:lineRule="exact"/>
              <w:rPr>
                <w:rFonts w:ascii="宋体" w:hAnsi="宋体" w:cs="宋体"/>
                <w:b/>
                <w:bCs/>
                <w:sz w:val="24"/>
              </w:rPr>
            </w:pPr>
            <w:r>
              <w:rPr>
                <w:rFonts w:hint="eastAsia"/>
                <w:b/>
                <w:bCs/>
              </w:rPr>
              <w:t>＃</w:t>
            </w:r>
            <w:r>
              <w:rPr>
                <w:rFonts w:hint="eastAsia" w:ascii="宋体" w:hAnsi="宋体"/>
                <w:b/>
                <w:bCs/>
                <w:sz w:val="24"/>
              </w:rPr>
              <w:t>3.12</w:t>
            </w:r>
            <w:r>
              <w:rPr>
                <w:rFonts w:hint="eastAsia" w:ascii="宋体" w:hAnsi="宋体" w:cs="宋体"/>
                <w:sz w:val="24"/>
              </w:rPr>
              <w:t>金属焊接工艺要求：：拥有相应规模（数量≥15台）焊接机器人对金属自动焊接，整床金属部件施以高精度焊接工艺；</w:t>
            </w:r>
            <w:r>
              <w:rPr>
                <w:rFonts w:hint="eastAsia" w:ascii="宋体" w:hAnsi="宋体" w:cs="宋体"/>
                <w:b/>
                <w:bCs/>
                <w:sz w:val="24"/>
              </w:rPr>
              <w:t>（提供投标病床品牌制造商自有的焊接机器人采购发票复印件）</w:t>
            </w:r>
          </w:p>
          <w:p>
            <w:pPr>
              <w:spacing w:line="380" w:lineRule="exact"/>
              <w:contextualSpacing/>
              <w:rPr>
                <w:rFonts w:ascii="宋体" w:hAnsi="宋体" w:cs="宋体"/>
                <w:b/>
                <w:bCs/>
                <w:sz w:val="24"/>
              </w:rPr>
            </w:pPr>
            <w:r>
              <w:rPr>
                <w:rFonts w:hint="eastAsia"/>
                <w:b/>
                <w:bCs/>
              </w:rPr>
              <w:t>＃</w:t>
            </w:r>
            <w:r>
              <w:rPr>
                <w:rFonts w:hint="eastAsia" w:ascii="宋体" w:hAnsi="宋体" w:cs="宋体"/>
                <w:b/>
                <w:bCs/>
                <w:sz w:val="24"/>
              </w:rPr>
              <w:t>3.13</w:t>
            </w:r>
            <w:r>
              <w:rPr>
                <w:rFonts w:hint="eastAsia" w:ascii="宋体" w:hAnsi="宋体" w:cs="宋体"/>
                <w:sz w:val="24"/>
              </w:rPr>
              <w:t>塑料加工工艺要求：拥有相应规模（数量≥10台）的塑料加工设备（自有），对床头尾板进行吹塑/注塑加工，对床头柜等其他塑料件进行注塑加工；</w:t>
            </w:r>
            <w:r>
              <w:rPr>
                <w:rFonts w:hint="eastAsia" w:ascii="宋体" w:hAnsi="宋体" w:cs="宋体"/>
                <w:b/>
                <w:bCs/>
                <w:sz w:val="24"/>
              </w:rPr>
              <w:t>（提供投标病床品牌制造商自有的塑料加工设备采购发票复印件合同复印件）</w:t>
            </w:r>
          </w:p>
          <w:p>
            <w:pPr>
              <w:pStyle w:val="2"/>
              <w:jc w:val="both"/>
              <w:rPr>
                <w:rFonts w:ascii="宋体" w:hAnsi="宋体" w:cs="宋体"/>
                <w:b/>
                <w:bCs/>
                <w:color w:val="auto"/>
              </w:rPr>
            </w:pPr>
            <w:r>
              <w:rPr>
                <w:rFonts w:hint="eastAsia"/>
                <w:b/>
                <w:bCs/>
                <w:color w:val="auto"/>
                <w:sz w:val="21"/>
                <w:szCs w:val="21"/>
              </w:rPr>
              <w:t>＃</w:t>
            </w:r>
            <w:r>
              <w:rPr>
                <w:rFonts w:hint="eastAsia" w:ascii="宋体" w:hAnsi="宋体" w:cs="宋体"/>
                <w:b/>
                <w:bCs/>
                <w:color w:val="auto"/>
              </w:rPr>
              <w:t>3.14</w:t>
            </w:r>
            <w:r>
              <w:rPr>
                <w:rFonts w:hint="eastAsia" w:ascii="宋体" w:hAnsi="宋体" w:cs="宋体"/>
                <w:color w:val="auto"/>
              </w:rPr>
              <w:t>塑料加工材料要求：必须使用纯正塑料新料;</w:t>
            </w:r>
            <w:r>
              <w:rPr>
                <w:rFonts w:hint="eastAsia" w:ascii="宋体" w:hAnsi="宋体" w:cs="宋体"/>
                <w:b/>
                <w:bCs/>
                <w:color w:val="auto"/>
              </w:rPr>
              <w:t>（提供投标病床品牌制造商近一年内3个月采购塑料颗粒ABS的增值税发票复印件）</w:t>
            </w:r>
            <w:r>
              <w:rPr>
                <w:rFonts w:hint="eastAsia"/>
                <w:b/>
                <w:bCs/>
                <w:color w:val="FF0000"/>
              </w:rPr>
              <w:t>★</w:t>
            </w:r>
          </w:p>
          <w:p>
            <w:pPr>
              <w:spacing w:line="460" w:lineRule="exact"/>
              <w:rPr>
                <w:rFonts w:ascii="宋体" w:hAnsi="宋体" w:cs="宋体"/>
                <w:bCs/>
                <w:sz w:val="24"/>
                <w:szCs w:val="24"/>
              </w:rPr>
            </w:pPr>
            <w:r>
              <w:rPr>
                <w:rFonts w:hint="eastAsia" w:ascii="宋体" w:hAnsi="宋体" w:cs="宋体"/>
                <w:b/>
                <w:sz w:val="24"/>
                <w:szCs w:val="24"/>
              </w:rPr>
              <w:t>4.配置要求:</w:t>
            </w:r>
          </w:p>
          <w:p>
            <w:pPr>
              <w:spacing w:line="360" w:lineRule="atLeast"/>
              <w:rPr>
                <w:rFonts w:ascii="宋体" w:hAnsi="宋体" w:cs="宋体"/>
                <w:sz w:val="24"/>
                <w:szCs w:val="24"/>
              </w:rPr>
            </w:pPr>
            <w:r>
              <w:rPr>
                <w:rFonts w:hint="eastAsia" w:ascii="宋体" w:hAnsi="宋体" w:cs="宋体"/>
                <w:b/>
                <w:sz w:val="24"/>
                <w:szCs w:val="24"/>
              </w:rPr>
              <w:t>4.1床头柜技术参数</w:t>
            </w:r>
          </w:p>
          <w:p>
            <w:pPr>
              <w:spacing w:line="360" w:lineRule="auto"/>
              <w:ind w:right="19" w:rightChars="9"/>
              <w:rPr>
                <w:rFonts w:ascii="宋体" w:hAnsi="宋体" w:cs="宋体"/>
                <w:sz w:val="24"/>
                <w:szCs w:val="24"/>
              </w:rPr>
            </w:pPr>
            <w:r>
              <w:rPr>
                <w:rFonts w:hint="eastAsia" w:ascii="宋体" w:hAnsi="宋体" w:cs="宋体"/>
                <w:b/>
                <w:bCs/>
                <w:sz w:val="24"/>
                <w:szCs w:val="24"/>
              </w:rPr>
              <w:t>4.1.1.规格</w:t>
            </w:r>
            <w:r>
              <w:rPr>
                <w:rFonts w:hint="eastAsia" w:ascii="宋体" w:hAnsi="宋体" w:cs="宋体"/>
                <w:sz w:val="24"/>
                <w:szCs w:val="24"/>
              </w:rPr>
              <w:t>：（长×宽×高）480×480×820mm</w:t>
            </w:r>
            <w:r>
              <w:rPr>
                <w:rFonts w:hint="eastAsia" w:ascii="宋体" w:hAnsi="宋体" w:cs="宋体"/>
                <w:kern w:val="0"/>
                <w:sz w:val="24"/>
                <w:szCs w:val="24"/>
              </w:rPr>
              <w:t>±10mm</w:t>
            </w:r>
            <w:r>
              <w:rPr>
                <w:rFonts w:hint="eastAsia" w:ascii="宋体" w:hAnsi="宋体" w:cs="宋体"/>
                <w:sz w:val="24"/>
                <w:szCs w:val="24"/>
              </w:rPr>
              <w:t>；</w:t>
            </w:r>
          </w:p>
          <w:p>
            <w:pPr>
              <w:spacing w:line="360" w:lineRule="auto"/>
              <w:ind w:right="19" w:rightChars="9"/>
              <w:rPr>
                <w:rFonts w:ascii="宋体" w:hAnsi="宋体" w:cs="宋体"/>
                <w:sz w:val="24"/>
                <w:szCs w:val="24"/>
              </w:rPr>
            </w:pPr>
            <w:r>
              <w:rPr>
                <w:rFonts w:hint="eastAsia" w:ascii="宋体" w:hAnsi="宋体" w:cs="宋体"/>
                <w:b/>
                <w:bCs/>
                <w:sz w:val="24"/>
                <w:szCs w:val="24"/>
              </w:rPr>
              <w:t>4.1.2.材质：</w:t>
            </w:r>
            <w:r>
              <w:rPr>
                <w:rFonts w:hint="eastAsia" w:ascii="宋体" w:hAnsi="宋体" w:cs="宋体"/>
                <w:sz w:val="24"/>
                <w:szCs w:val="24"/>
              </w:rPr>
              <w:t>整体ABS注塑成型，防潮防水，可冲洗，不生锈；</w:t>
            </w:r>
            <w:r>
              <w:rPr>
                <w:rFonts w:hint="eastAsia"/>
                <w:b/>
                <w:bCs/>
                <w:color w:val="FF0000"/>
              </w:rPr>
              <w:t>★</w:t>
            </w:r>
          </w:p>
          <w:p>
            <w:pPr>
              <w:spacing w:line="360" w:lineRule="auto"/>
              <w:ind w:right="19" w:rightChars="9"/>
              <w:rPr>
                <w:rFonts w:ascii="宋体" w:hAnsi="宋体" w:cs="宋体"/>
                <w:b/>
                <w:bCs/>
                <w:sz w:val="24"/>
                <w:szCs w:val="24"/>
              </w:rPr>
            </w:pPr>
            <w:r>
              <w:rPr>
                <w:rFonts w:hint="eastAsia" w:ascii="宋体" w:hAnsi="宋体" w:cs="宋体"/>
                <w:b/>
                <w:bCs/>
                <w:sz w:val="24"/>
                <w:szCs w:val="24"/>
              </w:rPr>
              <w:t>4.1.3.功能：</w:t>
            </w:r>
          </w:p>
          <w:p>
            <w:pPr>
              <w:widowControl/>
              <w:spacing w:line="440" w:lineRule="exact"/>
              <w:ind w:right="17"/>
              <w:rPr>
                <w:rFonts w:ascii="宋体" w:hAnsi="宋体" w:cs="宋体"/>
                <w:sz w:val="24"/>
                <w:szCs w:val="24"/>
              </w:rPr>
            </w:pPr>
            <w:r>
              <w:rPr>
                <w:rFonts w:hint="eastAsia" w:ascii="宋体" w:hAnsi="宋体" w:cs="宋体"/>
                <w:b/>
                <w:bCs/>
                <w:sz w:val="24"/>
                <w:szCs w:val="24"/>
              </w:rPr>
              <w:t>4.1.3.1</w:t>
            </w:r>
            <w:r>
              <w:rPr>
                <w:rFonts w:hint="eastAsia" w:ascii="宋体" w:hAnsi="宋体" w:cs="宋体"/>
                <w:sz w:val="24"/>
                <w:szCs w:val="24"/>
              </w:rPr>
              <w:t>床头柜顶盖配内嵌式水壶座：水壶座开口周边加厚，有效防老化破裂；隐藏式毛巾架、隐藏式杂物挂钩；</w:t>
            </w:r>
          </w:p>
          <w:p>
            <w:pPr>
              <w:widowControl/>
              <w:spacing w:line="440" w:lineRule="exact"/>
              <w:ind w:right="17"/>
              <w:rPr>
                <w:rFonts w:ascii="宋体" w:hAnsi="宋体" w:cs="宋体"/>
                <w:sz w:val="24"/>
                <w:szCs w:val="24"/>
              </w:rPr>
            </w:pPr>
            <w:r>
              <w:rPr>
                <w:rFonts w:hint="eastAsia" w:ascii="宋体" w:hAnsi="宋体" w:cs="宋体"/>
                <w:b/>
                <w:bCs/>
                <w:sz w:val="24"/>
                <w:szCs w:val="24"/>
              </w:rPr>
              <w:t>4.1.3.2</w:t>
            </w:r>
            <w:r>
              <w:rPr>
                <w:rFonts w:hint="eastAsia" w:ascii="宋体" w:hAnsi="宋体" w:cs="宋体"/>
                <w:sz w:val="24"/>
                <w:szCs w:val="24"/>
              </w:rPr>
              <w:t>具备餐桌板（托物板）、抽屉、储物柜；</w:t>
            </w:r>
          </w:p>
          <w:p>
            <w:pPr>
              <w:widowControl/>
              <w:spacing w:line="440" w:lineRule="exact"/>
              <w:ind w:right="17"/>
              <w:rPr>
                <w:rFonts w:ascii="宋体" w:hAnsi="宋体" w:cs="宋体"/>
                <w:sz w:val="24"/>
                <w:szCs w:val="24"/>
              </w:rPr>
            </w:pPr>
            <w:r>
              <w:rPr>
                <w:rFonts w:hint="eastAsia" w:ascii="宋体" w:hAnsi="宋体" w:cs="宋体"/>
                <w:b/>
                <w:bCs/>
                <w:sz w:val="24"/>
                <w:szCs w:val="24"/>
              </w:rPr>
              <w:t>4.1.3.3</w:t>
            </w:r>
            <w:r>
              <w:rPr>
                <w:rFonts w:hint="eastAsia" w:ascii="宋体" w:hAnsi="宋体" w:cs="宋体"/>
                <w:sz w:val="24"/>
                <w:szCs w:val="24"/>
              </w:rPr>
              <w:t>储物柜内中间隔板可调节高度；</w:t>
            </w:r>
          </w:p>
          <w:p>
            <w:pPr>
              <w:widowControl/>
              <w:spacing w:line="440" w:lineRule="exact"/>
              <w:ind w:right="17"/>
              <w:rPr>
                <w:rFonts w:ascii="宋体" w:hAnsi="宋体" w:cs="宋体"/>
                <w:sz w:val="24"/>
                <w:szCs w:val="24"/>
              </w:rPr>
            </w:pPr>
            <w:r>
              <w:rPr>
                <w:rFonts w:hint="eastAsia" w:ascii="宋体" w:hAnsi="宋体" w:cs="宋体"/>
                <w:b/>
                <w:bCs/>
                <w:sz w:val="24"/>
                <w:szCs w:val="24"/>
              </w:rPr>
              <w:t>4.1.3.4</w:t>
            </w:r>
            <w:r>
              <w:rPr>
                <w:rFonts w:hint="eastAsia" w:ascii="宋体" w:hAnsi="宋体" w:cs="宋体"/>
                <w:sz w:val="24"/>
                <w:szCs w:val="24"/>
              </w:rPr>
              <w:t>弧线型柜门设计；</w:t>
            </w:r>
          </w:p>
          <w:p>
            <w:pPr>
              <w:pStyle w:val="2"/>
              <w:jc w:val="both"/>
              <w:rPr>
                <w:rFonts w:ascii="宋体" w:hAnsi="宋体" w:cs="宋体"/>
                <w:color w:val="auto"/>
              </w:rPr>
            </w:pPr>
            <w:r>
              <w:rPr>
                <w:rFonts w:hint="eastAsia" w:ascii="宋体" w:hAnsi="宋体" w:cs="宋体"/>
                <w:b/>
                <w:bCs/>
                <w:color w:val="auto"/>
              </w:rPr>
              <w:t>4.1.3.5</w:t>
            </w:r>
            <w:r>
              <w:rPr>
                <w:rFonts w:hint="eastAsia" w:ascii="宋体" w:hAnsi="宋体" w:cs="宋体"/>
                <w:color w:val="auto"/>
              </w:rPr>
              <w:t>配2寸带刹尼龙丝扣轮；</w:t>
            </w:r>
          </w:p>
          <w:p>
            <w:pPr>
              <w:spacing w:line="360" w:lineRule="atLeast"/>
              <w:rPr>
                <w:rFonts w:ascii="宋体" w:hAnsi="宋体" w:cs="宋体"/>
                <w:b/>
                <w:sz w:val="24"/>
                <w:szCs w:val="24"/>
              </w:rPr>
            </w:pPr>
            <w:r>
              <w:rPr>
                <w:rFonts w:hint="eastAsia" w:ascii="宋体" w:hAnsi="宋体" w:cs="宋体"/>
                <w:b/>
                <w:sz w:val="24"/>
                <w:szCs w:val="24"/>
              </w:rPr>
              <w:t>4.2床垫技术参数</w:t>
            </w:r>
          </w:p>
          <w:p>
            <w:pPr>
              <w:spacing w:line="440" w:lineRule="exact"/>
              <w:rPr>
                <w:rFonts w:ascii="宋体" w:hAnsi="宋体" w:cs="宋体"/>
                <w:bCs/>
                <w:sz w:val="24"/>
                <w:szCs w:val="24"/>
              </w:rPr>
            </w:pPr>
            <w:r>
              <w:rPr>
                <w:rFonts w:hint="eastAsia" w:ascii="宋体" w:hAnsi="宋体" w:cs="宋体"/>
                <w:b/>
                <w:sz w:val="24"/>
                <w:szCs w:val="24"/>
              </w:rPr>
              <w:t>4.2.1</w:t>
            </w:r>
            <w:r>
              <w:rPr>
                <w:rFonts w:hint="eastAsia" w:ascii="宋体" w:hAnsi="宋体" w:cs="宋体"/>
                <w:bCs/>
                <w:sz w:val="24"/>
                <w:szCs w:val="24"/>
              </w:rPr>
              <w:t>.</w:t>
            </w:r>
            <w:r>
              <w:rPr>
                <w:rFonts w:hint="eastAsia" w:ascii="宋体" w:hAnsi="宋体" w:cs="宋体"/>
                <w:b/>
                <w:sz w:val="24"/>
                <w:szCs w:val="24"/>
              </w:rPr>
              <w:t>规格：</w:t>
            </w:r>
            <w:r>
              <w:rPr>
                <w:rFonts w:hint="eastAsia" w:ascii="宋体" w:hAnsi="宋体" w:cs="宋体"/>
                <w:kern w:val="0"/>
                <w:sz w:val="24"/>
                <w:szCs w:val="24"/>
              </w:rPr>
              <w:t>80mm（±3mm）厚</w:t>
            </w:r>
            <w:r>
              <w:rPr>
                <w:rFonts w:hint="eastAsia" w:ascii="宋体" w:hAnsi="宋体" w:cs="宋体"/>
                <w:bCs/>
                <w:sz w:val="24"/>
                <w:szCs w:val="24"/>
              </w:rPr>
              <w:t>，长宽与床相匹配；</w:t>
            </w:r>
            <w:r>
              <w:rPr>
                <w:rFonts w:hint="eastAsia"/>
                <w:b/>
                <w:bCs/>
                <w:color w:val="FF0000"/>
              </w:rPr>
              <w:t>★</w:t>
            </w:r>
          </w:p>
          <w:p>
            <w:pPr>
              <w:spacing w:line="440" w:lineRule="exact"/>
              <w:rPr>
                <w:rFonts w:ascii="宋体" w:hAnsi="宋体" w:cs="宋体"/>
                <w:bCs/>
                <w:sz w:val="24"/>
                <w:szCs w:val="24"/>
              </w:rPr>
            </w:pPr>
            <w:r>
              <w:rPr>
                <w:rFonts w:hint="eastAsia" w:ascii="宋体" w:hAnsi="宋体" w:cs="宋体"/>
                <w:b/>
                <w:sz w:val="24"/>
                <w:szCs w:val="24"/>
              </w:rPr>
              <w:t>4.2.2</w:t>
            </w:r>
            <w:r>
              <w:rPr>
                <w:rFonts w:hint="eastAsia" w:ascii="宋体" w:hAnsi="宋体" w:cs="宋体"/>
                <w:bCs/>
                <w:sz w:val="24"/>
                <w:szCs w:val="24"/>
              </w:rPr>
              <w:t>.</w:t>
            </w:r>
            <w:r>
              <w:rPr>
                <w:rFonts w:hint="eastAsia" w:ascii="宋体" w:hAnsi="宋体" w:cs="宋体"/>
                <w:b/>
                <w:sz w:val="24"/>
                <w:szCs w:val="24"/>
              </w:rPr>
              <w:t>材质：</w:t>
            </w:r>
          </w:p>
          <w:p>
            <w:pPr>
              <w:spacing w:line="440" w:lineRule="exact"/>
              <w:rPr>
                <w:rFonts w:ascii="宋体" w:hAnsi="宋体" w:cs="宋体"/>
                <w:bCs/>
                <w:sz w:val="24"/>
                <w:szCs w:val="24"/>
              </w:rPr>
            </w:pPr>
            <w:r>
              <w:rPr>
                <w:rFonts w:hint="eastAsia" w:ascii="宋体" w:hAnsi="宋体" w:cs="宋体"/>
                <w:b/>
                <w:sz w:val="24"/>
                <w:szCs w:val="24"/>
              </w:rPr>
              <w:t>4.2.2.1外套：</w:t>
            </w:r>
            <w:r>
              <w:rPr>
                <w:rFonts w:hint="eastAsia" w:ascii="宋体" w:hAnsi="宋体" w:cs="宋体"/>
                <w:bCs/>
                <w:sz w:val="24"/>
                <w:szCs w:val="24"/>
              </w:rPr>
              <w:t>防水牛津布</w:t>
            </w:r>
          </w:p>
          <w:p>
            <w:pPr>
              <w:spacing w:line="440" w:lineRule="exact"/>
              <w:rPr>
                <w:rFonts w:ascii="宋体" w:hAnsi="宋体" w:cs="宋体"/>
                <w:bCs/>
                <w:sz w:val="24"/>
                <w:szCs w:val="24"/>
              </w:rPr>
            </w:pPr>
            <w:r>
              <w:rPr>
                <w:rFonts w:hint="eastAsia" w:ascii="宋体" w:hAnsi="宋体" w:cs="宋体"/>
                <w:b/>
                <w:sz w:val="24"/>
                <w:szCs w:val="24"/>
              </w:rPr>
              <w:t>4.2.2.2褥芯：</w:t>
            </w:r>
            <w:r>
              <w:rPr>
                <w:rFonts w:hint="eastAsia" w:ascii="宋体" w:hAnsi="宋体" w:cs="宋体"/>
                <w:bCs/>
                <w:sz w:val="24"/>
                <w:szCs w:val="24"/>
              </w:rPr>
              <w:t>海绵+环保椰棕</w:t>
            </w:r>
          </w:p>
          <w:p>
            <w:pPr>
              <w:spacing w:line="440" w:lineRule="exact"/>
              <w:rPr>
                <w:rFonts w:ascii="宋体" w:hAnsi="宋体" w:cs="宋体"/>
                <w:bCs/>
                <w:sz w:val="24"/>
                <w:szCs w:val="24"/>
              </w:rPr>
            </w:pPr>
            <w:r>
              <w:rPr>
                <w:rFonts w:hint="eastAsia" w:ascii="宋体" w:hAnsi="宋体" w:cs="宋体"/>
                <w:b/>
                <w:sz w:val="24"/>
                <w:szCs w:val="24"/>
              </w:rPr>
              <w:t>4.2.3.特点：</w:t>
            </w:r>
          </w:p>
          <w:p>
            <w:pPr>
              <w:spacing w:line="440" w:lineRule="exact"/>
              <w:rPr>
                <w:rFonts w:ascii="宋体" w:hAnsi="宋体" w:cs="宋体"/>
                <w:bCs/>
                <w:sz w:val="24"/>
                <w:szCs w:val="24"/>
              </w:rPr>
            </w:pPr>
            <w:r>
              <w:rPr>
                <w:rFonts w:hint="eastAsia" w:ascii="宋体" w:hAnsi="宋体" w:cs="宋体"/>
                <w:b/>
                <w:sz w:val="24"/>
                <w:szCs w:val="24"/>
              </w:rPr>
              <w:t>4.2.3.1</w:t>
            </w:r>
            <w:r>
              <w:rPr>
                <w:rFonts w:hint="eastAsia" w:ascii="宋体" w:hAnsi="宋体" w:cs="宋体"/>
                <w:bCs/>
                <w:sz w:val="24"/>
                <w:szCs w:val="24"/>
              </w:rPr>
              <w:t>外套采用防水牛津布，透气、耐磨；</w:t>
            </w:r>
          </w:p>
          <w:p>
            <w:pPr>
              <w:spacing w:line="440" w:lineRule="exact"/>
              <w:rPr>
                <w:rFonts w:ascii="宋体" w:hAnsi="宋体" w:cs="宋体"/>
                <w:bCs/>
                <w:sz w:val="24"/>
                <w:szCs w:val="24"/>
              </w:rPr>
            </w:pPr>
            <w:r>
              <w:rPr>
                <w:rFonts w:hint="eastAsia" w:ascii="宋体" w:hAnsi="宋体" w:cs="宋体"/>
                <w:b/>
                <w:sz w:val="24"/>
                <w:szCs w:val="24"/>
              </w:rPr>
              <w:t>4.2</w:t>
            </w:r>
            <w:r>
              <w:rPr>
                <w:rFonts w:hint="eastAsia" w:ascii="宋体" w:hAnsi="宋体" w:cs="宋体"/>
                <w:bCs/>
                <w:sz w:val="24"/>
                <w:szCs w:val="24"/>
              </w:rPr>
              <w:t>.</w:t>
            </w:r>
            <w:r>
              <w:rPr>
                <w:rFonts w:hint="eastAsia" w:ascii="宋体" w:hAnsi="宋体" w:cs="宋体"/>
                <w:b/>
                <w:sz w:val="24"/>
                <w:szCs w:val="24"/>
              </w:rPr>
              <w:t>3.2</w:t>
            </w:r>
            <w:r>
              <w:rPr>
                <w:rFonts w:hint="eastAsia" w:ascii="宋体" w:hAnsi="宋体" w:cs="宋体"/>
                <w:bCs/>
                <w:sz w:val="24"/>
                <w:szCs w:val="24"/>
              </w:rPr>
              <w:t>采用海绵加椰棕的双层结构，床垫软硬适中，</w:t>
            </w:r>
            <w:r>
              <w:rPr>
                <w:rFonts w:hint="eastAsia" w:ascii="宋体" w:hAnsi="宋体" w:cs="宋体"/>
                <w:sz w:val="24"/>
                <w:szCs w:val="24"/>
              </w:rPr>
              <w:t>60mm厚高密度海绵+20mm环保椰，</w:t>
            </w:r>
            <w:r>
              <w:rPr>
                <w:rFonts w:hint="eastAsia" w:ascii="宋体" w:hAnsi="宋体" w:cs="宋体"/>
                <w:bCs/>
                <w:sz w:val="24"/>
                <w:szCs w:val="24"/>
              </w:rPr>
              <w:t>承托性好，通风透气、不易变形；</w:t>
            </w:r>
            <w:r>
              <w:rPr>
                <w:rFonts w:hint="eastAsia"/>
                <w:b/>
                <w:bCs/>
                <w:color w:val="FF0000"/>
              </w:rPr>
              <w:t>★</w:t>
            </w:r>
          </w:p>
          <w:p>
            <w:pPr>
              <w:spacing w:line="440" w:lineRule="exact"/>
              <w:rPr>
                <w:rFonts w:ascii="宋体" w:hAnsi="宋体" w:cs="宋体"/>
                <w:bCs/>
                <w:sz w:val="24"/>
                <w:szCs w:val="24"/>
              </w:rPr>
            </w:pPr>
            <w:r>
              <w:rPr>
                <w:rFonts w:hint="eastAsia" w:ascii="宋体" w:hAnsi="宋体" w:cs="宋体"/>
                <w:b/>
                <w:sz w:val="24"/>
                <w:szCs w:val="24"/>
              </w:rPr>
              <w:t>4.2.3.3</w:t>
            </w:r>
            <w:r>
              <w:rPr>
                <w:rFonts w:hint="eastAsia" w:ascii="宋体" w:hAnsi="宋体" w:cs="宋体"/>
                <w:bCs/>
                <w:sz w:val="24"/>
                <w:szCs w:val="24"/>
              </w:rPr>
              <w:t>床垫采用弧形转角设计，防止磕碰。</w:t>
            </w:r>
          </w:p>
          <w:p>
            <w:pPr>
              <w:spacing w:line="276" w:lineRule="auto"/>
              <w:rPr>
                <w:rFonts w:ascii="宋体" w:hAnsi="宋体" w:cs="宋体"/>
                <w:sz w:val="24"/>
                <w:szCs w:val="24"/>
              </w:rPr>
            </w:pPr>
            <w:r>
              <w:rPr>
                <w:rFonts w:hint="eastAsia" w:ascii="宋体" w:hAnsi="宋体" w:cs="宋体"/>
                <w:b/>
                <w:sz w:val="24"/>
                <w:szCs w:val="24"/>
              </w:rPr>
              <w:t>4.3输液架技术参数</w:t>
            </w:r>
          </w:p>
          <w:p>
            <w:pPr>
              <w:spacing w:line="360" w:lineRule="auto"/>
              <w:rPr>
                <w:rFonts w:ascii="宋体" w:hAnsi="宋体" w:cs="宋体"/>
                <w:sz w:val="24"/>
                <w:szCs w:val="24"/>
              </w:rPr>
            </w:pPr>
            <w:r>
              <w:rPr>
                <w:rFonts w:hint="eastAsia" w:ascii="宋体" w:hAnsi="宋体" w:cs="宋体"/>
                <w:sz w:val="24"/>
                <w:szCs w:val="24"/>
              </w:rPr>
              <w:t>4.3.1.规格：</w:t>
            </w:r>
            <w:r>
              <w:rPr>
                <w:rFonts w:hint="eastAsia" w:ascii="宋体" w:hAnsi="宋体" w:cs="宋体"/>
                <w:b/>
                <w:sz w:val="24"/>
                <w:szCs w:val="24"/>
              </w:rPr>
              <w:t>Φ</w:t>
            </w:r>
            <w:r>
              <w:rPr>
                <w:rFonts w:hint="eastAsia" w:ascii="宋体" w:hAnsi="宋体" w:cs="宋体"/>
                <w:sz w:val="24"/>
                <w:szCs w:val="24"/>
              </w:rPr>
              <w:t>19×1.0mm×860mm-1590mm；</w:t>
            </w:r>
          </w:p>
          <w:p>
            <w:pPr>
              <w:spacing w:line="360" w:lineRule="auto"/>
              <w:rPr>
                <w:rFonts w:ascii="宋体" w:hAnsi="宋体" w:cs="宋体"/>
                <w:sz w:val="24"/>
                <w:szCs w:val="24"/>
              </w:rPr>
            </w:pPr>
            <w:r>
              <w:rPr>
                <w:rFonts w:hint="eastAsia" w:ascii="宋体" w:hAnsi="宋体" w:cs="宋体"/>
                <w:sz w:val="24"/>
                <w:szCs w:val="24"/>
              </w:rPr>
              <w:t>4.3.2.不锈钢内外套管；</w:t>
            </w:r>
          </w:p>
          <w:p>
            <w:pPr>
              <w:spacing w:line="360" w:lineRule="auto"/>
              <w:rPr>
                <w:rFonts w:ascii="宋体" w:hAnsi="宋体" w:cs="宋体"/>
                <w:sz w:val="24"/>
                <w:szCs w:val="24"/>
              </w:rPr>
            </w:pPr>
            <w:r>
              <w:rPr>
                <w:rFonts w:hint="eastAsia" w:ascii="宋体" w:hAnsi="宋体" w:cs="宋体"/>
                <w:sz w:val="24"/>
                <w:szCs w:val="24"/>
              </w:rPr>
              <w:t>4.3.3.可伸缩双段式结构，操作灵活，美观大方；</w:t>
            </w:r>
          </w:p>
          <w:p>
            <w:pPr>
              <w:spacing w:line="276" w:lineRule="auto"/>
              <w:rPr>
                <w:rFonts w:ascii="宋体" w:hAnsi="宋体" w:cs="宋体"/>
                <w:b/>
                <w:sz w:val="28"/>
              </w:rPr>
            </w:pPr>
            <w:r>
              <w:rPr>
                <w:rFonts w:hint="eastAsia" w:ascii="宋体" w:hAnsi="宋体" w:cs="宋体"/>
                <w:sz w:val="24"/>
                <w:szCs w:val="24"/>
              </w:rPr>
              <w:t>4.3.4.四爪式设计，高强度铝合金挂钩，同时悬挂多瓶，方便多瓶输液。</w:t>
            </w:r>
          </w:p>
          <w:p>
            <w:pPr>
              <w:spacing w:line="440" w:lineRule="exact"/>
              <w:ind w:right="19" w:rightChars="9"/>
              <w:rPr>
                <w:rFonts w:ascii="宋体" w:hAnsi="宋体" w:cs="宋体"/>
                <w:b/>
                <w:sz w:val="24"/>
                <w:szCs w:val="24"/>
              </w:rPr>
            </w:pPr>
            <w:r>
              <w:rPr>
                <w:rFonts w:hint="eastAsia" w:ascii="宋体" w:hAnsi="宋体" w:cs="宋体"/>
                <w:b/>
                <w:sz w:val="24"/>
                <w:szCs w:val="24"/>
              </w:rPr>
              <w:t>4.4餐桌板技术参数</w:t>
            </w:r>
          </w:p>
          <w:p>
            <w:pPr>
              <w:spacing w:line="440" w:lineRule="exact"/>
              <w:rPr>
                <w:rFonts w:ascii="宋体" w:hAnsi="宋体" w:cs="宋体"/>
                <w:sz w:val="24"/>
                <w:szCs w:val="24"/>
              </w:rPr>
            </w:pPr>
            <w:r>
              <w:rPr>
                <w:rFonts w:hint="eastAsia" w:ascii="宋体" w:hAnsi="宋体" w:cs="宋体"/>
                <w:sz w:val="24"/>
                <w:szCs w:val="24"/>
              </w:rPr>
              <w:t>4.4.1.规格约：（长×宽×厚mm）（880-1050）×320×27mm</w:t>
            </w:r>
          </w:p>
          <w:p>
            <w:pPr>
              <w:spacing w:line="440" w:lineRule="exact"/>
              <w:rPr>
                <w:rFonts w:ascii="宋体" w:hAnsi="宋体" w:cs="宋体"/>
                <w:sz w:val="24"/>
                <w:szCs w:val="24"/>
              </w:rPr>
            </w:pPr>
            <w:r>
              <w:rPr>
                <w:rFonts w:hint="eastAsia" w:ascii="宋体" w:hAnsi="宋体" w:cs="宋体"/>
                <w:sz w:val="24"/>
                <w:szCs w:val="24"/>
              </w:rPr>
              <w:t>4.4.2.材质：采用全新纯正ABS工程塑料注塑成型面板，铝合金伸缩杆；</w:t>
            </w:r>
          </w:p>
          <w:p>
            <w:pPr>
              <w:spacing w:line="440" w:lineRule="exact"/>
              <w:rPr>
                <w:rFonts w:ascii="宋体" w:hAnsi="宋体" w:cs="宋体"/>
                <w:sz w:val="24"/>
                <w:szCs w:val="24"/>
              </w:rPr>
            </w:pPr>
            <w:r>
              <w:rPr>
                <w:rFonts w:hint="eastAsia" w:ascii="宋体" w:hAnsi="宋体" w:cs="宋体"/>
                <w:sz w:val="24"/>
                <w:szCs w:val="24"/>
              </w:rPr>
              <w:t>4.4.3.功能：</w:t>
            </w:r>
          </w:p>
          <w:p>
            <w:pPr>
              <w:spacing w:line="440" w:lineRule="exact"/>
              <w:rPr>
                <w:rFonts w:ascii="宋体" w:hAnsi="宋体" w:cs="宋体"/>
                <w:sz w:val="24"/>
                <w:szCs w:val="24"/>
              </w:rPr>
            </w:pPr>
            <w:r>
              <w:rPr>
                <w:rFonts w:hint="eastAsia" w:ascii="宋体" w:hAnsi="宋体" w:cs="宋体"/>
                <w:sz w:val="24"/>
                <w:szCs w:val="24"/>
              </w:rPr>
              <w:t>4.4.3.1可伸展摆放于护栏，可自由调节位置；</w:t>
            </w:r>
          </w:p>
          <w:p>
            <w:pPr>
              <w:spacing w:line="440" w:lineRule="exact"/>
              <w:rPr>
                <w:rFonts w:ascii="宋体" w:hAnsi="宋体" w:cs="宋体"/>
                <w:sz w:val="24"/>
                <w:szCs w:val="24"/>
              </w:rPr>
            </w:pPr>
            <w:r>
              <w:rPr>
                <w:rFonts w:hint="eastAsia" w:ascii="宋体" w:hAnsi="宋体" w:cs="宋体"/>
                <w:sz w:val="24"/>
                <w:szCs w:val="24"/>
              </w:rPr>
              <w:t>4.4.3.2可收缩悬挂于床头尾板；</w:t>
            </w:r>
          </w:p>
          <w:p>
            <w:pPr>
              <w:pStyle w:val="2"/>
              <w:jc w:val="both"/>
              <w:rPr>
                <w:b/>
                <w:bCs/>
                <w:color w:val="auto"/>
                <w:sz w:val="18"/>
                <w:szCs w:val="18"/>
              </w:rPr>
            </w:pPr>
            <w:r>
              <w:rPr>
                <w:rFonts w:hint="eastAsia" w:ascii="宋体" w:hAnsi="宋体" w:cs="宋体"/>
                <w:color w:val="auto"/>
              </w:rPr>
              <w:t>4.4.3.3ABS面板硬度高，可用水冲洗；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before="100" w:beforeAutospacing="1" w:after="100" w:afterAutospacing="1" w:line="400" w:lineRule="exact"/>
              <w:jc w:val="center"/>
              <w:rPr>
                <w:b/>
                <w:bCs/>
                <w:sz w:val="18"/>
                <w:szCs w:val="18"/>
              </w:rPr>
            </w:pPr>
            <w:r>
              <w:rPr>
                <w:rFonts w:hint="eastAsia" w:ascii="_5b8b_4f53" w:hAnsi="_5b8b_4f53" w:cs="宋体"/>
                <w:sz w:val="24"/>
              </w:rPr>
              <w:t>2</w:t>
            </w:r>
          </w:p>
        </w:tc>
        <w:tc>
          <w:tcPr>
            <w:tcW w:w="1247" w:type="dxa"/>
            <w:vAlign w:val="center"/>
          </w:tcPr>
          <w:p>
            <w:pPr>
              <w:spacing w:line="400" w:lineRule="exact"/>
              <w:jc w:val="center"/>
              <w:rPr>
                <w:b/>
                <w:bCs/>
                <w:sz w:val="18"/>
                <w:szCs w:val="18"/>
              </w:rPr>
            </w:pPr>
            <w:r>
              <w:rPr>
                <w:rFonts w:hint="eastAsia" w:ascii="宋体" w:hAnsi="宋体"/>
                <w:sz w:val="24"/>
                <w:szCs w:val="24"/>
              </w:rPr>
              <w:t>床垫</w:t>
            </w:r>
          </w:p>
        </w:tc>
        <w:tc>
          <w:tcPr>
            <w:tcW w:w="992" w:type="dxa"/>
            <w:vAlign w:val="center"/>
          </w:tcPr>
          <w:p>
            <w:pPr>
              <w:widowControl/>
              <w:spacing w:before="100" w:beforeAutospacing="1" w:after="100" w:afterAutospacing="1" w:line="400" w:lineRule="exact"/>
              <w:jc w:val="center"/>
              <w:rPr>
                <w:b/>
                <w:bCs/>
                <w:sz w:val="18"/>
                <w:szCs w:val="18"/>
              </w:rPr>
            </w:pPr>
            <w:r>
              <w:rPr>
                <w:rFonts w:hint="eastAsia" w:ascii="宋体" w:hAnsi="宋体" w:cs="宋体"/>
                <w:sz w:val="24"/>
              </w:rPr>
              <w:t>215</w:t>
            </w:r>
          </w:p>
        </w:tc>
        <w:tc>
          <w:tcPr>
            <w:tcW w:w="6199" w:type="dxa"/>
          </w:tcPr>
          <w:p>
            <w:pPr>
              <w:widowControl/>
              <w:spacing w:line="440" w:lineRule="exact"/>
              <w:jc w:val="left"/>
              <w:rPr>
                <w:rFonts w:ascii="宋体" w:hAnsi="宋体" w:cs="宋体"/>
                <w:sz w:val="24"/>
                <w:szCs w:val="24"/>
              </w:rPr>
            </w:pPr>
            <w:r>
              <w:rPr>
                <w:rFonts w:hint="eastAsia" w:ascii="宋体" w:hAnsi="宋体" w:cs="宋体"/>
                <w:kern w:val="0"/>
                <w:sz w:val="24"/>
                <w:szCs w:val="24"/>
              </w:rPr>
              <w:t xml:space="preserve">1.1 规格：80mm（±3mm）厚，长宽与床相匹配； </w:t>
            </w:r>
          </w:p>
          <w:p>
            <w:pPr>
              <w:widowControl/>
              <w:spacing w:line="440" w:lineRule="exact"/>
              <w:jc w:val="left"/>
              <w:rPr>
                <w:rFonts w:ascii="宋体" w:hAnsi="宋体" w:cs="宋体"/>
                <w:sz w:val="24"/>
                <w:szCs w:val="24"/>
              </w:rPr>
            </w:pPr>
            <w:r>
              <w:rPr>
                <w:rFonts w:hint="eastAsia" w:ascii="宋体" w:hAnsi="宋体" w:cs="宋体"/>
                <w:kern w:val="0"/>
                <w:sz w:val="24"/>
                <w:szCs w:val="24"/>
              </w:rPr>
              <w:t xml:space="preserve">1.2 床垫套面料：防水牛津布，易清洁，可拆洗； </w:t>
            </w:r>
          </w:p>
          <w:p>
            <w:pPr>
              <w:widowControl/>
              <w:spacing w:line="440" w:lineRule="exact"/>
              <w:jc w:val="left"/>
              <w:rPr>
                <w:rFonts w:ascii="宋体" w:hAnsi="宋体" w:cs="宋体"/>
                <w:sz w:val="24"/>
                <w:szCs w:val="24"/>
              </w:rPr>
            </w:pPr>
            <w:r>
              <w:rPr>
                <w:rFonts w:hint="eastAsia" w:ascii="宋体" w:hAnsi="宋体" w:cs="宋体"/>
                <w:b/>
                <w:bCs/>
                <w:sz w:val="24"/>
                <w:szCs w:val="24"/>
              </w:rPr>
              <w:t>＃</w:t>
            </w:r>
            <w:r>
              <w:rPr>
                <w:rFonts w:hint="eastAsia" w:ascii="宋体" w:hAnsi="宋体" w:cs="宋体"/>
                <w:kern w:val="0"/>
                <w:sz w:val="24"/>
                <w:szCs w:val="24"/>
              </w:rPr>
              <w:t>1.3 内褥：高密度海绵+</w:t>
            </w:r>
            <w:r>
              <w:rPr>
                <w:rFonts w:hint="eastAsia" w:ascii="宋体" w:hAnsi="宋体" w:cs="宋体"/>
                <w:b/>
                <w:bCs/>
                <w:kern w:val="0"/>
                <w:sz w:val="24"/>
                <w:szCs w:val="24"/>
              </w:rPr>
              <w:t>环保棕</w:t>
            </w:r>
            <w:r>
              <w:rPr>
                <w:rFonts w:hint="eastAsia" w:ascii="宋体" w:hAnsi="宋体" w:cs="宋体"/>
                <w:kern w:val="0"/>
                <w:sz w:val="24"/>
                <w:szCs w:val="24"/>
              </w:rPr>
              <w:t xml:space="preserve">（表观芯密度≥100kg/m </w:t>
            </w:r>
          </w:p>
          <w:p>
            <w:pPr>
              <w:widowControl/>
              <w:spacing w:line="440" w:lineRule="exact"/>
              <w:jc w:val="left"/>
              <w:rPr>
                <w:rFonts w:ascii="宋体" w:hAnsi="宋体" w:cs="宋体"/>
                <w:sz w:val="24"/>
                <w:szCs w:val="24"/>
              </w:rPr>
            </w:pPr>
            <w:r>
              <w:rPr>
                <w:rFonts w:hint="eastAsia" w:ascii="宋体" w:hAnsi="宋体" w:cs="宋体"/>
                <w:kern w:val="0"/>
                <w:sz w:val="24"/>
                <w:szCs w:val="24"/>
              </w:rPr>
              <w:t>³），使用舒适，久用弹力依旧。</w:t>
            </w:r>
            <w:r>
              <w:rPr>
                <w:rFonts w:hint="eastAsia" w:ascii="宋体" w:hAnsi="宋体" w:cs="宋体"/>
                <w:b/>
                <w:bCs/>
                <w:kern w:val="0"/>
                <w:sz w:val="24"/>
                <w:szCs w:val="24"/>
              </w:rPr>
              <w:t xml:space="preserve">（投标时提供检测客 </w:t>
            </w:r>
          </w:p>
          <w:p>
            <w:pPr>
              <w:widowControl/>
              <w:spacing w:line="440" w:lineRule="exact"/>
              <w:jc w:val="left"/>
              <w:rPr>
                <w:rFonts w:ascii="宋体" w:hAnsi="宋体" w:cs="宋体"/>
                <w:sz w:val="24"/>
                <w:szCs w:val="24"/>
              </w:rPr>
            </w:pPr>
            <w:r>
              <w:rPr>
                <w:rFonts w:hint="eastAsia" w:ascii="宋体" w:hAnsi="宋体" w:cs="宋体"/>
                <w:b/>
                <w:bCs/>
                <w:kern w:val="0"/>
                <w:sz w:val="24"/>
                <w:szCs w:val="24"/>
              </w:rPr>
              <w:t xml:space="preserve">户为床垫制造商的第三方权威机构的环保棕表观芯密 </w:t>
            </w:r>
          </w:p>
          <w:p>
            <w:pPr>
              <w:widowControl/>
              <w:spacing w:line="440" w:lineRule="exact"/>
              <w:jc w:val="left"/>
              <w:rPr>
                <w:rFonts w:ascii="宋体" w:hAnsi="宋体" w:cs="宋体"/>
                <w:sz w:val="24"/>
                <w:szCs w:val="24"/>
              </w:rPr>
            </w:pPr>
            <w:r>
              <w:rPr>
                <w:rFonts w:hint="eastAsia" w:ascii="宋体" w:hAnsi="宋体" w:cs="宋体"/>
                <w:b/>
                <w:bCs/>
                <w:kern w:val="0"/>
                <w:sz w:val="24"/>
                <w:szCs w:val="24"/>
              </w:rPr>
              <w:t xml:space="preserve">度≥100kg/m³的检测报告，报告出具日期为 2019 年至 </w:t>
            </w:r>
          </w:p>
          <w:p>
            <w:pPr>
              <w:widowControl/>
              <w:spacing w:line="440" w:lineRule="exact"/>
              <w:jc w:val="left"/>
              <w:rPr>
                <w:rFonts w:ascii="宋体" w:hAnsi="宋体" w:cs="宋体"/>
                <w:sz w:val="24"/>
                <w:szCs w:val="24"/>
              </w:rPr>
            </w:pPr>
            <w:r>
              <w:rPr>
                <w:rFonts w:hint="eastAsia" w:ascii="宋体" w:hAnsi="宋体" w:cs="宋体"/>
                <w:b/>
                <w:bCs/>
                <w:kern w:val="0"/>
                <w:sz w:val="24"/>
                <w:szCs w:val="24"/>
              </w:rPr>
              <w:t>今方为有效）；</w:t>
            </w:r>
            <w:r>
              <w:rPr>
                <w:rFonts w:hint="eastAsia"/>
                <w:b/>
                <w:bCs/>
                <w:color w:val="FF0000"/>
              </w:rPr>
              <w:t>★</w:t>
            </w:r>
            <w:r>
              <w:rPr>
                <w:rFonts w:hint="eastAsia" w:ascii="宋体" w:hAnsi="宋体" w:cs="宋体"/>
                <w:b/>
                <w:bCs/>
                <w:kern w:val="0"/>
                <w:sz w:val="24"/>
                <w:szCs w:val="24"/>
              </w:rPr>
              <w:t xml:space="preserve"> </w:t>
            </w:r>
          </w:p>
          <w:p>
            <w:pPr>
              <w:widowControl/>
              <w:spacing w:line="440" w:lineRule="exact"/>
              <w:jc w:val="left"/>
              <w:rPr>
                <w:b/>
                <w:bCs/>
                <w:sz w:val="18"/>
                <w:szCs w:val="18"/>
              </w:rPr>
            </w:pPr>
            <w:r>
              <w:rPr>
                <w:rFonts w:hint="eastAsia" w:ascii="宋体" w:hAnsi="宋体" w:cs="宋体"/>
                <w:b/>
                <w:bCs/>
                <w:sz w:val="24"/>
                <w:szCs w:val="24"/>
              </w:rPr>
              <w:t>＃</w:t>
            </w:r>
            <w:r>
              <w:rPr>
                <w:rFonts w:hint="eastAsia" w:ascii="宋体" w:hAnsi="宋体" w:cs="宋体"/>
                <w:kern w:val="0"/>
                <w:sz w:val="24"/>
                <w:szCs w:val="24"/>
              </w:rPr>
              <w:t>1.4 内褥环保棕抗真菌生长；</w:t>
            </w:r>
            <w:r>
              <w:rPr>
                <w:rFonts w:hint="eastAsia" w:ascii="宋体" w:hAnsi="宋体" w:cs="宋体"/>
                <w:b/>
                <w:bCs/>
                <w:kern w:val="0"/>
                <w:sz w:val="24"/>
                <w:szCs w:val="24"/>
              </w:rPr>
              <w:t>（投标时提供检测客户为床垫制造商的第三方权威机构的环保棕抗真菌效果实验的检测报告，报告出具日期为 2019 年至今方为有效）</w:t>
            </w:r>
            <w:r>
              <w:rPr>
                <w:rFonts w:hint="eastAsia"/>
                <w:b/>
                <w:bCs/>
                <w:color w:val="FF0000"/>
              </w:rPr>
              <w:t>★</w:t>
            </w:r>
          </w:p>
        </w:tc>
      </w:tr>
    </w:tbl>
    <w:p>
      <w:pPr>
        <w:pStyle w:val="2"/>
        <w:ind w:left="-708" w:leftChars="-337"/>
        <w:rPr>
          <w:b/>
          <w:bCs/>
          <w:color w:val="0000FF"/>
          <w:sz w:val="18"/>
          <w:szCs w:val="18"/>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，并满足招标采购文件的要求，若产品在运输过程中损坏须无偿调换相同产品。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4、投标总价必须包含货物及货物运抵指定交货地点的各种费用、售后服务、税金及其它所有费用的总和，如另有要求请在投标文件中注明。</w:t>
      </w:r>
    </w:p>
    <w:p>
      <w:pPr>
        <w:pStyle w:val="2"/>
        <w:ind w:left="-708" w:leftChars="-337"/>
        <w:rPr>
          <w:color w:val="auto"/>
        </w:rPr>
      </w:pPr>
      <w:r>
        <w:rPr>
          <w:rFonts w:hint="eastAsia"/>
          <w:color w:val="auto"/>
        </w:rPr>
        <w:t>5、投标人所投产品必须提供产品“三包”服务；定期安排相关人员回访进行质量跟踪；保证提供临床应用和售后技术服务支持方式；其他售后服务按厂家承诺实行。</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b/>
          <w:bCs/>
        </w:rPr>
        <w:t>1、投标人资格要求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rPr>
          <w:rFonts w:cs="宋体"/>
          <w:color w:val="auto"/>
        </w:rPr>
      </w:pPr>
      <w:r>
        <w:rPr>
          <w:rFonts w:hint="eastAsia" w:cs="宋体"/>
        </w:rPr>
        <w:t>4）</w:t>
      </w:r>
      <w:r>
        <w:rPr>
          <w:rFonts w:hint="eastAsia" w:cs="宋体"/>
          <w:color w:val="auto"/>
        </w:rPr>
        <w:t>本项目不接收联合体投标。</w:t>
      </w:r>
    </w:p>
    <w:p>
      <w:pPr>
        <w:pStyle w:val="2"/>
        <w:ind w:left="-708" w:leftChars="-337"/>
        <w:rPr>
          <w:rFonts w:cs="宋体"/>
          <w:color w:val="auto"/>
        </w:rPr>
      </w:pPr>
      <w:r>
        <w:rPr>
          <w:rFonts w:hint="eastAsia" w:cs="宋体"/>
        </w:rPr>
        <w:t>5）提供临床使用5年的质量评价说明。</w:t>
      </w:r>
    </w:p>
    <w:p>
      <w:pPr>
        <w:pStyle w:val="2"/>
        <w:ind w:left="-708" w:leftChars="-337"/>
        <w:rPr>
          <w:rFonts w:cs="宋体"/>
          <w:b/>
          <w:bCs/>
        </w:rPr>
      </w:pPr>
      <w:r>
        <w:rPr>
          <w:rFonts w:hint="eastAsia" w:cs="宋体"/>
          <w:b/>
          <w:bCs/>
        </w:rPr>
        <w:t>2、投标产品资格要求</w:t>
      </w:r>
    </w:p>
    <w:p>
      <w:pPr>
        <w:pStyle w:val="2"/>
        <w:ind w:left="-708" w:leftChars="-337"/>
        <w:rPr>
          <w:rFonts w:cs="宋体"/>
        </w:rPr>
      </w:pPr>
      <w:r>
        <w:rPr>
          <w:rFonts w:hint="eastAsia" w:cs="宋体"/>
        </w:rPr>
        <w:t>1）本项目支持创新产品、节能优化产品、环境标识产品、中小企业发展等政府采购政策。</w:t>
      </w:r>
    </w:p>
    <w:p>
      <w:pPr>
        <w:pStyle w:val="2"/>
        <w:ind w:left="-708" w:leftChars="-337"/>
      </w:pPr>
      <w:r>
        <w:rPr>
          <w:rFonts w:hint="eastAsia"/>
        </w:rPr>
        <w:t>2）投标人所投产品要求包含以下相关证件：投标公司的《医疗器械经营许可证》、生产厂家的《医疗器械生产许可证》（国外产品可不提供）。</w:t>
      </w:r>
    </w:p>
    <w:p>
      <w:pPr>
        <w:pStyle w:val="2"/>
        <w:ind w:left="-708" w:leftChars="-337"/>
      </w:pPr>
      <w:r>
        <w:rPr>
          <w:rFonts w:hint="eastAsia"/>
          <w:b/>
          <w:bCs/>
        </w:rPr>
        <w:t>3、售后服务和资质</w:t>
      </w:r>
    </w:p>
    <w:p>
      <w:pPr>
        <w:pStyle w:val="2"/>
        <w:ind w:left="-708" w:leftChars="-337"/>
        <w:rPr>
          <w:color w:val="auto"/>
        </w:rPr>
      </w:pPr>
      <w:r>
        <w:rPr>
          <w:rFonts w:hint="eastAsia"/>
        </w:rPr>
        <w:t>1）售后资质要求：广西设有维修站</w:t>
      </w:r>
      <w:r>
        <w:rPr>
          <w:rFonts w:hint="eastAsia"/>
          <w:color w:val="auto"/>
        </w:rPr>
        <w:t>，须有专业售后服务人员常驻广西。</w:t>
      </w:r>
    </w:p>
    <w:p>
      <w:pPr>
        <w:pStyle w:val="2"/>
        <w:ind w:left="-708" w:leftChars="-337"/>
      </w:pPr>
      <w:r>
        <w:rPr>
          <w:rFonts w:hint="eastAsia"/>
        </w:rPr>
        <w:t>2）维修备件必须是原厂备件。</w:t>
      </w:r>
    </w:p>
    <w:p>
      <w:pPr>
        <w:pStyle w:val="2"/>
        <w:ind w:left="-708" w:leftChars="-337"/>
      </w:pPr>
      <w:r>
        <w:rPr>
          <w:rFonts w:hint="eastAsia"/>
        </w:rPr>
        <w:t>3）每合同年度提供一次不少于2个工作日的由应用专家进行的院内现场技术培训。</w:t>
      </w:r>
    </w:p>
    <w:p>
      <w:pPr>
        <w:pStyle w:val="2"/>
        <w:ind w:left="-708" w:leftChars="-337"/>
      </w:pPr>
      <w:r>
        <w:rPr>
          <w:rFonts w:hint="eastAsia"/>
        </w:rPr>
        <w:t>4）为了防止虚假应标，项目成交结果公示期间，招标人有权要求拟中标的投标人提供所投标产品以供测试；若测试达不到应答指标，以虚假应标论处。</w:t>
      </w:r>
    </w:p>
    <w:p>
      <w:pPr>
        <w:pStyle w:val="2"/>
        <w:ind w:left="-708" w:leftChars="-337"/>
      </w:pPr>
      <w:r>
        <w:rPr>
          <w:rFonts w:hint="eastAsia"/>
        </w:rPr>
        <w:t>5）质保期：设备安装完毕通过验收投入使用之日起不少于1年。</w:t>
      </w:r>
    </w:p>
    <w:p>
      <w:pPr>
        <w:pStyle w:val="2"/>
        <w:ind w:left="-708" w:leftChars="-337"/>
      </w:pPr>
      <w:r>
        <w:rPr>
          <w:rFonts w:hint="eastAsia"/>
        </w:rPr>
        <w:t>6）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ind w:left="-708" w:leftChars="-337"/>
        <w:rPr>
          <w:rFonts w:cs="宋体"/>
        </w:rPr>
      </w:pPr>
      <w:r>
        <w:rPr>
          <w:rFonts w:hint="eastAsia"/>
        </w:rPr>
        <w:t>7）</w:t>
      </w:r>
      <w:r>
        <w:rPr>
          <w:rFonts w:hint="eastAsia" w:cs="宋体"/>
        </w:rPr>
        <w:t>签订合同后，</w:t>
      </w:r>
      <w:r>
        <w:rPr>
          <w:rFonts w:hint="eastAsia"/>
          <w:color w:val="FF0000"/>
          <w:u w:val="single"/>
        </w:rPr>
        <w:t>40</w:t>
      </w:r>
      <w:r>
        <w:rPr>
          <w:rFonts w:hint="eastAsia" w:cs="宋体"/>
        </w:rPr>
        <w:t>天内产品安装调试结束并交付使用。投标人予以特别注意：如出现未能到期供货的情况，采购人有权单方终止合同的执行，所有的经济损失由逾期供货商单方承担。</w:t>
      </w:r>
    </w:p>
    <w:p>
      <w:pPr>
        <w:pStyle w:val="2"/>
        <w:ind w:left="-708" w:leftChars="-337"/>
      </w:pPr>
      <w:r>
        <w:rPr>
          <w:rFonts w:hint="eastAsia" w:cs="宋体"/>
        </w:rPr>
        <w:t>8）交货地点为：广西壮族自治区桂东人民医院</w:t>
      </w:r>
      <w:r>
        <w:t xml:space="preserve">     </w:t>
      </w:r>
    </w:p>
    <w:p>
      <w:pPr>
        <w:pStyle w:val="2"/>
        <w:ind w:left="-708" w:leftChars="-337"/>
      </w:pPr>
      <w:r>
        <w:rPr>
          <w:rFonts w:hint="eastAsia"/>
        </w:rPr>
        <w:t>9）付款条件（进度和方式）：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经安装调试验收合格后，付合同款的95% ，合同款的5%</w:t>
      </w:r>
      <w:r>
        <w:rPr>
          <w:rFonts w:hint="eastAsia" w:ascii="宋体" w:hAnsi="宋体" w:cs="宋体"/>
          <w:bCs/>
          <w:sz w:val="24"/>
          <w:szCs w:val="24"/>
        </w:rPr>
        <w:t>作为质保金，</w:t>
      </w:r>
      <w:r>
        <w:rPr>
          <w:rFonts w:hint="eastAsia" w:cs="宋体"/>
          <w:kern w:val="0"/>
          <w:sz w:val="24"/>
          <w:szCs w:val="24"/>
        </w:rPr>
        <w:t>1年后无质量问题后付清（无息）。如验收不合格以及发现伪劣产品等，招标人将视情形采取退货、拒付款、终止合同、索赔等措施，直至通过有关部门，依法维权。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eastAsia="zh-CN"/>
        </w:rPr>
        <w:t>最低</w:t>
      </w:r>
      <w:r>
        <w:rPr>
          <w:rFonts w:hint="eastAsia" w:cs="宋体"/>
          <w:b/>
          <w:bCs/>
          <w:kern w:val="0"/>
          <w:sz w:val="24"/>
          <w:szCs w:val="24"/>
          <w:u w:val="single"/>
        </w:rPr>
        <w:t>评</w:t>
      </w:r>
      <w:r>
        <w:rPr>
          <w:rFonts w:hint="eastAsia" w:cs="宋体"/>
          <w:b/>
          <w:bCs/>
          <w:kern w:val="0"/>
          <w:sz w:val="24"/>
          <w:szCs w:val="24"/>
          <w:u w:val="single"/>
          <w:lang w:eastAsia="zh-CN"/>
        </w:rPr>
        <w:t>标价</w:t>
      </w:r>
      <w:r>
        <w:rPr>
          <w:rFonts w:hint="eastAsia" w:cs="宋体"/>
          <w:b/>
          <w:bCs/>
          <w:kern w:val="0"/>
          <w:sz w:val="24"/>
          <w:szCs w:val="24"/>
          <w:u w:val="single"/>
        </w:rPr>
        <w:t>法</w:t>
      </w:r>
      <w:r>
        <w:rPr>
          <w:rFonts w:hint="eastAsia" w:cs="宋体"/>
          <w:kern w:val="0"/>
          <w:sz w:val="24"/>
          <w:szCs w:val="24"/>
        </w:rPr>
        <w:t>确定中标候选人。</w:t>
      </w:r>
      <w:bookmarkStart w:id="0" w:name="_GoBack"/>
      <w:bookmarkEnd w:id="0"/>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_5b8b_4f53">
    <w:altName w:val="Arial"/>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0712F"/>
    <w:rsid w:val="00125030"/>
    <w:rsid w:val="001C4EF6"/>
    <w:rsid w:val="00201C7A"/>
    <w:rsid w:val="00204183"/>
    <w:rsid w:val="00234EE8"/>
    <w:rsid w:val="00241CD6"/>
    <w:rsid w:val="00296473"/>
    <w:rsid w:val="002973E9"/>
    <w:rsid w:val="002B71D0"/>
    <w:rsid w:val="002C7944"/>
    <w:rsid w:val="002F6B7A"/>
    <w:rsid w:val="003C3AB5"/>
    <w:rsid w:val="003E7DC1"/>
    <w:rsid w:val="00407B67"/>
    <w:rsid w:val="0041395D"/>
    <w:rsid w:val="00474079"/>
    <w:rsid w:val="004C7EB2"/>
    <w:rsid w:val="004D08F5"/>
    <w:rsid w:val="004D2825"/>
    <w:rsid w:val="004E503E"/>
    <w:rsid w:val="004F5A76"/>
    <w:rsid w:val="005007DD"/>
    <w:rsid w:val="005338B6"/>
    <w:rsid w:val="005503C7"/>
    <w:rsid w:val="005D491D"/>
    <w:rsid w:val="00654BC6"/>
    <w:rsid w:val="00684BD7"/>
    <w:rsid w:val="006E5543"/>
    <w:rsid w:val="00707A97"/>
    <w:rsid w:val="007130B3"/>
    <w:rsid w:val="007814EA"/>
    <w:rsid w:val="007A5910"/>
    <w:rsid w:val="007F201A"/>
    <w:rsid w:val="007F6F70"/>
    <w:rsid w:val="00825B15"/>
    <w:rsid w:val="008553F8"/>
    <w:rsid w:val="008A5DC5"/>
    <w:rsid w:val="008D3A6F"/>
    <w:rsid w:val="009530DC"/>
    <w:rsid w:val="00954E9B"/>
    <w:rsid w:val="00993BB2"/>
    <w:rsid w:val="009C2B9D"/>
    <w:rsid w:val="00A2105C"/>
    <w:rsid w:val="00A44D5C"/>
    <w:rsid w:val="00A83F43"/>
    <w:rsid w:val="00AC0EA5"/>
    <w:rsid w:val="00B8409A"/>
    <w:rsid w:val="00B93900"/>
    <w:rsid w:val="00B949F5"/>
    <w:rsid w:val="00BA3521"/>
    <w:rsid w:val="00C33384"/>
    <w:rsid w:val="00C62975"/>
    <w:rsid w:val="00C762C8"/>
    <w:rsid w:val="00C97AD7"/>
    <w:rsid w:val="00CC2DEE"/>
    <w:rsid w:val="00CD27A2"/>
    <w:rsid w:val="00D2685D"/>
    <w:rsid w:val="00D33706"/>
    <w:rsid w:val="00D41CB5"/>
    <w:rsid w:val="00D57065"/>
    <w:rsid w:val="00DB5864"/>
    <w:rsid w:val="00E019BF"/>
    <w:rsid w:val="00E14108"/>
    <w:rsid w:val="00E72BBE"/>
    <w:rsid w:val="00EB1C9B"/>
    <w:rsid w:val="00ED5546"/>
    <w:rsid w:val="00EE7063"/>
    <w:rsid w:val="00F82783"/>
    <w:rsid w:val="00FA074F"/>
    <w:rsid w:val="0CC05EEA"/>
    <w:rsid w:val="10C97A40"/>
    <w:rsid w:val="122B15C9"/>
    <w:rsid w:val="1CFF63DF"/>
    <w:rsid w:val="2218153E"/>
    <w:rsid w:val="26431704"/>
    <w:rsid w:val="298A7BA8"/>
    <w:rsid w:val="2D775370"/>
    <w:rsid w:val="2E2F3FDF"/>
    <w:rsid w:val="2E44559E"/>
    <w:rsid w:val="3194337D"/>
    <w:rsid w:val="3737378F"/>
    <w:rsid w:val="3806606D"/>
    <w:rsid w:val="397701BE"/>
    <w:rsid w:val="3F8769CB"/>
    <w:rsid w:val="41366ED0"/>
    <w:rsid w:val="55FC07E5"/>
    <w:rsid w:val="63D85F45"/>
    <w:rsid w:val="6760797E"/>
    <w:rsid w:val="6A513DD5"/>
    <w:rsid w:val="6DD0797D"/>
    <w:rsid w:val="71754026"/>
    <w:rsid w:val="74B5471E"/>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D358D"/>
    <w:rsid w:val="00102898"/>
    <w:rsid w:val="0012105F"/>
    <w:rsid w:val="001B2DBA"/>
    <w:rsid w:val="00477B37"/>
    <w:rsid w:val="0048475D"/>
    <w:rsid w:val="007311C2"/>
    <w:rsid w:val="0080285A"/>
    <w:rsid w:val="009E0F4C"/>
    <w:rsid w:val="00CB2BA6"/>
    <w:rsid w:val="00F224DE"/>
    <w:rsid w:val="00FC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4B5E-8036-4790-991F-56D1A96F57EE}">
  <ds:schemaRefs/>
</ds:datastoreItem>
</file>

<file path=docProps/app.xml><?xml version="1.0" encoding="utf-8"?>
<Properties xmlns="http://schemas.openxmlformats.org/officeDocument/2006/extended-properties" xmlns:vt="http://schemas.openxmlformats.org/officeDocument/2006/docPropsVTypes">
  <Template>Normal</Template>
  <Pages>9</Pages>
  <Words>5174</Words>
  <Characters>5680</Characters>
  <Lines>42</Lines>
  <Paragraphs>11</Paragraphs>
  <TotalTime>20</TotalTime>
  <ScaleCrop>false</ScaleCrop>
  <LinksUpToDate>false</LinksUpToDate>
  <CharactersWithSpaces>5777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2022-07-11T03:44:00Z</cp:lastPrinted>
  <dcterms:modified xsi:type="dcterms:W3CDTF">2022-07-11T08:47:47Z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E523238E275446DB99F2C11E90AC5D07</vt:lpwstr>
  </property>
</Properties>
</file>