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937" w:rsidRDefault="00DD1196">
      <w:pPr>
        <w:widowControl/>
        <w:jc w:val="center"/>
        <w:rPr>
          <w:kern w:val="0"/>
          <w:sz w:val="28"/>
          <w:szCs w:val="28"/>
        </w:rPr>
      </w:pPr>
      <w:r>
        <w:rPr>
          <w:rFonts w:cs="宋体" w:hint="eastAsia"/>
          <w:b/>
          <w:bCs/>
          <w:kern w:val="0"/>
          <w:sz w:val="38"/>
          <w:szCs w:val="38"/>
        </w:rPr>
        <w:t>第三章</w:t>
      </w:r>
      <w:r>
        <w:rPr>
          <w:rFonts w:cs="宋体"/>
          <w:b/>
          <w:bCs/>
          <w:kern w:val="0"/>
          <w:sz w:val="38"/>
          <w:szCs w:val="38"/>
        </w:rPr>
        <w:t xml:space="preserve">  </w:t>
      </w:r>
      <w:r>
        <w:rPr>
          <w:rFonts w:cs="宋体" w:hint="eastAsia"/>
          <w:b/>
          <w:bCs/>
          <w:kern w:val="0"/>
          <w:sz w:val="38"/>
          <w:szCs w:val="38"/>
        </w:rPr>
        <w:t>项目需求和质量标准</w:t>
      </w:r>
    </w:p>
    <w:p w:rsidR="006A7937" w:rsidRDefault="00DD1196">
      <w:pPr>
        <w:pStyle w:val="Default"/>
        <w:ind w:leftChars="-238" w:left="-500" w:firstLineChars="199" w:firstLine="420"/>
        <w:rPr>
          <w:color w:val="FF0000"/>
          <w:sz w:val="21"/>
          <w:szCs w:val="21"/>
        </w:rPr>
      </w:pPr>
      <w:r>
        <w:rPr>
          <w:rFonts w:hint="eastAsia"/>
          <w:b/>
          <w:bCs/>
          <w:color w:val="FF0000"/>
          <w:sz w:val="21"/>
          <w:szCs w:val="21"/>
        </w:rPr>
        <w:t>★</w:t>
      </w:r>
      <w:r>
        <w:rPr>
          <w:rFonts w:hint="eastAsia"/>
          <w:b/>
          <w:bCs/>
          <w:color w:val="FF0000"/>
          <w:sz w:val="21"/>
          <w:szCs w:val="21"/>
        </w:rPr>
        <w:t xml:space="preserve"> </w:t>
      </w:r>
      <w:r>
        <w:rPr>
          <w:rFonts w:hint="eastAsia"/>
          <w:b/>
          <w:bCs/>
          <w:color w:val="FF0000"/>
          <w:sz w:val="21"/>
          <w:szCs w:val="21"/>
        </w:rPr>
        <w:t>部分为核心参数</w:t>
      </w:r>
      <w:r>
        <w:rPr>
          <w:rFonts w:hint="eastAsia"/>
          <w:color w:val="FF0000"/>
          <w:sz w:val="21"/>
          <w:szCs w:val="21"/>
        </w:rPr>
        <w:t>：不满足视为无效投标；</w:t>
      </w:r>
    </w:p>
    <w:p w:rsidR="006A7937" w:rsidRDefault="00DD1196">
      <w:pPr>
        <w:pStyle w:val="Default"/>
        <w:ind w:leftChars="-238" w:left="-500" w:firstLineChars="199" w:firstLine="420"/>
        <w:rPr>
          <w:color w:val="FF0000"/>
          <w:sz w:val="21"/>
          <w:szCs w:val="21"/>
        </w:rPr>
      </w:pPr>
      <w:r>
        <w:rPr>
          <w:rFonts w:hint="eastAsia"/>
          <w:b/>
          <w:bCs/>
          <w:color w:val="FF0000"/>
          <w:sz w:val="21"/>
          <w:szCs w:val="21"/>
        </w:rPr>
        <w:t>＃部分为重要指标</w:t>
      </w:r>
      <w:r>
        <w:rPr>
          <w:rFonts w:hint="eastAsia"/>
          <w:color w:val="FF0000"/>
          <w:sz w:val="21"/>
          <w:szCs w:val="21"/>
        </w:rPr>
        <w:t>：满足或优于（正偏离）该条件则评审时成倍加分，不满足（负偏离）则成倍扣分；</w:t>
      </w:r>
    </w:p>
    <w:p w:rsidR="006A7937" w:rsidRDefault="00DD1196">
      <w:pPr>
        <w:pStyle w:val="Default"/>
        <w:ind w:leftChars="-238" w:left="-500" w:firstLineChars="199" w:firstLine="420"/>
        <w:rPr>
          <w:color w:val="FF0000"/>
          <w:sz w:val="21"/>
          <w:szCs w:val="21"/>
        </w:rPr>
      </w:pPr>
      <w:r>
        <w:rPr>
          <w:rFonts w:hint="eastAsia"/>
          <w:b/>
          <w:bCs/>
          <w:color w:val="FF0000"/>
          <w:sz w:val="21"/>
          <w:szCs w:val="21"/>
        </w:rPr>
        <w:t>其他为一般指标要求</w:t>
      </w:r>
      <w:r>
        <w:rPr>
          <w:rFonts w:hint="eastAsia"/>
          <w:color w:val="FF0000"/>
          <w:sz w:val="21"/>
          <w:szCs w:val="21"/>
        </w:rPr>
        <w:t>：优于该条件的为正偏离，评审时加分，不满足的为负偏离，评审时予以扣分。</w:t>
      </w:r>
    </w:p>
    <w:p w:rsidR="006A7937" w:rsidRDefault="00DD1196">
      <w:pPr>
        <w:pStyle w:val="Default"/>
        <w:ind w:leftChars="-337" w:left="-708"/>
        <w:rPr>
          <w:rFonts w:cs="宋体"/>
          <w:b/>
          <w:bCs/>
          <w:sz w:val="28"/>
          <w:szCs w:val="28"/>
        </w:rPr>
      </w:pPr>
      <w:r>
        <w:rPr>
          <w:rFonts w:cs="宋体" w:hint="eastAsia"/>
          <w:b/>
          <w:bCs/>
          <w:sz w:val="28"/>
          <w:szCs w:val="28"/>
        </w:rPr>
        <w:t>一、采购清单、技术规格参数、质量标准和要求</w:t>
      </w:r>
    </w:p>
    <w:p w:rsidR="006A7937" w:rsidRDefault="00DD1196">
      <w:pPr>
        <w:pStyle w:val="Default"/>
        <w:ind w:leftChars="-337" w:left="-708"/>
        <w:rPr>
          <w:b/>
          <w:bCs/>
        </w:rPr>
      </w:pPr>
      <w:r>
        <w:rPr>
          <w:rFonts w:cs="宋体" w:hint="eastAsia"/>
          <w:b/>
          <w:bCs/>
        </w:rPr>
        <w:t>（一）采购清单</w:t>
      </w:r>
      <w:r>
        <w:rPr>
          <w:b/>
          <w:bCs/>
        </w:rPr>
        <w:t> </w:t>
      </w:r>
    </w:p>
    <w:p w:rsidR="006A7937" w:rsidRDefault="00DD1196">
      <w:pPr>
        <w:pStyle w:val="Default"/>
        <w:ind w:leftChars="-337" w:left="-708"/>
        <w:rPr>
          <w:rFonts w:cs="宋体"/>
          <w:b/>
          <w:bCs/>
        </w:rPr>
      </w:pPr>
      <w:r>
        <w:rPr>
          <w:rFonts w:hint="eastAsia"/>
          <w:b/>
          <w:bCs/>
        </w:rPr>
        <w:t xml:space="preserve">     </w:t>
      </w:r>
    </w:p>
    <w:tbl>
      <w:tblPr>
        <w:tblStyle w:val="a9"/>
        <w:tblW w:w="8844" w:type="dxa"/>
        <w:jc w:val="center"/>
        <w:tblLayout w:type="fixed"/>
        <w:tblLook w:val="04A0"/>
      </w:tblPr>
      <w:tblGrid>
        <w:gridCol w:w="526"/>
        <w:gridCol w:w="1560"/>
        <w:gridCol w:w="1984"/>
        <w:gridCol w:w="663"/>
        <w:gridCol w:w="850"/>
        <w:gridCol w:w="851"/>
        <w:gridCol w:w="850"/>
        <w:gridCol w:w="709"/>
        <w:gridCol w:w="851"/>
      </w:tblGrid>
      <w:tr w:rsidR="006A7937">
        <w:trPr>
          <w:trHeight w:val="844"/>
          <w:jc w:val="center"/>
        </w:trPr>
        <w:tc>
          <w:tcPr>
            <w:tcW w:w="526" w:type="dxa"/>
          </w:tcPr>
          <w:p w:rsidR="006A7937" w:rsidRDefault="00DD1196">
            <w:pPr>
              <w:rPr>
                <w:rFonts w:ascii="宋体" w:hAnsi="宋体"/>
                <w:color w:val="000000" w:themeColor="text1"/>
              </w:rPr>
            </w:pPr>
            <w:r>
              <w:rPr>
                <w:rFonts w:ascii="宋体" w:hAnsi="宋体" w:hint="eastAsia"/>
                <w:color w:val="000000" w:themeColor="text1"/>
              </w:rPr>
              <w:t>序号</w:t>
            </w:r>
          </w:p>
        </w:tc>
        <w:tc>
          <w:tcPr>
            <w:tcW w:w="1560" w:type="dxa"/>
            <w:vAlign w:val="center"/>
          </w:tcPr>
          <w:p w:rsidR="006A7937" w:rsidRDefault="00DD1196">
            <w:pPr>
              <w:jc w:val="center"/>
              <w:rPr>
                <w:rFonts w:ascii="宋体" w:hAnsi="宋体"/>
                <w:color w:val="000000" w:themeColor="text1"/>
              </w:rPr>
            </w:pPr>
            <w:r>
              <w:rPr>
                <w:rFonts w:ascii="宋体" w:hAnsi="宋体" w:hint="eastAsia"/>
                <w:color w:val="000000" w:themeColor="text1"/>
              </w:rPr>
              <w:t>货物名称</w:t>
            </w:r>
          </w:p>
        </w:tc>
        <w:tc>
          <w:tcPr>
            <w:tcW w:w="1984" w:type="dxa"/>
            <w:vAlign w:val="center"/>
          </w:tcPr>
          <w:p w:rsidR="006A7937" w:rsidRDefault="00DD1196">
            <w:pPr>
              <w:jc w:val="center"/>
              <w:rPr>
                <w:rFonts w:ascii="宋体" w:hAnsi="宋体"/>
                <w:color w:val="000000" w:themeColor="text1"/>
              </w:rPr>
            </w:pPr>
            <w:r>
              <w:rPr>
                <w:rFonts w:ascii="宋体" w:hAnsi="宋体" w:hint="eastAsia"/>
                <w:color w:val="000000" w:themeColor="text1"/>
              </w:rPr>
              <w:t>成品规格</w:t>
            </w:r>
          </w:p>
        </w:tc>
        <w:tc>
          <w:tcPr>
            <w:tcW w:w="663" w:type="dxa"/>
            <w:vAlign w:val="center"/>
          </w:tcPr>
          <w:p w:rsidR="006A7937" w:rsidRDefault="00DD1196">
            <w:pPr>
              <w:jc w:val="center"/>
              <w:rPr>
                <w:rFonts w:ascii="宋体" w:hAnsi="宋体"/>
                <w:color w:val="000000" w:themeColor="text1"/>
              </w:rPr>
            </w:pPr>
            <w:r>
              <w:rPr>
                <w:rFonts w:ascii="宋体" w:hAnsi="宋体" w:hint="eastAsia"/>
                <w:color w:val="000000" w:themeColor="text1"/>
              </w:rPr>
              <w:t>单位</w:t>
            </w:r>
          </w:p>
        </w:tc>
        <w:tc>
          <w:tcPr>
            <w:tcW w:w="850" w:type="dxa"/>
            <w:vAlign w:val="center"/>
          </w:tcPr>
          <w:p w:rsidR="006A7937" w:rsidRDefault="00DD1196">
            <w:pPr>
              <w:jc w:val="center"/>
              <w:rPr>
                <w:rFonts w:ascii="宋体" w:hAnsi="宋体"/>
                <w:color w:val="000000" w:themeColor="text1"/>
              </w:rPr>
            </w:pPr>
            <w:r>
              <w:rPr>
                <w:rFonts w:ascii="宋体" w:hAnsi="宋体" w:hint="eastAsia"/>
              </w:rPr>
              <w:t>2021实际发生数量</w:t>
            </w:r>
          </w:p>
        </w:tc>
        <w:tc>
          <w:tcPr>
            <w:tcW w:w="851" w:type="dxa"/>
            <w:vAlign w:val="center"/>
          </w:tcPr>
          <w:p w:rsidR="006A7937" w:rsidRDefault="00DD1196">
            <w:pPr>
              <w:jc w:val="center"/>
              <w:rPr>
                <w:rFonts w:ascii="宋体" w:hAnsi="宋体"/>
                <w:color w:val="000000" w:themeColor="text1"/>
              </w:rPr>
            </w:pPr>
            <w:r>
              <w:rPr>
                <w:rFonts w:ascii="宋体" w:hAnsi="宋体" w:hint="eastAsia"/>
                <w:color w:val="000000" w:themeColor="text1"/>
              </w:rPr>
              <w:t>上控价（元/扎）</w:t>
            </w:r>
          </w:p>
        </w:tc>
        <w:tc>
          <w:tcPr>
            <w:tcW w:w="850" w:type="dxa"/>
            <w:vAlign w:val="center"/>
          </w:tcPr>
          <w:p w:rsidR="006A7937" w:rsidRDefault="00DD1196">
            <w:pPr>
              <w:jc w:val="center"/>
              <w:rPr>
                <w:rFonts w:ascii="宋体" w:hAnsi="宋体"/>
                <w:color w:val="000000" w:themeColor="text1"/>
              </w:rPr>
            </w:pPr>
            <w:r>
              <w:rPr>
                <w:rFonts w:ascii="宋体" w:hAnsi="宋体" w:hint="eastAsia"/>
              </w:rPr>
              <w:t>预算金额（万元）</w:t>
            </w:r>
          </w:p>
        </w:tc>
        <w:tc>
          <w:tcPr>
            <w:tcW w:w="709" w:type="dxa"/>
          </w:tcPr>
          <w:p w:rsidR="006A7937" w:rsidRDefault="00DD1196">
            <w:pPr>
              <w:jc w:val="center"/>
              <w:rPr>
                <w:rFonts w:ascii="宋体" w:hAnsi="宋体"/>
                <w:color w:val="000000" w:themeColor="text1"/>
              </w:rPr>
            </w:pPr>
            <w:r>
              <w:rPr>
                <w:rFonts w:ascii="宋体" w:hAnsi="宋体" w:hint="eastAsia"/>
                <w:color w:val="000000" w:themeColor="text1"/>
              </w:rPr>
              <w:t>数量</w:t>
            </w:r>
          </w:p>
        </w:tc>
        <w:tc>
          <w:tcPr>
            <w:tcW w:w="851" w:type="dxa"/>
            <w:vAlign w:val="center"/>
          </w:tcPr>
          <w:p w:rsidR="006A7937" w:rsidRDefault="00DD1196">
            <w:pPr>
              <w:jc w:val="center"/>
              <w:rPr>
                <w:color w:val="000000" w:themeColor="text1"/>
              </w:rPr>
            </w:pPr>
            <w:r>
              <w:rPr>
                <w:rFonts w:hint="eastAsia"/>
                <w:color w:val="000000" w:themeColor="text1"/>
              </w:rPr>
              <w:t>实施地点</w:t>
            </w:r>
          </w:p>
        </w:tc>
      </w:tr>
      <w:tr w:rsidR="006A7937">
        <w:trPr>
          <w:trHeight w:val="1025"/>
          <w:jc w:val="center"/>
        </w:trPr>
        <w:tc>
          <w:tcPr>
            <w:tcW w:w="526" w:type="dxa"/>
          </w:tcPr>
          <w:p w:rsidR="006A7937" w:rsidRDefault="00DD1196">
            <w:pPr>
              <w:jc w:val="center"/>
              <w:rPr>
                <w:rFonts w:ascii="宋体" w:hAnsi="宋体"/>
                <w:color w:val="000000" w:themeColor="text1"/>
              </w:rPr>
            </w:pPr>
            <w:r>
              <w:rPr>
                <w:rFonts w:ascii="宋体" w:hAnsi="宋体" w:hint="eastAsia"/>
                <w:color w:val="000000" w:themeColor="text1"/>
              </w:rPr>
              <w:t>1</w:t>
            </w:r>
          </w:p>
        </w:tc>
        <w:tc>
          <w:tcPr>
            <w:tcW w:w="1560" w:type="dxa"/>
            <w:vAlign w:val="center"/>
          </w:tcPr>
          <w:p w:rsidR="006A7937" w:rsidRDefault="006A7937">
            <w:pPr>
              <w:jc w:val="center"/>
              <w:rPr>
                <w:rFonts w:ascii="宋体" w:hAnsi="宋体"/>
                <w:color w:val="000000" w:themeColor="text1"/>
              </w:rPr>
            </w:pPr>
          </w:p>
          <w:p w:rsidR="006A7937" w:rsidRDefault="00DD1196">
            <w:pPr>
              <w:jc w:val="center"/>
              <w:rPr>
                <w:rFonts w:ascii="宋体" w:hAnsi="宋体"/>
                <w:color w:val="000000" w:themeColor="text1"/>
              </w:rPr>
            </w:pPr>
            <w:r>
              <w:rPr>
                <w:rFonts w:ascii="宋体" w:hAnsi="宋体" w:hint="eastAsia"/>
                <w:color w:val="000000" w:themeColor="text1"/>
              </w:rPr>
              <w:t>背心式小小</w:t>
            </w:r>
            <w:r>
              <w:rPr>
                <w:rStyle w:val="ad"/>
                <w:rFonts w:hint="eastAsia"/>
                <w:color w:val="auto"/>
              </w:rPr>
              <w:t>医疗废物包装袋（适配我院</w:t>
            </w:r>
            <w:r>
              <w:rPr>
                <w:rStyle w:val="ad"/>
                <w:rFonts w:hint="eastAsia"/>
                <w:color w:val="auto"/>
              </w:rPr>
              <w:t>10L</w:t>
            </w:r>
            <w:r>
              <w:rPr>
                <w:rStyle w:val="ad"/>
                <w:rFonts w:hint="eastAsia"/>
                <w:color w:val="auto"/>
              </w:rPr>
              <w:t>医疗垃圾桶）</w:t>
            </w:r>
          </w:p>
        </w:tc>
        <w:tc>
          <w:tcPr>
            <w:tcW w:w="1984" w:type="dxa"/>
            <w:vAlign w:val="center"/>
          </w:tcPr>
          <w:p w:rsidR="006A7937" w:rsidRPr="00E26DE8" w:rsidRDefault="00FB14D4">
            <w:pPr>
              <w:spacing w:line="240" w:lineRule="exact"/>
              <w:rPr>
                <w:rFonts w:ascii="宋体" w:hAnsi="宋体"/>
                <w:color w:val="FF0000"/>
              </w:rPr>
            </w:pPr>
            <w:r w:rsidRPr="00E26DE8">
              <w:rPr>
                <w:rFonts w:ascii="宋体" w:hAnsi="宋体" w:hint="eastAsia"/>
                <w:color w:val="FF0000"/>
              </w:rPr>
              <w:t>36*44</w:t>
            </w:r>
            <w:r w:rsidR="00DD1196" w:rsidRPr="00E26DE8">
              <w:rPr>
                <w:rFonts w:ascii="宋体" w:hAnsi="宋体" w:hint="eastAsia"/>
                <w:color w:val="FF0000"/>
              </w:rPr>
              <w:t>*1.8（100只/扎）26（左右折边5+5）*44cm,打开=36*44cm,手提长度10±2，单面厚度≥1.8丝</w:t>
            </w:r>
          </w:p>
        </w:tc>
        <w:tc>
          <w:tcPr>
            <w:tcW w:w="663" w:type="dxa"/>
            <w:vAlign w:val="center"/>
          </w:tcPr>
          <w:p w:rsidR="006A7937" w:rsidRDefault="00DD1196">
            <w:pPr>
              <w:spacing w:line="240" w:lineRule="exact"/>
              <w:jc w:val="center"/>
              <w:rPr>
                <w:rFonts w:ascii="宋体" w:hAnsi="宋体"/>
                <w:color w:val="000000" w:themeColor="text1"/>
              </w:rPr>
            </w:pPr>
            <w:r>
              <w:rPr>
                <w:rFonts w:ascii="宋体" w:hAnsi="宋体" w:hint="eastAsia"/>
                <w:color w:val="000000" w:themeColor="text1"/>
              </w:rPr>
              <w:t>扎</w:t>
            </w:r>
          </w:p>
        </w:tc>
        <w:tc>
          <w:tcPr>
            <w:tcW w:w="850" w:type="dxa"/>
            <w:vAlign w:val="center"/>
          </w:tcPr>
          <w:p w:rsidR="006A7937" w:rsidRDefault="00DD1196">
            <w:pPr>
              <w:ind w:firstLineChars="50" w:firstLine="105"/>
              <w:rPr>
                <w:rFonts w:ascii="宋体" w:hAnsi="宋体"/>
                <w:color w:val="000000" w:themeColor="text1"/>
              </w:rPr>
            </w:pPr>
            <w:r>
              <w:rPr>
                <w:rFonts w:ascii="宋体" w:hAnsi="宋体" w:hint="eastAsia"/>
                <w:color w:val="000000" w:themeColor="text1"/>
              </w:rPr>
              <w:t>350</w:t>
            </w:r>
          </w:p>
        </w:tc>
        <w:tc>
          <w:tcPr>
            <w:tcW w:w="851" w:type="dxa"/>
            <w:vAlign w:val="center"/>
          </w:tcPr>
          <w:p w:rsidR="006A7937" w:rsidRDefault="00DD1196">
            <w:pPr>
              <w:jc w:val="center"/>
              <w:rPr>
                <w:rFonts w:ascii="宋体" w:hAnsi="宋体"/>
                <w:color w:val="000000" w:themeColor="text1"/>
              </w:rPr>
            </w:pPr>
            <w:r>
              <w:rPr>
                <w:rFonts w:ascii="宋体" w:hAnsi="宋体" w:hint="eastAsia"/>
                <w:color w:val="000000" w:themeColor="text1"/>
              </w:rPr>
              <w:t>7.76</w:t>
            </w:r>
          </w:p>
        </w:tc>
        <w:tc>
          <w:tcPr>
            <w:tcW w:w="850" w:type="dxa"/>
            <w:vAlign w:val="center"/>
          </w:tcPr>
          <w:p w:rsidR="006A7937" w:rsidRDefault="00DD1196">
            <w:pPr>
              <w:jc w:val="center"/>
              <w:rPr>
                <w:rFonts w:ascii="宋体" w:hAnsi="宋体"/>
                <w:color w:val="000000" w:themeColor="text1"/>
              </w:rPr>
            </w:pPr>
            <w:r>
              <w:rPr>
                <w:rFonts w:ascii="宋体" w:hAnsi="宋体" w:hint="eastAsia"/>
                <w:color w:val="000000" w:themeColor="text1"/>
              </w:rPr>
              <w:t>0.27</w:t>
            </w:r>
          </w:p>
        </w:tc>
        <w:tc>
          <w:tcPr>
            <w:tcW w:w="709" w:type="dxa"/>
            <w:vMerge w:val="restart"/>
            <w:vAlign w:val="center"/>
          </w:tcPr>
          <w:p w:rsidR="006A7937" w:rsidRDefault="00DD1196">
            <w:pPr>
              <w:rPr>
                <w:rFonts w:ascii="宋体" w:hAnsi="宋体"/>
                <w:color w:val="000000" w:themeColor="text1"/>
              </w:rPr>
            </w:pPr>
            <w:bookmarkStart w:id="0" w:name="_GoBack"/>
            <w:r>
              <w:rPr>
                <w:rFonts w:ascii="宋体" w:hAnsi="宋体" w:hint="eastAsia"/>
                <w:kern w:val="0"/>
              </w:rPr>
              <w:t>参考2021年实际发生量，以2022年实际需要量为采购量。</w:t>
            </w:r>
            <w:bookmarkEnd w:id="0"/>
          </w:p>
        </w:tc>
        <w:tc>
          <w:tcPr>
            <w:tcW w:w="851" w:type="dxa"/>
            <w:vMerge w:val="restart"/>
            <w:vAlign w:val="center"/>
          </w:tcPr>
          <w:p w:rsidR="006A7937" w:rsidRDefault="00DD1196">
            <w:pPr>
              <w:jc w:val="center"/>
              <w:rPr>
                <w:color w:val="000000" w:themeColor="text1"/>
              </w:rPr>
            </w:pPr>
            <w:r>
              <w:rPr>
                <w:rFonts w:hint="eastAsia"/>
                <w:color w:val="000000" w:themeColor="text1"/>
              </w:rPr>
              <w:t>广西壮族自治区桂东人民医院</w:t>
            </w:r>
          </w:p>
        </w:tc>
      </w:tr>
      <w:tr w:rsidR="006A7937">
        <w:trPr>
          <w:trHeight w:val="988"/>
          <w:jc w:val="center"/>
        </w:trPr>
        <w:tc>
          <w:tcPr>
            <w:tcW w:w="526" w:type="dxa"/>
          </w:tcPr>
          <w:p w:rsidR="006A7937" w:rsidRDefault="00DD1196">
            <w:pPr>
              <w:jc w:val="center"/>
              <w:rPr>
                <w:rFonts w:ascii="宋体" w:hAnsi="宋体"/>
                <w:color w:val="000000" w:themeColor="text1"/>
              </w:rPr>
            </w:pPr>
            <w:r>
              <w:rPr>
                <w:rFonts w:ascii="宋体" w:hAnsi="宋体" w:hint="eastAsia"/>
                <w:color w:val="000000" w:themeColor="text1"/>
              </w:rPr>
              <w:t>2</w:t>
            </w:r>
          </w:p>
        </w:tc>
        <w:tc>
          <w:tcPr>
            <w:tcW w:w="1560" w:type="dxa"/>
            <w:vAlign w:val="center"/>
          </w:tcPr>
          <w:p w:rsidR="006A7937" w:rsidRDefault="00DD1196">
            <w:pPr>
              <w:jc w:val="center"/>
              <w:rPr>
                <w:rFonts w:ascii="宋体" w:hAnsi="宋体"/>
                <w:color w:val="000000" w:themeColor="text1"/>
              </w:rPr>
            </w:pPr>
            <w:r>
              <w:rPr>
                <w:rFonts w:ascii="宋体" w:hAnsi="宋体" w:hint="eastAsia"/>
                <w:color w:val="000000" w:themeColor="text1"/>
              </w:rPr>
              <w:t>背心式小</w:t>
            </w:r>
            <w:r>
              <w:rPr>
                <w:rStyle w:val="ad"/>
                <w:rFonts w:hint="eastAsia"/>
                <w:color w:val="auto"/>
              </w:rPr>
              <w:t>医疗废物包装袋（适配我院</w:t>
            </w:r>
            <w:r>
              <w:rPr>
                <w:rStyle w:val="ad"/>
                <w:rFonts w:hint="eastAsia"/>
                <w:color w:val="auto"/>
              </w:rPr>
              <w:t>20L</w:t>
            </w:r>
            <w:r>
              <w:rPr>
                <w:rStyle w:val="ad"/>
                <w:rFonts w:hint="eastAsia"/>
                <w:color w:val="auto"/>
              </w:rPr>
              <w:t>医疗垃圾桶）</w:t>
            </w:r>
          </w:p>
        </w:tc>
        <w:tc>
          <w:tcPr>
            <w:tcW w:w="1984" w:type="dxa"/>
            <w:vAlign w:val="center"/>
          </w:tcPr>
          <w:p w:rsidR="006A7937" w:rsidRDefault="00DD1196">
            <w:pPr>
              <w:spacing w:line="240" w:lineRule="exact"/>
              <w:rPr>
                <w:rFonts w:ascii="宋体" w:hAnsi="宋体"/>
                <w:color w:val="000000" w:themeColor="text1"/>
              </w:rPr>
            </w:pPr>
            <w:r>
              <w:rPr>
                <w:rFonts w:ascii="宋体" w:hAnsi="宋体" w:hint="eastAsia"/>
                <w:color w:val="000000" w:themeColor="text1"/>
              </w:rPr>
              <w:t>56x65x1.8（50只/扎）40（左右折边8+8）*65cm,打开=56*65cm,手提长度12±2，单面厚度≥1.8丝</w:t>
            </w:r>
          </w:p>
        </w:tc>
        <w:tc>
          <w:tcPr>
            <w:tcW w:w="663" w:type="dxa"/>
            <w:vAlign w:val="center"/>
          </w:tcPr>
          <w:p w:rsidR="006A7937" w:rsidRDefault="00DD1196">
            <w:pPr>
              <w:spacing w:line="240" w:lineRule="exact"/>
              <w:jc w:val="center"/>
            </w:pPr>
            <w:r>
              <w:rPr>
                <w:rFonts w:hint="eastAsia"/>
              </w:rPr>
              <w:t>扎</w:t>
            </w:r>
          </w:p>
        </w:tc>
        <w:tc>
          <w:tcPr>
            <w:tcW w:w="850" w:type="dxa"/>
            <w:vAlign w:val="center"/>
          </w:tcPr>
          <w:p w:rsidR="006A7937" w:rsidRDefault="00DD1196">
            <w:pPr>
              <w:pStyle w:val="ae"/>
              <w:ind w:firstLineChars="0" w:firstLine="0"/>
              <w:jc w:val="center"/>
              <w:rPr>
                <w:rFonts w:ascii="宋体" w:eastAsia="宋体" w:hAnsi="宋体"/>
                <w:color w:val="000000" w:themeColor="text1"/>
                <w:szCs w:val="21"/>
              </w:rPr>
            </w:pPr>
            <w:r>
              <w:rPr>
                <w:rFonts w:ascii="宋体" w:eastAsia="宋体" w:hAnsi="宋体" w:hint="eastAsia"/>
                <w:color w:val="000000" w:themeColor="text1"/>
                <w:szCs w:val="21"/>
              </w:rPr>
              <w:t>2120</w:t>
            </w:r>
          </w:p>
        </w:tc>
        <w:tc>
          <w:tcPr>
            <w:tcW w:w="851" w:type="dxa"/>
            <w:vAlign w:val="center"/>
          </w:tcPr>
          <w:p w:rsidR="006A7937" w:rsidRDefault="00DD1196">
            <w:pPr>
              <w:jc w:val="center"/>
              <w:rPr>
                <w:rFonts w:ascii="宋体" w:hAnsi="宋体"/>
                <w:color w:val="000000" w:themeColor="text1"/>
              </w:rPr>
            </w:pPr>
            <w:r>
              <w:rPr>
                <w:rFonts w:ascii="宋体" w:hAnsi="宋体" w:hint="eastAsia"/>
                <w:color w:val="000000" w:themeColor="text1"/>
              </w:rPr>
              <w:t>8.245</w:t>
            </w:r>
          </w:p>
        </w:tc>
        <w:tc>
          <w:tcPr>
            <w:tcW w:w="850" w:type="dxa"/>
            <w:vAlign w:val="center"/>
          </w:tcPr>
          <w:p w:rsidR="006A7937" w:rsidRDefault="00DD1196">
            <w:pPr>
              <w:jc w:val="center"/>
              <w:rPr>
                <w:rFonts w:ascii="宋体" w:hAnsi="宋体"/>
                <w:color w:val="000000" w:themeColor="text1"/>
              </w:rPr>
            </w:pPr>
            <w:r>
              <w:rPr>
                <w:rFonts w:ascii="宋体" w:hAnsi="宋体" w:hint="eastAsia"/>
                <w:color w:val="000000" w:themeColor="text1"/>
              </w:rPr>
              <w:t>1.74</w:t>
            </w:r>
          </w:p>
        </w:tc>
        <w:tc>
          <w:tcPr>
            <w:tcW w:w="709" w:type="dxa"/>
            <w:vMerge/>
          </w:tcPr>
          <w:p w:rsidR="006A7937" w:rsidRDefault="006A7937">
            <w:pPr>
              <w:jc w:val="center"/>
              <w:rPr>
                <w:color w:val="000000" w:themeColor="text1"/>
              </w:rPr>
            </w:pPr>
          </w:p>
        </w:tc>
        <w:tc>
          <w:tcPr>
            <w:tcW w:w="851" w:type="dxa"/>
            <w:vMerge/>
            <w:vAlign w:val="center"/>
          </w:tcPr>
          <w:p w:rsidR="006A7937" w:rsidRDefault="006A7937">
            <w:pPr>
              <w:jc w:val="center"/>
              <w:rPr>
                <w:color w:val="000000" w:themeColor="text1"/>
              </w:rPr>
            </w:pPr>
          </w:p>
        </w:tc>
      </w:tr>
      <w:tr w:rsidR="006A7937">
        <w:trPr>
          <w:trHeight w:val="1443"/>
          <w:jc w:val="center"/>
        </w:trPr>
        <w:tc>
          <w:tcPr>
            <w:tcW w:w="526" w:type="dxa"/>
          </w:tcPr>
          <w:p w:rsidR="006A7937" w:rsidRDefault="00DD1196">
            <w:pPr>
              <w:jc w:val="center"/>
              <w:rPr>
                <w:rFonts w:ascii="宋体" w:hAnsi="宋体"/>
                <w:color w:val="000000" w:themeColor="text1"/>
              </w:rPr>
            </w:pPr>
            <w:r>
              <w:rPr>
                <w:rFonts w:ascii="宋体" w:hAnsi="宋体" w:hint="eastAsia"/>
                <w:color w:val="000000" w:themeColor="text1"/>
              </w:rPr>
              <w:t>3</w:t>
            </w:r>
          </w:p>
        </w:tc>
        <w:tc>
          <w:tcPr>
            <w:tcW w:w="1560" w:type="dxa"/>
            <w:vAlign w:val="center"/>
          </w:tcPr>
          <w:p w:rsidR="006A7937" w:rsidRDefault="00DD1196">
            <w:pPr>
              <w:jc w:val="center"/>
              <w:rPr>
                <w:rFonts w:ascii="宋体" w:hAnsi="宋体"/>
                <w:color w:val="000000" w:themeColor="text1"/>
              </w:rPr>
            </w:pPr>
            <w:r>
              <w:rPr>
                <w:rFonts w:ascii="宋体" w:hAnsi="宋体" w:hint="eastAsia"/>
                <w:color w:val="000000" w:themeColor="text1"/>
              </w:rPr>
              <w:t>背心式中</w:t>
            </w:r>
            <w:r>
              <w:rPr>
                <w:rStyle w:val="ad"/>
                <w:rFonts w:hint="eastAsia"/>
                <w:color w:val="auto"/>
              </w:rPr>
              <w:t>医疗废物包装袋（适配我院</w:t>
            </w:r>
            <w:r>
              <w:rPr>
                <w:rStyle w:val="ad"/>
                <w:rFonts w:hint="eastAsia"/>
                <w:color w:val="auto"/>
              </w:rPr>
              <w:t>30L</w:t>
            </w:r>
            <w:r>
              <w:rPr>
                <w:rStyle w:val="ad"/>
                <w:rFonts w:hint="eastAsia"/>
                <w:color w:val="auto"/>
              </w:rPr>
              <w:t>医疗垃圾桶）</w:t>
            </w:r>
          </w:p>
        </w:tc>
        <w:tc>
          <w:tcPr>
            <w:tcW w:w="1984" w:type="dxa"/>
            <w:vAlign w:val="center"/>
          </w:tcPr>
          <w:p w:rsidR="006A7937" w:rsidRDefault="00DD1196">
            <w:pPr>
              <w:spacing w:line="240" w:lineRule="exact"/>
              <w:rPr>
                <w:rFonts w:ascii="宋体" w:hAnsi="宋体"/>
                <w:color w:val="000000" w:themeColor="text1"/>
              </w:rPr>
            </w:pPr>
            <w:r>
              <w:rPr>
                <w:rFonts w:ascii="宋体" w:hAnsi="宋体" w:hint="eastAsia"/>
                <w:color w:val="000000" w:themeColor="text1"/>
              </w:rPr>
              <w:t>65*75*1.8（100只/扎）47（左右折边9+9）*75cm打开=65*75cm，手提长度15±2cm，单面厚度≥1.8丝</w:t>
            </w:r>
          </w:p>
        </w:tc>
        <w:tc>
          <w:tcPr>
            <w:tcW w:w="663" w:type="dxa"/>
            <w:vAlign w:val="center"/>
          </w:tcPr>
          <w:p w:rsidR="006A7937" w:rsidRDefault="00DD1196">
            <w:pPr>
              <w:spacing w:line="240" w:lineRule="exact"/>
              <w:jc w:val="center"/>
            </w:pPr>
            <w:r>
              <w:rPr>
                <w:rFonts w:hint="eastAsia"/>
              </w:rPr>
              <w:t>扎</w:t>
            </w:r>
          </w:p>
        </w:tc>
        <w:tc>
          <w:tcPr>
            <w:tcW w:w="850" w:type="dxa"/>
            <w:vAlign w:val="center"/>
          </w:tcPr>
          <w:p w:rsidR="006A7937" w:rsidRDefault="00DD1196">
            <w:pPr>
              <w:jc w:val="center"/>
              <w:rPr>
                <w:rFonts w:ascii="宋体" w:hAnsi="宋体"/>
                <w:color w:val="000000" w:themeColor="text1"/>
              </w:rPr>
            </w:pPr>
            <w:r>
              <w:rPr>
                <w:rFonts w:ascii="宋体" w:hAnsi="宋体" w:hint="eastAsia"/>
                <w:color w:val="000000" w:themeColor="text1"/>
              </w:rPr>
              <w:t>420</w:t>
            </w:r>
          </w:p>
        </w:tc>
        <w:tc>
          <w:tcPr>
            <w:tcW w:w="851" w:type="dxa"/>
            <w:vAlign w:val="center"/>
          </w:tcPr>
          <w:p w:rsidR="006A7937" w:rsidRDefault="00DD1196">
            <w:pPr>
              <w:jc w:val="center"/>
              <w:rPr>
                <w:rFonts w:ascii="宋体" w:hAnsi="宋体"/>
                <w:color w:val="000000" w:themeColor="text1"/>
              </w:rPr>
            </w:pPr>
            <w:r>
              <w:rPr>
                <w:rFonts w:ascii="宋体" w:hAnsi="宋体" w:hint="eastAsia"/>
                <w:color w:val="000000" w:themeColor="text1"/>
              </w:rPr>
              <w:t>40</w:t>
            </w:r>
          </w:p>
        </w:tc>
        <w:tc>
          <w:tcPr>
            <w:tcW w:w="850" w:type="dxa"/>
            <w:vAlign w:val="center"/>
          </w:tcPr>
          <w:p w:rsidR="006A7937" w:rsidRDefault="00DD1196">
            <w:pPr>
              <w:jc w:val="center"/>
              <w:rPr>
                <w:rFonts w:ascii="宋体" w:hAnsi="宋体"/>
                <w:color w:val="000000" w:themeColor="text1"/>
              </w:rPr>
            </w:pPr>
            <w:r>
              <w:rPr>
                <w:rFonts w:ascii="宋体" w:hAnsi="宋体" w:hint="eastAsia"/>
                <w:color w:val="000000" w:themeColor="text1"/>
              </w:rPr>
              <w:t>1.68</w:t>
            </w:r>
          </w:p>
        </w:tc>
        <w:tc>
          <w:tcPr>
            <w:tcW w:w="709" w:type="dxa"/>
            <w:vMerge/>
          </w:tcPr>
          <w:p w:rsidR="006A7937" w:rsidRDefault="006A7937">
            <w:pPr>
              <w:jc w:val="center"/>
              <w:rPr>
                <w:color w:val="000000" w:themeColor="text1"/>
              </w:rPr>
            </w:pPr>
          </w:p>
        </w:tc>
        <w:tc>
          <w:tcPr>
            <w:tcW w:w="851" w:type="dxa"/>
            <w:vMerge/>
            <w:vAlign w:val="center"/>
          </w:tcPr>
          <w:p w:rsidR="006A7937" w:rsidRDefault="006A7937">
            <w:pPr>
              <w:jc w:val="center"/>
              <w:rPr>
                <w:color w:val="000000" w:themeColor="text1"/>
              </w:rPr>
            </w:pPr>
          </w:p>
        </w:tc>
      </w:tr>
      <w:tr w:rsidR="006A7937">
        <w:trPr>
          <w:trHeight w:val="1690"/>
          <w:jc w:val="center"/>
        </w:trPr>
        <w:tc>
          <w:tcPr>
            <w:tcW w:w="526" w:type="dxa"/>
          </w:tcPr>
          <w:p w:rsidR="006A7937" w:rsidRDefault="00DD1196">
            <w:pPr>
              <w:jc w:val="center"/>
              <w:rPr>
                <w:rFonts w:ascii="宋体" w:hAnsi="宋体"/>
                <w:color w:val="000000" w:themeColor="text1"/>
              </w:rPr>
            </w:pPr>
            <w:r>
              <w:rPr>
                <w:rFonts w:ascii="宋体" w:hAnsi="宋体" w:hint="eastAsia"/>
                <w:color w:val="000000" w:themeColor="text1"/>
              </w:rPr>
              <w:t>4</w:t>
            </w:r>
          </w:p>
        </w:tc>
        <w:tc>
          <w:tcPr>
            <w:tcW w:w="1560" w:type="dxa"/>
            <w:vAlign w:val="center"/>
          </w:tcPr>
          <w:p w:rsidR="006A7937" w:rsidRDefault="00DD1196">
            <w:pPr>
              <w:jc w:val="center"/>
              <w:rPr>
                <w:rFonts w:ascii="宋体" w:hAnsi="宋体"/>
                <w:color w:val="000000" w:themeColor="text1"/>
              </w:rPr>
            </w:pPr>
            <w:r>
              <w:rPr>
                <w:rFonts w:ascii="宋体" w:hAnsi="宋体" w:hint="eastAsia"/>
                <w:color w:val="000000" w:themeColor="text1"/>
              </w:rPr>
              <w:t>背心式大</w:t>
            </w:r>
            <w:r>
              <w:rPr>
                <w:rStyle w:val="ad"/>
                <w:rFonts w:hint="eastAsia"/>
                <w:color w:val="auto"/>
              </w:rPr>
              <w:t>医疗废物包装袋（适配我院</w:t>
            </w:r>
            <w:r>
              <w:rPr>
                <w:rStyle w:val="ad"/>
                <w:rFonts w:hint="eastAsia"/>
                <w:color w:val="auto"/>
              </w:rPr>
              <w:t>50L</w:t>
            </w:r>
            <w:r>
              <w:rPr>
                <w:rStyle w:val="ad"/>
                <w:rFonts w:hint="eastAsia"/>
                <w:color w:val="auto"/>
              </w:rPr>
              <w:t>医疗垃圾桶）</w:t>
            </w:r>
          </w:p>
        </w:tc>
        <w:tc>
          <w:tcPr>
            <w:tcW w:w="1984" w:type="dxa"/>
            <w:vAlign w:val="center"/>
          </w:tcPr>
          <w:p w:rsidR="006A7937" w:rsidRDefault="00DD1196">
            <w:pPr>
              <w:spacing w:line="240" w:lineRule="exact"/>
              <w:rPr>
                <w:rFonts w:ascii="宋体" w:hAnsi="宋体"/>
                <w:color w:val="000000" w:themeColor="text1"/>
              </w:rPr>
            </w:pPr>
            <w:r>
              <w:rPr>
                <w:rFonts w:ascii="宋体" w:hAnsi="宋体" w:hint="eastAsia"/>
                <w:color w:val="000000" w:themeColor="text1"/>
              </w:rPr>
              <w:t>76x90x2（50只/扎）</w:t>
            </w:r>
          </w:p>
          <w:p w:rsidR="006A7937" w:rsidRDefault="00DD1196">
            <w:pPr>
              <w:pStyle w:val="Default"/>
              <w:rPr>
                <w:rFonts w:ascii="宋体" w:hAnsi="宋体"/>
                <w:color w:val="000000" w:themeColor="text1"/>
                <w:sz w:val="21"/>
                <w:szCs w:val="21"/>
              </w:rPr>
            </w:pPr>
            <w:r>
              <w:rPr>
                <w:rFonts w:ascii="宋体" w:hAnsi="宋体" w:hint="eastAsia"/>
                <w:color w:val="000000" w:themeColor="text1"/>
                <w:sz w:val="21"/>
                <w:szCs w:val="21"/>
              </w:rPr>
              <w:t>56（左右折边10+10）*90cm,打开=76*90cm,手提长度17±2，单面厚度≥1.9丝</w:t>
            </w:r>
          </w:p>
        </w:tc>
        <w:tc>
          <w:tcPr>
            <w:tcW w:w="663" w:type="dxa"/>
          </w:tcPr>
          <w:p w:rsidR="006A7937" w:rsidRDefault="006A7937">
            <w:pPr>
              <w:jc w:val="center"/>
            </w:pPr>
          </w:p>
          <w:p w:rsidR="006A7937" w:rsidRDefault="006A7937">
            <w:pPr>
              <w:jc w:val="center"/>
            </w:pPr>
          </w:p>
          <w:p w:rsidR="006A7937" w:rsidRDefault="00DD1196">
            <w:pPr>
              <w:ind w:firstLineChars="100" w:firstLine="210"/>
            </w:pPr>
            <w:r>
              <w:rPr>
                <w:rFonts w:hint="eastAsia"/>
              </w:rPr>
              <w:t>扎</w:t>
            </w:r>
          </w:p>
        </w:tc>
        <w:tc>
          <w:tcPr>
            <w:tcW w:w="850" w:type="dxa"/>
            <w:vAlign w:val="center"/>
          </w:tcPr>
          <w:p w:rsidR="006A7937" w:rsidRDefault="00DD1196">
            <w:pPr>
              <w:jc w:val="center"/>
              <w:rPr>
                <w:rFonts w:ascii="宋体" w:hAnsi="宋体"/>
                <w:color w:val="000000" w:themeColor="text1"/>
              </w:rPr>
            </w:pPr>
            <w:r>
              <w:rPr>
                <w:rFonts w:ascii="宋体" w:hAnsi="宋体" w:hint="eastAsia"/>
                <w:color w:val="000000" w:themeColor="text1"/>
              </w:rPr>
              <w:t>84</w:t>
            </w:r>
          </w:p>
        </w:tc>
        <w:tc>
          <w:tcPr>
            <w:tcW w:w="851" w:type="dxa"/>
            <w:vAlign w:val="center"/>
          </w:tcPr>
          <w:p w:rsidR="006A7937" w:rsidRDefault="00DD1196">
            <w:pPr>
              <w:jc w:val="center"/>
              <w:rPr>
                <w:rFonts w:ascii="宋体" w:hAnsi="宋体"/>
                <w:color w:val="000000" w:themeColor="text1"/>
              </w:rPr>
            </w:pPr>
            <w:r>
              <w:rPr>
                <w:rFonts w:ascii="宋体" w:hAnsi="宋体" w:hint="eastAsia"/>
                <w:color w:val="000000" w:themeColor="text1"/>
              </w:rPr>
              <w:t>25</w:t>
            </w:r>
          </w:p>
        </w:tc>
        <w:tc>
          <w:tcPr>
            <w:tcW w:w="850" w:type="dxa"/>
            <w:vAlign w:val="center"/>
          </w:tcPr>
          <w:p w:rsidR="006A7937" w:rsidRDefault="00DD1196">
            <w:pPr>
              <w:jc w:val="center"/>
              <w:rPr>
                <w:rFonts w:ascii="宋体" w:hAnsi="宋体"/>
                <w:color w:val="000000" w:themeColor="text1"/>
              </w:rPr>
            </w:pPr>
            <w:r>
              <w:rPr>
                <w:rFonts w:ascii="宋体" w:hAnsi="宋体" w:hint="eastAsia"/>
                <w:color w:val="000000" w:themeColor="text1"/>
              </w:rPr>
              <w:t>0.21</w:t>
            </w:r>
          </w:p>
        </w:tc>
        <w:tc>
          <w:tcPr>
            <w:tcW w:w="709" w:type="dxa"/>
            <w:vMerge/>
          </w:tcPr>
          <w:p w:rsidR="006A7937" w:rsidRDefault="006A7937">
            <w:pPr>
              <w:jc w:val="center"/>
              <w:rPr>
                <w:color w:val="000000" w:themeColor="text1"/>
              </w:rPr>
            </w:pPr>
          </w:p>
        </w:tc>
        <w:tc>
          <w:tcPr>
            <w:tcW w:w="851" w:type="dxa"/>
            <w:vMerge/>
            <w:vAlign w:val="center"/>
          </w:tcPr>
          <w:p w:rsidR="006A7937" w:rsidRDefault="006A7937">
            <w:pPr>
              <w:jc w:val="center"/>
              <w:rPr>
                <w:color w:val="000000" w:themeColor="text1"/>
              </w:rPr>
            </w:pPr>
          </w:p>
        </w:tc>
      </w:tr>
      <w:tr w:rsidR="006A7937">
        <w:trPr>
          <w:trHeight w:val="988"/>
          <w:jc w:val="center"/>
        </w:trPr>
        <w:tc>
          <w:tcPr>
            <w:tcW w:w="526" w:type="dxa"/>
          </w:tcPr>
          <w:p w:rsidR="006A7937" w:rsidRDefault="00DD1196">
            <w:pPr>
              <w:jc w:val="center"/>
              <w:rPr>
                <w:rFonts w:ascii="宋体" w:hAnsi="宋体"/>
                <w:color w:val="000000" w:themeColor="text1"/>
              </w:rPr>
            </w:pPr>
            <w:r>
              <w:rPr>
                <w:rFonts w:ascii="宋体" w:hAnsi="宋体" w:hint="eastAsia"/>
                <w:color w:val="000000" w:themeColor="text1"/>
              </w:rPr>
              <w:t>5</w:t>
            </w:r>
          </w:p>
        </w:tc>
        <w:tc>
          <w:tcPr>
            <w:tcW w:w="1560" w:type="dxa"/>
            <w:vAlign w:val="center"/>
          </w:tcPr>
          <w:p w:rsidR="006A7937" w:rsidRDefault="00DD1196">
            <w:pPr>
              <w:jc w:val="center"/>
              <w:rPr>
                <w:rFonts w:ascii="宋体" w:hAnsi="宋体"/>
                <w:color w:val="000000" w:themeColor="text1"/>
              </w:rPr>
            </w:pPr>
            <w:r>
              <w:rPr>
                <w:rFonts w:ascii="宋体" w:hAnsi="宋体" w:hint="eastAsia"/>
                <w:color w:val="000000" w:themeColor="text1"/>
              </w:rPr>
              <w:t>平口式大</w:t>
            </w:r>
            <w:r>
              <w:rPr>
                <w:rStyle w:val="ad"/>
                <w:rFonts w:hint="eastAsia"/>
                <w:color w:val="auto"/>
              </w:rPr>
              <w:t>医疗废物包装袋（适配我院</w:t>
            </w:r>
            <w:r>
              <w:rPr>
                <w:rStyle w:val="ad"/>
                <w:rFonts w:hint="eastAsia"/>
                <w:color w:val="auto"/>
              </w:rPr>
              <w:t>100L</w:t>
            </w:r>
            <w:r>
              <w:rPr>
                <w:rStyle w:val="ad"/>
                <w:rFonts w:hint="eastAsia"/>
                <w:color w:val="auto"/>
              </w:rPr>
              <w:t>医疗垃圾桶）</w:t>
            </w:r>
          </w:p>
        </w:tc>
        <w:tc>
          <w:tcPr>
            <w:tcW w:w="1984" w:type="dxa"/>
            <w:vAlign w:val="center"/>
          </w:tcPr>
          <w:p w:rsidR="006A7937" w:rsidRDefault="00DD1196">
            <w:pPr>
              <w:spacing w:line="240" w:lineRule="exact"/>
              <w:rPr>
                <w:rFonts w:ascii="宋体" w:hAnsi="宋体"/>
                <w:color w:val="000000" w:themeColor="text1"/>
              </w:rPr>
            </w:pPr>
            <w:r>
              <w:rPr>
                <w:rFonts w:ascii="宋体" w:hAnsi="宋体" w:hint="eastAsia"/>
                <w:color w:val="000000" w:themeColor="text1"/>
              </w:rPr>
              <w:t>105x85x2.5（50只/扎）75（左右折边15+15）*85cm=105*85cm，单面厚度2.5丝</w:t>
            </w:r>
          </w:p>
        </w:tc>
        <w:tc>
          <w:tcPr>
            <w:tcW w:w="663" w:type="dxa"/>
          </w:tcPr>
          <w:p w:rsidR="006A7937" w:rsidRDefault="006A7937"/>
          <w:p w:rsidR="006A7937" w:rsidRDefault="00DD1196">
            <w:pPr>
              <w:jc w:val="center"/>
            </w:pPr>
            <w:r>
              <w:rPr>
                <w:rFonts w:hint="eastAsia"/>
              </w:rPr>
              <w:t>扎</w:t>
            </w:r>
          </w:p>
        </w:tc>
        <w:tc>
          <w:tcPr>
            <w:tcW w:w="850" w:type="dxa"/>
            <w:vAlign w:val="center"/>
          </w:tcPr>
          <w:p w:rsidR="006A7937" w:rsidRDefault="00DD1196">
            <w:pPr>
              <w:jc w:val="center"/>
              <w:rPr>
                <w:rFonts w:ascii="宋体" w:hAnsi="宋体"/>
                <w:color w:val="000000" w:themeColor="text1"/>
              </w:rPr>
            </w:pPr>
            <w:r>
              <w:rPr>
                <w:rFonts w:ascii="宋体" w:hAnsi="宋体" w:hint="eastAsia"/>
                <w:color w:val="000000" w:themeColor="text1"/>
              </w:rPr>
              <w:t>117</w:t>
            </w:r>
          </w:p>
        </w:tc>
        <w:tc>
          <w:tcPr>
            <w:tcW w:w="851" w:type="dxa"/>
            <w:vAlign w:val="center"/>
          </w:tcPr>
          <w:p w:rsidR="006A7937" w:rsidRDefault="00DD1196">
            <w:pPr>
              <w:jc w:val="center"/>
              <w:rPr>
                <w:rFonts w:ascii="宋体" w:hAnsi="宋体"/>
                <w:color w:val="000000" w:themeColor="text1"/>
              </w:rPr>
            </w:pPr>
            <w:r>
              <w:rPr>
                <w:rFonts w:ascii="宋体" w:hAnsi="宋体" w:hint="eastAsia"/>
                <w:color w:val="000000" w:themeColor="text1"/>
              </w:rPr>
              <w:t>45</w:t>
            </w:r>
          </w:p>
        </w:tc>
        <w:tc>
          <w:tcPr>
            <w:tcW w:w="850" w:type="dxa"/>
            <w:vAlign w:val="center"/>
          </w:tcPr>
          <w:p w:rsidR="006A7937" w:rsidRDefault="00DD1196">
            <w:pPr>
              <w:jc w:val="center"/>
              <w:rPr>
                <w:rFonts w:ascii="宋体" w:hAnsi="宋体"/>
                <w:color w:val="000000" w:themeColor="text1"/>
              </w:rPr>
            </w:pPr>
            <w:r>
              <w:rPr>
                <w:rFonts w:ascii="宋体" w:hAnsi="宋体" w:hint="eastAsia"/>
                <w:color w:val="000000" w:themeColor="text1"/>
              </w:rPr>
              <w:t>0.52</w:t>
            </w:r>
          </w:p>
        </w:tc>
        <w:tc>
          <w:tcPr>
            <w:tcW w:w="709" w:type="dxa"/>
            <w:vMerge/>
          </w:tcPr>
          <w:p w:rsidR="006A7937" w:rsidRDefault="006A7937">
            <w:pPr>
              <w:jc w:val="center"/>
              <w:rPr>
                <w:color w:val="000000" w:themeColor="text1"/>
              </w:rPr>
            </w:pPr>
          </w:p>
        </w:tc>
        <w:tc>
          <w:tcPr>
            <w:tcW w:w="851" w:type="dxa"/>
            <w:vMerge/>
            <w:vAlign w:val="center"/>
          </w:tcPr>
          <w:p w:rsidR="006A7937" w:rsidRDefault="006A7937">
            <w:pPr>
              <w:jc w:val="center"/>
              <w:rPr>
                <w:color w:val="000000" w:themeColor="text1"/>
              </w:rPr>
            </w:pPr>
          </w:p>
        </w:tc>
      </w:tr>
    </w:tbl>
    <w:p w:rsidR="006A7937" w:rsidRDefault="00DD1196">
      <w:pPr>
        <w:pStyle w:val="Default"/>
        <w:ind w:leftChars="-337" w:left="-708"/>
      </w:pPr>
      <w:r>
        <w:rPr>
          <w:rFonts w:cs="宋体" w:hint="eastAsia"/>
          <w:b/>
          <w:bCs/>
        </w:rPr>
        <w:t>（二）技术规格参数</w:t>
      </w:r>
    </w:p>
    <w:p w:rsidR="006A7937" w:rsidRDefault="00DD1196">
      <w:pPr>
        <w:pStyle w:val="Default"/>
        <w:ind w:leftChars="-337" w:left="-708"/>
        <w:rPr>
          <w:rFonts w:cs="宋体"/>
          <w:b/>
          <w:bCs/>
        </w:rPr>
      </w:pPr>
      <w:r>
        <w:rPr>
          <w:rFonts w:hint="eastAsia"/>
        </w:rPr>
        <w:t xml:space="preserve">     </w:t>
      </w:r>
    </w:p>
    <w:tbl>
      <w:tblPr>
        <w:tblStyle w:val="a9"/>
        <w:tblW w:w="8888" w:type="dxa"/>
        <w:jc w:val="center"/>
        <w:tblLayout w:type="fixed"/>
        <w:tblLook w:val="04A0"/>
      </w:tblPr>
      <w:tblGrid>
        <w:gridCol w:w="755"/>
        <w:gridCol w:w="1494"/>
        <w:gridCol w:w="2552"/>
        <w:gridCol w:w="4087"/>
      </w:tblGrid>
      <w:tr w:rsidR="006A7937">
        <w:trPr>
          <w:trHeight w:val="844"/>
          <w:jc w:val="center"/>
        </w:trPr>
        <w:tc>
          <w:tcPr>
            <w:tcW w:w="755" w:type="dxa"/>
          </w:tcPr>
          <w:p w:rsidR="006A7937" w:rsidRDefault="00DD1196">
            <w:pPr>
              <w:jc w:val="center"/>
              <w:rPr>
                <w:color w:val="000000" w:themeColor="text1"/>
              </w:rPr>
            </w:pPr>
            <w:r>
              <w:rPr>
                <w:rFonts w:hint="eastAsia"/>
                <w:color w:val="000000" w:themeColor="text1"/>
              </w:rPr>
              <w:lastRenderedPageBreak/>
              <w:t>序号</w:t>
            </w:r>
          </w:p>
        </w:tc>
        <w:tc>
          <w:tcPr>
            <w:tcW w:w="1494" w:type="dxa"/>
            <w:vAlign w:val="center"/>
          </w:tcPr>
          <w:p w:rsidR="006A7937" w:rsidRDefault="00DD1196">
            <w:pPr>
              <w:jc w:val="center"/>
              <w:rPr>
                <w:color w:val="000000" w:themeColor="text1"/>
              </w:rPr>
            </w:pPr>
            <w:r>
              <w:rPr>
                <w:rFonts w:hint="eastAsia"/>
                <w:color w:val="000000" w:themeColor="text1"/>
              </w:rPr>
              <w:t>货物名称</w:t>
            </w:r>
          </w:p>
        </w:tc>
        <w:tc>
          <w:tcPr>
            <w:tcW w:w="2552" w:type="dxa"/>
            <w:vAlign w:val="center"/>
          </w:tcPr>
          <w:p w:rsidR="006A7937" w:rsidRDefault="00DD1196">
            <w:pPr>
              <w:jc w:val="center"/>
              <w:rPr>
                <w:color w:val="000000" w:themeColor="text1"/>
              </w:rPr>
            </w:pPr>
            <w:r>
              <w:rPr>
                <w:rFonts w:hint="eastAsia"/>
                <w:color w:val="000000" w:themeColor="text1"/>
              </w:rPr>
              <w:t>成品规格</w:t>
            </w:r>
            <w:r>
              <w:rPr>
                <w:rFonts w:hint="eastAsia"/>
                <w:b/>
                <w:bCs/>
                <w:color w:val="FF0000"/>
              </w:rPr>
              <w:t>★</w:t>
            </w:r>
          </w:p>
        </w:tc>
        <w:tc>
          <w:tcPr>
            <w:tcW w:w="4087" w:type="dxa"/>
            <w:vAlign w:val="center"/>
          </w:tcPr>
          <w:p w:rsidR="006A7937" w:rsidRDefault="00DD1196">
            <w:pPr>
              <w:jc w:val="center"/>
              <w:rPr>
                <w:color w:val="000000" w:themeColor="text1"/>
              </w:rPr>
            </w:pPr>
            <w:r>
              <w:rPr>
                <w:rFonts w:hint="eastAsia"/>
                <w:color w:val="000000" w:themeColor="text1"/>
              </w:rPr>
              <w:t>要求</w:t>
            </w:r>
            <w:r>
              <w:rPr>
                <w:rFonts w:hint="eastAsia"/>
                <w:b/>
                <w:bCs/>
                <w:color w:val="FF0000"/>
              </w:rPr>
              <w:t>★</w:t>
            </w:r>
          </w:p>
        </w:tc>
      </w:tr>
      <w:tr w:rsidR="006A7937">
        <w:trPr>
          <w:trHeight w:val="1107"/>
          <w:jc w:val="center"/>
        </w:trPr>
        <w:tc>
          <w:tcPr>
            <w:tcW w:w="755" w:type="dxa"/>
          </w:tcPr>
          <w:p w:rsidR="006A7937" w:rsidRDefault="00DD1196">
            <w:pPr>
              <w:jc w:val="center"/>
              <w:rPr>
                <w:rFonts w:ascii="宋体" w:hAnsi="宋体"/>
                <w:color w:val="000000" w:themeColor="text1"/>
              </w:rPr>
            </w:pPr>
            <w:r>
              <w:rPr>
                <w:rFonts w:ascii="宋体" w:hAnsi="宋体" w:hint="eastAsia"/>
                <w:color w:val="000000" w:themeColor="text1"/>
              </w:rPr>
              <w:t>1</w:t>
            </w:r>
          </w:p>
        </w:tc>
        <w:tc>
          <w:tcPr>
            <w:tcW w:w="1494" w:type="dxa"/>
            <w:vAlign w:val="center"/>
          </w:tcPr>
          <w:p w:rsidR="006A7937" w:rsidRDefault="006A7937">
            <w:pPr>
              <w:jc w:val="center"/>
              <w:rPr>
                <w:rFonts w:ascii="宋体" w:hAnsi="宋体"/>
                <w:color w:val="000000" w:themeColor="text1"/>
              </w:rPr>
            </w:pPr>
          </w:p>
          <w:p w:rsidR="006A7937" w:rsidRDefault="00DD1196">
            <w:pPr>
              <w:jc w:val="center"/>
              <w:rPr>
                <w:rFonts w:ascii="宋体" w:hAnsi="宋体"/>
                <w:color w:val="000000" w:themeColor="text1"/>
              </w:rPr>
            </w:pPr>
            <w:r>
              <w:rPr>
                <w:rFonts w:ascii="宋体" w:hAnsi="宋体" w:hint="eastAsia"/>
                <w:color w:val="000000" w:themeColor="text1"/>
              </w:rPr>
              <w:t>背心式小小</w:t>
            </w:r>
            <w:r>
              <w:rPr>
                <w:rStyle w:val="ad"/>
                <w:rFonts w:hint="eastAsia"/>
                <w:color w:val="auto"/>
              </w:rPr>
              <w:t>医疗废物包装袋（适配我院</w:t>
            </w:r>
            <w:r>
              <w:rPr>
                <w:rStyle w:val="ad"/>
                <w:rFonts w:hint="eastAsia"/>
                <w:color w:val="auto"/>
              </w:rPr>
              <w:t>10L</w:t>
            </w:r>
            <w:r>
              <w:rPr>
                <w:rStyle w:val="ad"/>
                <w:rFonts w:hint="eastAsia"/>
                <w:color w:val="auto"/>
              </w:rPr>
              <w:t>医疗垃圾桶）</w:t>
            </w:r>
          </w:p>
        </w:tc>
        <w:tc>
          <w:tcPr>
            <w:tcW w:w="2552" w:type="dxa"/>
            <w:vAlign w:val="center"/>
          </w:tcPr>
          <w:p w:rsidR="006A7937" w:rsidRDefault="00DD1196">
            <w:pPr>
              <w:spacing w:line="240" w:lineRule="exact"/>
              <w:rPr>
                <w:rFonts w:ascii="宋体" w:hAnsi="宋体"/>
                <w:color w:val="000000" w:themeColor="text1"/>
              </w:rPr>
            </w:pPr>
            <w:r>
              <w:rPr>
                <w:rFonts w:ascii="宋体" w:hAnsi="宋体" w:hint="eastAsia"/>
                <w:color w:val="000000" w:themeColor="text1"/>
              </w:rPr>
              <w:t>30*40*1.8（100只/扎）</w:t>
            </w:r>
          </w:p>
          <w:p w:rsidR="006A7937" w:rsidRDefault="00DD1196">
            <w:pPr>
              <w:spacing w:line="240" w:lineRule="exact"/>
              <w:jc w:val="center"/>
              <w:rPr>
                <w:rFonts w:ascii="宋体" w:hAnsi="宋体"/>
                <w:color w:val="000000" w:themeColor="text1"/>
              </w:rPr>
            </w:pPr>
            <w:r>
              <w:rPr>
                <w:rFonts w:ascii="宋体" w:hAnsi="宋体" w:hint="eastAsia"/>
                <w:color w:val="000000" w:themeColor="text1"/>
              </w:rPr>
              <w:t>26（左右折边5+5）*44cm,打开=36*44cm,手提长度10±2，单面厚度≥1.8丝</w:t>
            </w:r>
          </w:p>
        </w:tc>
        <w:tc>
          <w:tcPr>
            <w:tcW w:w="4087" w:type="dxa"/>
            <w:vMerge w:val="restart"/>
            <w:vAlign w:val="center"/>
          </w:tcPr>
          <w:p w:rsidR="006A7937" w:rsidRDefault="00DD1196">
            <w:pPr>
              <w:spacing w:line="240" w:lineRule="exact"/>
              <w:rPr>
                <w:rFonts w:ascii="宋体" w:hAnsi="宋体"/>
              </w:rPr>
            </w:pPr>
            <w:r>
              <w:rPr>
                <w:rFonts w:ascii="宋体" w:hAnsi="宋体" w:hint="eastAsia"/>
              </w:rPr>
              <w:t>1.符合中华人民共和国环境保护行业标准/HJ421-2008《医疗废物专用包装袋、容器和警示标志标准》</w:t>
            </w:r>
          </w:p>
          <w:p w:rsidR="006A7937" w:rsidRDefault="00DD1196">
            <w:pPr>
              <w:spacing w:line="240" w:lineRule="exact"/>
              <w:rPr>
                <w:rFonts w:ascii="宋体" w:hAnsi="宋体"/>
                <w:color w:val="000000" w:themeColor="text1"/>
              </w:rPr>
            </w:pPr>
            <w:r>
              <w:rPr>
                <w:rFonts w:ascii="宋体" w:hAnsi="宋体" w:hint="eastAsia"/>
              </w:rPr>
              <w:t>2.采用100%高密度聚乙烯（PE）全新材料。</w:t>
            </w:r>
          </w:p>
          <w:p w:rsidR="006A7937" w:rsidRPr="00DD1196" w:rsidRDefault="00DD1196">
            <w:pPr>
              <w:spacing w:line="240" w:lineRule="exact"/>
              <w:rPr>
                <w:rFonts w:ascii="宋体" w:hAnsi="宋体"/>
                <w:color w:val="000000" w:themeColor="text1"/>
              </w:rPr>
            </w:pPr>
            <w:r>
              <w:rPr>
                <w:rFonts w:ascii="宋体" w:hAnsi="宋体" w:hint="eastAsia"/>
                <w:color w:val="000000" w:themeColor="text1"/>
              </w:rPr>
              <w:t>3.拉伸强度</w:t>
            </w:r>
            <m:oMath>
              <m:r>
                <m:rPr>
                  <m:sty m:val="p"/>
                </m:rPr>
                <w:rPr>
                  <w:rFonts w:ascii="Cambria Math" w:hAnsi="Cambria Math"/>
                  <w:color w:val="000000" w:themeColor="text1"/>
                </w:rPr>
                <m:t>≫</m:t>
              </m:r>
              <m:r>
                <m:rPr>
                  <m:sty m:val="p"/>
                </m:rPr>
                <w:rPr>
                  <w:rFonts w:ascii="Cambria Math" w:hAnsi="宋体"/>
                  <w:color w:val="000000" w:themeColor="text1"/>
                </w:rPr>
                <m:t>20Mpa,o</m:t>
              </m:r>
              <m:r>
                <m:rPr>
                  <m:sty m:val="p"/>
                </m:rPr>
                <w:rPr>
                  <w:rFonts w:ascii="Cambria Math" w:hAnsi="Cambria Math"/>
                  <w:color w:val="000000" w:themeColor="text1"/>
                </w:rPr>
                <m:t>断裂伸长率</m:t>
              </m:r>
              <m:r>
                <m:rPr>
                  <m:sty m:val="p"/>
                </m:rPr>
                <w:rPr>
                  <w:rFonts w:ascii="Cambria Math" w:hAnsi="Cambria Math"/>
                  <w:color w:val="000000" w:themeColor="text1"/>
                </w:rPr>
                <m:t>≫</m:t>
              </m:r>
            </m:oMath>
            <w:r w:rsidRPr="00DD1196">
              <w:rPr>
                <w:rFonts w:ascii="宋体" w:hAnsi="宋体" w:hint="eastAsia"/>
                <w:color w:val="000000" w:themeColor="text1"/>
              </w:rPr>
              <w:t>250%，热合强度</w:t>
            </w:r>
            <m:oMath>
              <m:r>
                <m:rPr>
                  <m:sty m:val="p"/>
                </m:rPr>
                <w:rPr>
                  <w:rFonts w:ascii="Cambria Math" w:hAnsi="Cambria Math"/>
                  <w:color w:val="000000" w:themeColor="text1"/>
                </w:rPr>
                <m:t>≫</m:t>
              </m:r>
              <m:r>
                <m:rPr>
                  <m:sty m:val="p"/>
                </m:rPr>
                <w:rPr>
                  <w:rFonts w:ascii="Cambria Math" w:hAnsi="宋体"/>
                  <w:color w:val="000000" w:themeColor="text1"/>
                </w:rPr>
                <m:t>10N/15MM,</m:t>
              </m:r>
            </m:oMath>
            <w:r w:rsidRPr="00DD1196">
              <w:rPr>
                <w:rFonts w:ascii="宋体" w:hAnsi="宋体" w:hint="eastAsia"/>
                <w:color w:val="000000" w:themeColor="text1"/>
              </w:rPr>
              <w:t>无渗漏。</w:t>
            </w:r>
          </w:p>
          <w:p w:rsidR="006A7937" w:rsidRPr="00DD1196" w:rsidRDefault="00DD1196">
            <w:pPr>
              <w:spacing w:line="240" w:lineRule="exact"/>
              <w:rPr>
                <w:rFonts w:ascii="宋体" w:hAnsi="宋体"/>
                <w:color w:val="000000" w:themeColor="text1"/>
              </w:rPr>
            </w:pPr>
            <w:r w:rsidRPr="00DD1196">
              <w:rPr>
                <w:rFonts w:ascii="宋体" w:hAnsi="宋体" w:hint="eastAsia"/>
                <w:color w:val="000000" w:themeColor="text1"/>
              </w:rPr>
              <w:t>4.质</w:t>
            </w:r>
            <w:r w:rsidRPr="00DD1196">
              <w:rPr>
                <w:rFonts w:ascii="宋体" w:hAnsi="宋体" w:cs="Arial" w:hint="eastAsia"/>
                <w:color w:val="333333"/>
                <w:shd w:val="clear" w:color="auto" w:fill="FFFFFF"/>
              </w:rPr>
              <w:t>量</w:t>
            </w:r>
            <w:r w:rsidRPr="00DD1196">
              <w:rPr>
                <w:rFonts w:ascii="宋体" w:hAnsi="宋体" w:cs="Arial"/>
                <w:color w:val="333333"/>
                <w:shd w:val="clear" w:color="auto" w:fill="FFFFFF"/>
              </w:rPr>
              <w:t>要求</w:t>
            </w:r>
            <w:r w:rsidRPr="00DD1196">
              <w:rPr>
                <w:rFonts w:ascii="宋体" w:hAnsi="宋体" w:cs="Arial" w:hint="eastAsia"/>
                <w:color w:val="333333"/>
                <w:shd w:val="clear" w:color="auto" w:fill="FFFFFF"/>
              </w:rPr>
              <w:t>：正常使用时不得渗漏、破裂、穿孔</w:t>
            </w:r>
            <w:r w:rsidRPr="00DD1196">
              <w:rPr>
                <w:rFonts w:ascii="宋体" w:hAnsi="宋体" w:hint="eastAsia"/>
                <w:color w:val="000000" w:themeColor="text1"/>
                <w:shd w:val="clear" w:color="auto" w:fill="FFFFFF"/>
              </w:rPr>
              <w:t>。</w:t>
            </w:r>
          </w:p>
          <w:p w:rsidR="006A7937" w:rsidRDefault="00DD1196">
            <w:pPr>
              <w:spacing w:line="240" w:lineRule="exact"/>
              <w:rPr>
                <w:rFonts w:ascii="宋体" w:hAnsi="宋体"/>
                <w:color w:val="000000" w:themeColor="text1"/>
              </w:rPr>
            </w:pPr>
            <w:r w:rsidRPr="00DD1196">
              <w:rPr>
                <w:rFonts w:ascii="宋体" w:hAnsi="宋体" w:hint="eastAsia"/>
                <w:color w:val="000000" w:themeColor="text1"/>
              </w:rPr>
              <w:t>5.印刷：</w:t>
            </w:r>
            <w:r>
              <w:rPr>
                <w:rFonts w:ascii="宋体" w:hAnsi="宋体" w:hint="eastAsia"/>
                <w:color w:val="000000" w:themeColor="text1"/>
              </w:rPr>
              <w:t>油墨均匀、文字清晰、内容完整，不得有误</w:t>
            </w:r>
          </w:p>
          <w:p w:rsidR="006A7937" w:rsidRDefault="00DD1196">
            <w:pPr>
              <w:spacing w:line="240" w:lineRule="exact"/>
              <w:rPr>
                <w:rFonts w:ascii="宋体" w:hAnsi="宋体"/>
                <w:color w:val="000000" w:themeColor="text1"/>
              </w:rPr>
            </w:pPr>
            <w:r>
              <w:rPr>
                <w:rFonts w:ascii="宋体" w:hAnsi="宋体" w:hint="eastAsia"/>
                <w:color w:val="000000" w:themeColor="text1"/>
              </w:rPr>
              <w:t>6.产品指标：防潮，不脱层，纵横拉力好。</w:t>
            </w:r>
          </w:p>
          <w:p w:rsidR="006A7937" w:rsidRDefault="00DD1196">
            <w:pPr>
              <w:spacing w:line="240" w:lineRule="exact"/>
              <w:rPr>
                <w:rFonts w:ascii="宋体" w:hAnsi="宋体"/>
                <w:color w:val="000000" w:themeColor="text1"/>
              </w:rPr>
            </w:pPr>
            <w:r>
              <w:rPr>
                <w:rFonts w:ascii="宋体" w:hAnsi="宋体" w:hint="eastAsia"/>
                <w:color w:val="000000" w:themeColor="text1"/>
              </w:rPr>
              <w:t>7.整体颜色为黄色，字体颜色为黑色，印制医疗废物警示标识。</w:t>
            </w:r>
          </w:p>
          <w:p w:rsidR="006A7937" w:rsidRDefault="006A7937">
            <w:pPr>
              <w:spacing w:line="240" w:lineRule="exact"/>
              <w:rPr>
                <w:rFonts w:ascii="宋体" w:hAnsi="宋体"/>
                <w:color w:val="000000" w:themeColor="text1"/>
              </w:rPr>
            </w:pPr>
          </w:p>
        </w:tc>
      </w:tr>
      <w:tr w:rsidR="006A7937">
        <w:trPr>
          <w:trHeight w:val="1406"/>
          <w:jc w:val="center"/>
        </w:trPr>
        <w:tc>
          <w:tcPr>
            <w:tcW w:w="755" w:type="dxa"/>
          </w:tcPr>
          <w:p w:rsidR="006A7937" w:rsidRDefault="00DD1196">
            <w:pPr>
              <w:jc w:val="center"/>
              <w:rPr>
                <w:rFonts w:ascii="宋体" w:hAnsi="宋体"/>
                <w:color w:val="000000" w:themeColor="text1"/>
              </w:rPr>
            </w:pPr>
            <w:r>
              <w:rPr>
                <w:rFonts w:ascii="宋体" w:hAnsi="宋体" w:hint="eastAsia"/>
                <w:color w:val="000000" w:themeColor="text1"/>
              </w:rPr>
              <w:t>2</w:t>
            </w:r>
          </w:p>
        </w:tc>
        <w:tc>
          <w:tcPr>
            <w:tcW w:w="1494" w:type="dxa"/>
            <w:vAlign w:val="center"/>
          </w:tcPr>
          <w:p w:rsidR="006A7937" w:rsidRDefault="00DD1196">
            <w:pPr>
              <w:jc w:val="center"/>
              <w:rPr>
                <w:rFonts w:ascii="宋体" w:hAnsi="宋体"/>
                <w:color w:val="000000" w:themeColor="text1"/>
              </w:rPr>
            </w:pPr>
            <w:r>
              <w:rPr>
                <w:rFonts w:ascii="宋体" w:hAnsi="宋体" w:hint="eastAsia"/>
                <w:color w:val="000000" w:themeColor="text1"/>
              </w:rPr>
              <w:t>背心式小</w:t>
            </w:r>
            <w:r>
              <w:rPr>
                <w:rStyle w:val="ad"/>
                <w:rFonts w:hint="eastAsia"/>
                <w:color w:val="auto"/>
              </w:rPr>
              <w:t>医疗废物包装袋（适配我院</w:t>
            </w:r>
            <w:r>
              <w:rPr>
                <w:rStyle w:val="ad"/>
                <w:rFonts w:hint="eastAsia"/>
                <w:color w:val="auto"/>
              </w:rPr>
              <w:t>20L</w:t>
            </w:r>
            <w:r>
              <w:rPr>
                <w:rStyle w:val="ad"/>
                <w:rFonts w:hint="eastAsia"/>
                <w:color w:val="auto"/>
              </w:rPr>
              <w:t>医疗垃圾桶）</w:t>
            </w:r>
          </w:p>
        </w:tc>
        <w:tc>
          <w:tcPr>
            <w:tcW w:w="2552" w:type="dxa"/>
            <w:vAlign w:val="center"/>
          </w:tcPr>
          <w:p w:rsidR="006A7937" w:rsidRDefault="00DD1196">
            <w:pPr>
              <w:spacing w:line="240" w:lineRule="exact"/>
              <w:rPr>
                <w:rFonts w:ascii="宋体" w:hAnsi="宋体"/>
                <w:color w:val="000000" w:themeColor="text1"/>
              </w:rPr>
            </w:pPr>
            <w:r>
              <w:rPr>
                <w:rFonts w:ascii="宋体" w:hAnsi="宋体" w:hint="eastAsia"/>
                <w:color w:val="000000" w:themeColor="text1"/>
              </w:rPr>
              <w:t>56x65x1.8（50只/扎）</w:t>
            </w:r>
          </w:p>
          <w:p w:rsidR="006A7937" w:rsidRDefault="00DD1196">
            <w:pPr>
              <w:pStyle w:val="Default"/>
              <w:rPr>
                <w:rFonts w:ascii="宋体" w:hAnsi="宋体"/>
                <w:color w:val="000000" w:themeColor="text1"/>
                <w:sz w:val="21"/>
                <w:szCs w:val="21"/>
              </w:rPr>
            </w:pPr>
            <w:r>
              <w:rPr>
                <w:rFonts w:ascii="宋体" w:hAnsi="宋体" w:hint="eastAsia"/>
                <w:color w:val="000000" w:themeColor="text1"/>
                <w:sz w:val="21"/>
                <w:szCs w:val="21"/>
              </w:rPr>
              <w:t>40（左右折边8+8）*65cm,打开=56*65cm,手提长度12±2，单面厚度≥1.8丝</w:t>
            </w:r>
          </w:p>
        </w:tc>
        <w:tc>
          <w:tcPr>
            <w:tcW w:w="4087" w:type="dxa"/>
            <w:vMerge/>
            <w:vAlign w:val="center"/>
          </w:tcPr>
          <w:p w:rsidR="006A7937" w:rsidRDefault="006A7937">
            <w:pPr>
              <w:pStyle w:val="ae"/>
              <w:numPr>
                <w:ilvl w:val="0"/>
                <w:numId w:val="1"/>
              </w:numPr>
              <w:spacing w:line="240" w:lineRule="exact"/>
              <w:ind w:firstLineChars="0"/>
              <w:jc w:val="center"/>
              <w:rPr>
                <w:szCs w:val="21"/>
              </w:rPr>
            </w:pPr>
          </w:p>
        </w:tc>
      </w:tr>
      <w:tr w:rsidR="006A7937">
        <w:trPr>
          <w:trHeight w:val="988"/>
          <w:jc w:val="center"/>
        </w:trPr>
        <w:tc>
          <w:tcPr>
            <w:tcW w:w="755" w:type="dxa"/>
          </w:tcPr>
          <w:p w:rsidR="006A7937" w:rsidRDefault="00DD1196">
            <w:pPr>
              <w:jc w:val="center"/>
              <w:rPr>
                <w:rFonts w:ascii="宋体" w:hAnsi="宋体"/>
                <w:color w:val="000000" w:themeColor="text1"/>
              </w:rPr>
            </w:pPr>
            <w:r>
              <w:rPr>
                <w:rFonts w:ascii="宋体" w:hAnsi="宋体" w:hint="eastAsia"/>
                <w:color w:val="000000" w:themeColor="text1"/>
              </w:rPr>
              <w:t>3</w:t>
            </w:r>
          </w:p>
        </w:tc>
        <w:tc>
          <w:tcPr>
            <w:tcW w:w="1494" w:type="dxa"/>
            <w:vAlign w:val="center"/>
          </w:tcPr>
          <w:p w:rsidR="006A7937" w:rsidRDefault="00DD1196">
            <w:pPr>
              <w:jc w:val="center"/>
              <w:rPr>
                <w:rFonts w:ascii="宋体" w:hAnsi="宋体"/>
                <w:color w:val="000000" w:themeColor="text1"/>
              </w:rPr>
            </w:pPr>
            <w:r>
              <w:rPr>
                <w:rFonts w:ascii="宋体" w:hAnsi="宋体" w:hint="eastAsia"/>
                <w:color w:val="000000" w:themeColor="text1"/>
              </w:rPr>
              <w:t>背心式中</w:t>
            </w:r>
            <w:r>
              <w:rPr>
                <w:rStyle w:val="ad"/>
                <w:rFonts w:hint="eastAsia"/>
                <w:color w:val="auto"/>
              </w:rPr>
              <w:t>医疗废物包装袋（适配我院</w:t>
            </w:r>
            <w:r>
              <w:rPr>
                <w:rStyle w:val="ad"/>
                <w:rFonts w:hint="eastAsia"/>
                <w:color w:val="auto"/>
              </w:rPr>
              <w:t>30L</w:t>
            </w:r>
            <w:r>
              <w:rPr>
                <w:rStyle w:val="ad"/>
                <w:rFonts w:hint="eastAsia"/>
                <w:color w:val="auto"/>
              </w:rPr>
              <w:t>医疗垃圾桶）</w:t>
            </w:r>
          </w:p>
        </w:tc>
        <w:tc>
          <w:tcPr>
            <w:tcW w:w="2552" w:type="dxa"/>
            <w:vAlign w:val="center"/>
          </w:tcPr>
          <w:p w:rsidR="006A7937" w:rsidRDefault="00DD1196">
            <w:pPr>
              <w:spacing w:line="240" w:lineRule="exact"/>
              <w:rPr>
                <w:rFonts w:ascii="宋体" w:hAnsi="宋体"/>
                <w:color w:val="000000" w:themeColor="text1"/>
              </w:rPr>
            </w:pPr>
            <w:r>
              <w:rPr>
                <w:rFonts w:ascii="宋体" w:hAnsi="宋体" w:hint="eastAsia"/>
                <w:color w:val="000000" w:themeColor="text1"/>
              </w:rPr>
              <w:t>65*75*1.8（100只/扎）</w:t>
            </w:r>
          </w:p>
          <w:p w:rsidR="006A7937" w:rsidRDefault="00DD1196">
            <w:pPr>
              <w:pStyle w:val="Default"/>
              <w:rPr>
                <w:rFonts w:ascii="宋体" w:hAnsi="宋体"/>
                <w:color w:val="000000" w:themeColor="text1"/>
                <w:sz w:val="21"/>
                <w:szCs w:val="21"/>
              </w:rPr>
            </w:pPr>
            <w:r>
              <w:rPr>
                <w:rFonts w:ascii="宋体" w:hAnsi="宋体" w:hint="eastAsia"/>
                <w:color w:val="000000" w:themeColor="text1"/>
                <w:sz w:val="21"/>
                <w:szCs w:val="21"/>
              </w:rPr>
              <w:t>47（左右折边9+9）*75cm打开=65*75cm，手提长度15±2cm，单面厚度≥1.8丝</w:t>
            </w:r>
          </w:p>
        </w:tc>
        <w:tc>
          <w:tcPr>
            <w:tcW w:w="4087" w:type="dxa"/>
            <w:vMerge/>
            <w:vAlign w:val="center"/>
          </w:tcPr>
          <w:p w:rsidR="006A7937" w:rsidRDefault="006A7937">
            <w:pPr>
              <w:pStyle w:val="ae"/>
              <w:numPr>
                <w:ilvl w:val="0"/>
                <w:numId w:val="1"/>
              </w:numPr>
              <w:spacing w:line="240" w:lineRule="exact"/>
              <w:ind w:firstLineChars="0"/>
              <w:jc w:val="center"/>
              <w:rPr>
                <w:szCs w:val="21"/>
              </w:rPr>
            </w:pPr>
          </w:p>
        </w:tc>
      </w:tr>
      <w:tr w:rsidR="006A7937">
        <w:trPr>
          <w:trHeight w:val="988"/>
          <w:jc w:val="center"/>
        </w:trPr>
        <w:tc>
          <w:tcPr>
            <w:tcW w:w="755" w:type="dxa"/>
          </w:tcPr>
          <w:p w:rsidR="006A7937" w:rsidRDefault="00DD1196">
            <w:pPr>
              <w:jc w:val="center"/>
              <w:rPr>
                <w:rFonts w:ascii="宋体" w:hAnsi="宋体"/>
                <w:color w:val="000000" w:themeColor="text1"/>
              </w:rPr>
            </w:pPr>
            <w:r>
              <w:rPr>
                <w:rFonts w:ascii="宋体" w:hAnsi="宋体" w:hint="eastAsia"/>
                <w:color w:val="000000" w:themeColor="text1"/>
              </w:rPr>
              <w:t>4</w:t>
            </w:r>
          </w:p>
        </w:tc>
        <w:tc>
          <w:tcPr>
            <w:tcW w:w="1494" w:type="dxa"/>
            <w:vAlign w:val="center"/>
          </w:tcPr>
          <w:p w:rsidR="006A7937" w:rsidRDefault="00DD1196">
            <w:pPr>
              <w:jc w:val="center"/>
              <w:rPr>
                <w:rFonts w:ascii="宋体" w:hAnsi="宋体"/>
                <w:color w:val="000000" w:themeColor="text1"/>
              </w:rPr>
            </w:pPr>
            <w:r>
              <w:rPr>
                <w:rFonts w:ascii="宋体" w:hAnsi="宋体" w:hint="eastAsia"/>
                <w:color w:val="000000" w:themeColor="text1"/>
              </w:rPr>
              <w:t>背心式大</w:t>
            </w:r>
            <w:r>
              <w:rPr>
                <w:rStyle w:val="ad"/>
                <w:rFonts w:hint="eastAsia"/>
                <w:color w:val="auto"/>
              </w:rPr>
              <w:t>医疗废物包装袋（适配我院</w:t>
            </w:r>
            <w:r>
              <w:rPr>
                <w:rStyle w:val="ad"/>
                <w:rFonts w:hint="eastAsia"/>
                <w:color w:val="auto"/>
              </w:rPr>
              <w:t>50L</w:t>
            </w:r>
            <w:r>
              <w:rPr>
                <w:rStyle w:val="ad"/>
                <w:rFonts w:hint="eastAsia"/>
                <w:color w:val="auto"/>
              </w:rPr>
              <w:t>医疗垃圾桶）</w:t>
            </w:r>
          </w:p>
        </w:tc>
        <w:tc>
          <w:tcPr>
            <w:tcW w:w="2552" w:type="dxa"/>
            <w:vAlign w:val="center"/>
          </w:tcPr>
          <w:p w:rsidR="006A7937" w:rsidRDefault="00DD1196">
            <w:pPr>
              <w:spacing w:line="240" w:lineRule="exact"/>
              <w:rPr>
                <w:rFonts w:ascii="宋体" w:hAnsi="宋体"/>
                <w:color w:val="000000" w:themeColor="text1"/>
              </w:rPr>
            </w:pPr>
            <w:r>
              <w:rPr>
                <w:rFonts w:ascii="宋体" w:hAnsi="宋体" w:hint="eastAsia"/>
                <w:color w:val="000000" w:themeColor="text1"/>
              </w:rPr>
              <w:t>76x90x2（50只/扎）</w:t>
            </w:r>
          </w:p>
          <w:p w:rsidR="006A7937" w:rsidRDefault="00DD1196">
            <w:pPr>
              <w:pStyle w:val="Default"/>
              <w:rPr>
                <w:rFonts w:ascii="宋体" w:hAnsi="宋体"/>
                <w:color w:val="000000" w:themeColor="text1"/>
                <w:sz w:val="21"/>
                <w:szCs w:val="21"/>
              </w:rPr>
            </w:pPr>
            <w:r>
              <w:rPr>
                <w:rFonts w:ascii="宋体" w:hAnsi="宋体" w:hint="eastAsia"/>
                <w:color w:val="000000" w:themeColor="text1"/>
                <w:sz w:val="21"/>
                <w:szCs w:val="21"/>
              </w:rPr>
              <w:t>56（左右折边10+10）*90cm,打开=76*90cm,手提长度17±2，单面厚度≥1.9丝</w:t>
            </w:r>
          </w:p>
        </w:tc>
        <w:tc>
          <w:tcPr>
            <w:tcW w:w="4087" w:type="dxa"/>
            <w:vMerge/>
            <w:vAlign w:val="center"/>
          </w:tcPr>
          <w:p w:rsidR="006A7937" w:rsidRDefault="006A7937">
            <w:pPr>
              <w:pStyle w:val="ae"/>
              <w:numPr>
                <w:ilvl w:val="0"/>
                <w:numId w:val="1"/>
              </w:numPr>
              <w:spacing w:line="240" w:lineRule="exact"/>
              <w:ind w:firstLineChars="0"/>
              <w:jc w:val="center"/>
              <w:rPr>
                <w:szCs w:val="21"/>
              </w:rPr>
            </w:pPr>
          </w:p>
        </w:tc>
      </w:tr>
      <w:tr w:rsidR="006A7937">
        <w:trPr>
          <w:trHeight w:val="988"/>
          <w:jc w:val="center"/>
        </w:trPr>
        <w:tc>
          <w:tcPr>
            <w:tcW w:w="755" w:type="dxa"/>
          </w:tcPr>
          <w:p w:rsidR="006A7937" w:rsidRDefault="00DD1196">
            <w:pPr>
              <w:jc w:val="center"/>
              <w:rPr>
                <w:rFonts w:ascii="宋体" w:hAnsi="宋体"/>
                <w:color w:val="000000" w:themeColor="text1"/>
              </w:rPr>
            </w:pPr>
            <w:r>
              <w:rPr>
                <w:rFonts w:ascii="宋体" w:hAnsi="宋体" w:hint="eastAsia"/>
                <w:color w:val="000000" w:themeColor="text1"/>
              </w:rPr>
              <w:t>5</w:t>
            </w:r>
          </w:p>
        </w:tc>
        <w:tc>
          <w:tcPr>
            <w:tcW w:w="1494" w:type="dxa"/>
            <w:vAlign w:val="center"/>
          </w:tcPr>
          <w:p w:rsidR="006A7937" w:rsidRDefault="00DD1196">
            <w:pPr>
              <w:jc w:val="center"/>
              <w:rPr>
                <w:rFonts w:ascii="宋体" w:hAnsi="宋体"/>
                <w:color w:val="000000" w:themeColor="text1"/>
              </w:rPr>
            </w:pPr>
            <w:r>
              <w:rPr>
                <w:rFonts w:ascii="宋体" w:hAnsi="宋体" w:hint="eastAsia"/>
                <w:color w:val="000000" w:themeColor="text1"/>
              </w:rPr>
              <w:t>平口式大</w:t>
            </w:r>
            <w:r>
              <w:rPr>
                <w:rStyle w:val="ad"/>
                <w:rFonts w:hint="eastAsia"/>
                <w:color w:val="auto"/>
              </w:rPr>
              <w:t>医疗废物包装袋（适配我院</w:t>
            </w:r>
            <w:r>
              <w:rPr>
                <w:rStyle w:val="ad"/>
                <w:rFonts w:hint="eastAsia"/>
                <w:color w:val="auto"/>
              </w:rPr>
              <w:t>100L</w:t>
            </w:r>
            <w:r>
              <w:rPr>
                <w:rStyle w:val="ad"/>
                <w:rFonts w:hint="eastAsia"/>
                <w:color w:val="auto"/>
              </w:rPr>
              <w:t>医疗垃圾桶）</w:t>
            </w:r>
          </w:p>
        </w:tc>
        <w:tc>
          <w:tcPr>
            <w:tcW w:w="2552" w:type="dxa"/>
            <w:vAlign w:val="center"/>
          </w:tcPr>
          <w:p w:rsidR="006A7937" w:rsidRDefault="00DD1196">
            <w:pPr>
              <w:spacing w:line="240" w:lineRule="exact"/>
              <w:rPr>
                <w:rFonts w:ascii="宋体" w:hAnsi="宋体"/>
                <w:color w:val="000000" w:themeColor="text1"/>
              </w:rPr>
            </w:pPr>
            <w:r>
              <w:rPr>
                <w:rFonts w:ascii="宋体" w:hAnsi="宋体" w:hint="eastAsia"/>
                <w:color w:val="000000" w:themeColor="text1"/>
              </w:rPr>
              <w:t>105x85x2.5（50只/扎）</w:t>
            </w:r>
          </w:p>
          <w:p w:rsidR="006A7937" w:rsidRDefault="00DD1196">
            <w:pPr>
              <w:spacing w:line="240" w:lineRule="exact"/>
              <w:rPr>
                <w:rFonts w:ascii="宋体" w:hAnsi="宋体"/>
                <w:color w:val="000000" w:themeColor="text1"/>
              </w:rPr>
            </w:pPr>
            <w:r>
              <w:rPr>
                <w:rFonts w:ascii="宋体" w:hAnsi="宋体" w:hint="eastAsia"/>
                <w:color w:val="000000" w:themeColor="text1"/>
              </w:rPr>
              <w:t>75（左右折边15+15）*85cm=105*85cm，单面厚度2.5丝</w:t>
            </w:r>
          </w:p>
        </w:tc>
        <w:tc>
          <w:tcPr>
            <w:tcW w:w="4087" w:type="dxa"/>
            <w:vMerge/>
            <w:vAlign w:val="center"/>
          </w:tcPr>
          <w:p w:rsidR="006A7937" w:rsidRDefault="006A7937">
            <w:pPr>
              <w:pStyle w:val="ae"/>
              <w:numPr>
                <w:ilvl w:val="0"/>
                <w:numId w:val="1"/>
              </w:numPr>
              <w:spacing w:line="240" w:lineRule="exact"/>
              <w:ind w:firstLineChars="0"/>
              <w:jc w:val="center"/>
              <w:rPr>
                <w:szCs w:val="21"/>
              </w:rPr>
            </w:pPr>
          </w:p>
        </w:tc>
      </w:tr>
    </w:tbl>
    <w:p w:rsidR="006A7937" w:rsidRDefault="00DD1196">
      <w:pPr>
        <w:pStyle w:val="Default"/>
        <w:ind w:leftChars="-337" w:left="-708"/>
        <w:rPr>
          <w:rFonts w:cs="宋体"/>
          <w:b/>
          <w:bCs/>
        </w:rPr>
      </w:pPr>
      <w:r>
        <w:rPr>
          <w:rFonts w:cs="宋体" w:hint="eastAsia"/>
          <w:b/>
          <w:bCs/>
        </w:rPr>
        <w:t>（三）项目产品基本要求</w:t>
      </w:r>
    </w:p>
    <w:p w:rsidR="006A7937" w:rsidRDefault="00DD1196">
      <w:pPr>
        <w:pStyle w:val="Default"/>
        <w:ind w:leftChars="-337" w:left="-708"/>
        <w:rPr>
          <w:color w:val="auto"/>
        </w:rPr>
      </w:pPr>
      <w:r>
        <w:rPr>
          <w:rFonts w:hint="eastAsia"/>
          <w:color w:val="auto"/>
        </w:rPr>
        <w:t>1</w:t>
      </w:r>
      <w:r>
        <w:rPr>
          <w:rFonts w:hint="eastAsia"/>
          <w:color w:val="auto"/>
        </w:rPr>
        <w:t>、以上产品必须是具备合法资质的制造商生产的全新正品，并满足招标采购文件的要求，若产品在运输中损坏须无偿调换相同产品。</w:t>
      </w:r>
    </w:p>
    <w:p w:rsidR="006A7937" w:rsidRDefault="00DD1196">
      <w:pPr>
        <w:pStyle w:val="Default"/>
        <w:ind w:leftChars="-337" w:left="-708"/>
        <w:rPr>
          <w:color w:val="auto"/>
        </w:rPr>
      </w:pPr>
      <w:r>
        <w:rPr>
          <w:rFonts w:hint="eastAsia"/>
          <w:color w:val="auto"/>
        </w:rPr>
        <w:t>2</w:t>
      </w:r>
      <w:r>
        <w:rPr>
          <w:rFonts w:hint="eastAsia"/>
          <w:color w:val="auto"/>
        </w:rPr>
        <w:t>、投标人所投产品参数应同等或优于以上各项参数要求，产品、辅材及生产工艺符合国家相关规范。</w:t>
      </w:r>
    </w:p>
    <w:p w:rsidR="006A7937" w:rsidRDefault="00DD1196">
      <w:pPr>
        <w:pStyle w:val="Default"/>
        <w:ind w:leftChars="-337" w:left="-708"/>
        <w:rPr>
          <w:color w:val="auto"/>
        </w:rPr>
      </w:pPr>
      <w:r>
        <w:rPr>
          <w:rFonts w:hint="eastAsia"/>
          <w:color w:val="auto"/>
        </w:rPr>
        <w:t>3</w:t>
      </w:r>
      <w:r>
        <w:rPr>
          <w:rFonts w:hint="eastAsia"/>
          <w:color w:val="auto"/>
        </w:rPr>
        <w:t>、投标人应保证所提供的货物或其任何一部分均不会侵犯任何第三方的专利权、商标权等，如在使用过程中出现的一切经济和法律责任均由投标人负责。</w:t>
      </w:r>
    </w:p>
    <w:p w:rsidR="006A7937" w:rsidRDefault="00DD1196">
      <w:pPr>
        <w:pStyle w:val="Default"/>
        <w:ind w:leftChars="-337" w:left="-708"/>
        <w:rPr>
          <w:color w:val="auto"/>
        </w:rPr>
      </w:pPr>
      <w:r>
        <w:rPr>
          <w:rFonts w:hint="eastAsia"/>
          <w:color w:val="auto"/>
        </w:rPr>
        <w:t>4</w:t>
      </w:r>
      <w:r>
        <w:rPr>
          <w:rFonts w:hint="eastAsia"/>
          <w:color w:val="auto"/>
        </w:rPr>
        <w:t>、投标总价必须包含货物及货物运抵指定交货地点的各种费用、售后服务、税金、验收检验及其它所有费用的总和，如另有要求请在投标文件中注明。</w:t>
      </w:r>
    </w:p>
    <w:p w:rsidR="006A7937" w:rsidRDefault="00DD1196">
      <w:pPr>
        <w:pStyle w:val="Default"/>
        <w:ind w:leftChars="-337" w:left="-708"/>
        <w:rPr>
          <w:color w:val="auto"/>
        </w:rPr>
      </w:pPr>
      <w:r>
        <w:rPr>
          <w:rFonts w:hint="eastAsia"/>
          <w:color w:val="auto"/>
        </w:rPr>
        <w:t>5</w:t>
      </w:r>
      <w:r>
        <w:rPr>
          <w:rFonts w:hint="eastAsia"/>
          <w:color w:val="auto"/>
        </w:rPr>
        <w:t>、投标人所投产品必须提供产品“三包”服务；定期安排相关人员回访进行质量跟踪；其他售后服务按厂家承诺实行。</w:t>
      </w:r>
    </w:p>
    <w:p w:rsidR="006A7937" w:rsidRDefault="00DD1196">
      <w:pPr>
        <w:pStyle w:val="Default"/>
        <w:ind w:leftChars="-337" w:left="-708"/>
        <w:rPr>
          <w:rFonts w:cs="宋体"/>
          <w:b/>
          <w:bCs/>
        </w:rPr>
      </w:pPr>
      <w:r>
        <w:rPr>
          <w:rFonts w:cs="宋体" w:hint="eastAsia"/>
          <w:b/>
          <w:bCs/>
        </w:rPr>
        <w:t>（四）商务要求</w:t>
      </w:r>
    </w:p>
    <w:p w:rsidR="006A7937" w:rsidRDefault="00DD1196">
      <w:pPr>
        <w:pStyle w:val="Default"/>
        <w:ind w:leftChars="-337" w:left="-708"/>
        <w:rPr>
          <w:rFonts w:cs="宋体"/>
        </w:rPr>
      </w:pPr>
      <w:r>
        <w:rPr>
          <w:rFonts w:cs="宋体" w:hint="eastAsia"/>
          <w:b/>
          <w:bCs/>
        </w:rPr>
        <w:t>1</w:t>
      </w:r>
      <w:r>
        <w:rPr>
          <w:rFonts w:cs="宋体" w:hint="eastAsia"/>
          <w:b/>
          <w:bCs/>
        </w:rPr>
        <w:t>、投标人资格要求</w:t>
      </w:r>
    </w:p>
    <w:p w:rsidR="006A7937" w:rsidRDefault="00DD1196">
      <w:pPr>
        <w:pStyle w:val="Default"/>
        <w:ind w:leftChars="-337" w:left="-708"/>
        <w:rPr>
          <w:rFonts w:cs="宋体"/>
        </w:rPr>
      </w:pPr>
      <w:r>
        <w:rPr>
          <w:rFonts w:cs="宋体" w:hint="eastAsia"/>
        </w:rPr>
        <w:t>1</w:t>
      </w:r>
      <w:r>
        <w:rPr>
          <w:rFonts w:cs="宋体" w:hint="eastAsia"/>
        </w:rPr>
        <w:t>）投标人为独立法人，并具备统一社会信用代码。</w:t>
      </w:r>
    </w:p>
    <w:p w:rsidR="006A7937" w:rsidRDefault="00DD1196">
      <w:pPr>
        <w:pStyle w:val="Default"/>
        <w:ind w:leftChars="-337" w:left="-708"/>
        <w:rPr>
          <w:rFonts w:cs="宋体"/>
        </w:rPr>
      </w:pPr>
      <w:r>
        <w:rPr>
          <w:rFonts w:cs="宋体" w:hint="eastAsia"/>
        </w:rPr>
        <w:t>2</w:t>
      </w:r>
      <w:r>
        <w:rPr>
          <w:rFonts w:cs="宋体" w:hint="eastAsia"/>
        </w:rPr>
        <w:t>）被列入失信被执行人、重大税收违法案件当事人名单、政府采购严重违法失信行为记录名</w:t>
      </w:r>
      <w:r>
        <w:rPr>
          <w:rFonts w:cs="宋体" w:hint="eastAsia"/>
        </w:rPr>
        <w:lastRenderedPageBreak/>
        <w:t>单及其他不符合《中华人民共和国政府采购法》第二十二条规定条件的供应商，将被拒绝其参与本次招投标活动。（在“信用中国”网站（</w:t>
      </w:r>
      <w:proofErr w:type="spellStart"/>
      <w:r>
        <w:rPr>
          <w:rFonts w:cs="宋体" w:hint="eastAsia"/>
        </w:rPr>
        <w:t>www.creditchina.gov.cn</w:t>
      </w:r>
      <w:proofErr w:type="spellEnd"/>
      <w:r>
        <w:rPr>
          <w:rFonts w:cs="宋体" w:hint="eastAsia"/>
        </w:rPr>
        <w:t>）或“中国政府采购网”（</w:t>
      </w:r>
      <w:proofErr w:type="spellStart"/>
      <w:r>
        <w:rPr>
          <w:rFonts w:cs="宋体" w:hint="eastAsia"/>
        </w:rPr>
        <w:t>www.ccgp.gov.cn</w:t>
      </w:r>
      <w:proofErr w:type="spellEnd"/>
      <w:r>
        <w:rPr>
          <w:rFonts w:cs="宋体" w:hint="eastAsia"/>
        </w:rPr>
        <w:t>）查询相关供应商主体信用记录。）</w:t>
      </w:r>
    </w:p>
    <w:p w:rsidR="006A7937" w:rsidRDefault="00DD1196">
      <w:pPr>
        <w:pStyle w:val="Default"/>
        <w:ind w:leftChars="-337" w:left="-708"/>
        <w:rPr>
          <w:rFonts w:cs="宋体"/>
        </w:rPr>
      </w:pPr>
      <w:r>
        <w:rPr>
          <w:rFonts w:cs="宋体" w:hint="eastAsia"/>
        </w:rPr>
        <w:t>3</w:t>
      </w:r>
      <w:r>
        <w:rPr>
          <w:rFonts w:cs="宋体" w:hint="eastAsia"/>
        </w:rPr>
        <w:t>）被列入我院投标人黑名单（在我院招投标活动中存在</w:t>
      </w:r>
      <w:r>
        <w:rPr>
          <w:rFonts w:cs="宋体" w:hint="eastAsia"/>
        </w:rPr>
        <w:t>2</w:t>
      </w:r>
      <w:r>
        <w:rPr>
          <w:rFonts w:cs="宋体" w:hint="eastAsia"/>
        </w:rPr>
        <w:t>次违规行为）未满</w:t>
      </w:r>
      <w:r>
        <w:rPr>
          <w:rFonts w:cs="宋体" w:hint="eastAsia"/>
        </w:rPr>
        <w:t>3</w:t>
      </w:r>
      <w:r>
        <w:rPr>
          <w:rFonts w:cs="宋体" w:hint="eastAsia"/>
        </w:rPr>
        <w:t>年的投标人将被拒绝其参与本次招投标活动。</w:t>
      </w:r>
    </w:p>
    <w:p w:rsidR="006A7937" w:rsidRDefault="00DD1196">
      <w:pPr>
        <w:pStyle w:val="Default"/>
        <w:ind w:leftChars="-337" w:left="-708"/>
        <w:rPr>
          <w:rFonts w:cs="宋体"/>
          <w:color w:val="auto"/>
        </w:rPr>
      </w:pPr>
      <w:r>
        <w:rPr>
          <w:rFonts w:cs="宋体" w:hint="eastAsia"/>
        </w:rPr>
        <w:t>4</w:t>
      </w:r>
      <w:r>
        <w:rPr>
          <w:rFonts w:cs="宋体" w:hint="eastAsia"/>
        </w:rPr>
        <w:t>）</w:t>
      </w:r>
      <w:r>
        <w:rPr>
          <w:rFonts w:cs="宋体" w:hint="eastAsia"/>
          <w:color w:val="auto"/>
        </w:rPr>
        <w:t>本项目不接收联合体投标。</w:t>
      </w:r>
    </w:p>
    <w:p w:rsidR="006A7937" w:rsidRDefault="00DD1196">
      <w:pPr>
        <w:pStyle w:val="Default"/>
        <w:ind w:leftChars="-337" w:left="-708"/>
        <w:rPr>
          <w:rFonts w:cs="宋体"/>
          <w:b/>
          <w:bCs/>
          <w:color w:val="FF0000"/>
        </w:rPr>
      </w:pPr>
      <w:r>
        <w:rPr>
          <w:rFonts w:cs="宋体"/>
          <w:color w:val="FF0000"/>
        </w:rPr>
        <w:t>5)</w:t>
      </w:r>
      <w:r>
        <w:rPr>
          <w:rFonts w:cs="宋体" w:hint="eastAsia"/>
          <w:color w:val="FF0000"/>
        </w:rPr>
        <w:t xml:space="preserve"> </w:t>
      </w:r>
      <w:r>
        <w:rPr>
          <w:rFonts w:cs="宋体" w:hint="eastAsia"/>
          <w:color w:val="FF0000"/>
        </w:rPr>
        <w:t>投标人在投递标书时应同时附每个规格样版袋</w:t>
      </w:r>
      <w:r>
        <w:rPr>
          <w:rFonts w:cs="宋体"/>
          <w:color w:val="FF0000"/>
        </w:rPr>
        <w:t>2</w:t>
      </w:r>
      <w:r>
        <w:rPr>
          <w:rFonts w:cs="宋体" w:hint="eastAsia"/>
          <w:color w:val="FF0000"/>
        </w:rPr>
        <w:t>个，一个用于现场查验质量，一个用于中标后质量验收参照。</w:t>
      </w:r>
    </w:p>
    <w:p w:rsidR="006A7937" w:rsidRDefault="00DD1196">
      <w:pPr>
        <w:pStyle w:val="Default"/>
        <w:ind w:leftChars="-337" w:left="-708"/>
        <w:rPr>
          <w:rFonts w:cs="宋体"/>
          <w:b/>
          <w:bCs/>
        </w:rPr>
      </w:pPr>
      <w:r>
        <w:rPr>
          <w:rFonts w:cs="宋体" w:hint="eastAsia"/>
          <w:b/>
          <w:bCs/>
        </w:rPr>
        <w:t>2</w:t>
      </w:r>
      <w:r>
        <w:rPr>
          <w:rFonts w:cs="宋体" w:hint="eastAsia"/>
          <w:b/>
          <w:bCs/>
        </w:rPr>
        <w:t>、投标产品资格要求</w:t>
      </w:r>
    </w:p>
    <w:p w:rsidR="006A7937" w:rsidRDefault="00DD1196">
      <w:pPr>
        <w:pStyle w:val="Default"/>
        <w:ind w:leftChars="-337" w:left="-708"/>
        <w:rPr>
          <w:rFonts w:cs="宋体"/>
        </w:rPr>
      </w:pPr>
      <w:r>
        <w:rPr>
          <w:rFonts w:cs="宋体" w:hint="eastAsia"/>
        </w:rPr>
        <w:t>1</w:t>
      </w:r>
      <w:r>
        <w:rPr>
          <w:rFonts w:cs="宋体" w:hint="eastAsia"/>
        </w:rPr>
        <w:t>）本项目支持创新产品、节能优化产品、环境标识产品、中小企业发展等政府采购政策。</w:t>
      </w:r>
    </w:p>
    <w:p w:rsidR="006A7937" w:rsidRDefault="00DD1196">
      <w:pPr>
        <w:pStyle w:val="Default"/>
        <w:ind w:leftChars="-337" w:left="-708"/>
      </w:pPr>
      <w:r>
        <w:rPr>
          <w:rFonts w:hint="eastAsia"/>
          <w:b/>
          <w:bCs/>
        </w:rPr>
        <w:t>3</w:t>
      </w:r>
      <w:r>
        <w:rPr>
          <w:rFonts w:hint="eastAsia"/>
          <w:b/>
          <w:bCs/>
        </w:rPr>
        <w:t>、售后服务和资质</w:t>
      </w:r>
    </w:p>
    <w:p w:rsidR="006A7937" w:rsidRDefault="00DD1196">
      <w:pPr>
        <w:pStyle w:val="Default"/>
        <w:ind w:leftChars="-337" w:left="-708"/>
      </w:pPr>
      <w:r>
        <w:rPr>
          <w:rFonts w:hint="eastAsia"/>
        </w:rPr>
        <w:t>1</w:t>
      </w:r>
      <w:r>
        <w:rPr>
          <w:rFonts w:hint="eastAsia"/>
        </w:rPr>
        <w:t>）售后资质要求：如验收不合格以及发现伪劣产品等，招标人将视情形采取退货、拒付款、终止合同、索赔等措施，直至通过有关部门，依法维权。</w:t>
      </w:r>
    </w:p>
    <w:p w:rsidR="006A7937" w:rsidRDefault="00DD1196">
      <w:pPr>
        <w:pStyle w:val="Default"/>
        <w:ind w:leftChars="-337" w:left="-708"/>
      </w:pPr>
      <w:r>
        <w:rPr>
          <w:rFonts w:hint="eastAsia"/>
        </w:rPr>
        <w:t>2</w:t>
      </w:r>
      <w:r>
        <w:rPr>
          <w:rFonts w:hint="eastAsia"/>
        </w:rPr>
        <w:t>）采购数量按实际需求送货，供应商无条件配合</w:t>
      </w:r>
    </w:p>
    <w:p w:rsidR="006A7937" w:rsidRDefault="00DD1196">
      <w:pPr>
        <w:pStyle w:val="Default"/>
        <w:ind w:leftChars="-337" w:left="-708"/>
      </w:pPr>
      <w:r>
        <w:rPr>
          <w:rFonts w:hint="eastAsia"/>
        </w:rPr>
        <w:t>3</w:t>
      </w:r>
      <w:r>
        <w:rPr>
          <w:rFonts w:hint="eastAsia"/>
        </w:rPr>
        <w:t>）为了防止虚假应标，项目成交结果公示期间，招标人有权要求拟中标的投标人提供所投标产品以供测试；若测试达不到应答指标，以虚假应标论处。</w:t>
      </w:r>
    </w:p>
    <w:p w:rsidR="006A7937" w:rsidRDefault="00DD1196">
      <w:pPr>
        <w:pStyle w:val="Default"/>
        <w:ind w:leftChars="-337" w:left="-708"/>
      </w:pPr>
      <w:r>
        <w:rPr>
          <w:rFonts w:hint="eastAsia"/>
        </w:rPr>
        <w:t>4</w:t>
      </w:r>
      <w:r>
        <w:rPr>
          <w:rFonts w:hint="eastAsia"/>
        </w:rPr>
        <w:t>）签订合同后，根据采购方需求</w:t>
      </w:r>
      <w:r>
        <w:rPr>
          <w:rFonts w:hint="eastAsia"/>
          <w:color w:val="FF0000"/>
        </w:rPr>
        <w:t>3</w:t>
      </w:r>
      <w:r>
        <w:rPr>
          <w:rFonts w:hint="eastAsia"/>
          <w:color w:val="FF0000"/>
        </w:rPr>
        <w:t>天</w:t>
      </w:r>
      <w:r>
        <w:rPr>
          <w:rFonts w:hint="eastAsia"/>
        </w:rPr>
        <w:t>内送达。投标人予以特别注意：如出现未能到期供货的情况，招标人有权单方终止合同的执行，所有的经济损失由逾期供货商单方承担。</w:t>
      </w:r>
    </w:p>
    <w:p w:rsidR="006A7937" w:rsidRDefault="00DD1196">
      <w:pPr>
        <w:pStyle w:val="Default"/>
        <w:ind w:leftChars="-337" w:left="-708"/>
        <w:rPr>
          <w:color w:val="auto"/>
        </w:rPr>
      </w:pPr>
      <w:r>
        <w:rPr>
          <w:rFonts w:hint="eastAsia"/>
        </w:rPr>
        <w:t>5</w:t>
      </w:r>
      <w:r>
        <w:rPr>
          <w:rFonts w:hint="eastAsia"/>
        </w:rPr>
        <w:t>）交货地点为：</w:t>
      </w:r>
      <w:r>
        <w:rPr>
          <w:rFonts w:hint="eastAsia"/>
          <w:color w:val="auto"/>
        </w:rPr>
        <w:t>广西壮族自治区桂东人民医院。</w:t>
      </w:r>
    </w:p>
    <w:p w:rsidR="006A7937" w:rsidRDefault="00DD1196">
      <w:pPr>
        <w:pStyle w:val="Default"/>
        <w:ind w:leftChars="-337" w:left="-708"/>
        <w:rPr>
          <w:color w:val="auto"/>
        </w:rPr>
      </w:pPr>
      <w:r>
        <w:rPr>
          <w:rFonts w:hint="eastAsia"/>
        </w:rPr>
        <w:t>6</w:t>
      </w:r>
      <w:r>
        <w:rPr>
          <w:rFonts w:hint="eastAsia"/>
        </w:rPr>
        <w:t>）</w:t>
      </w:r>
      <w:r>
        <w:rPr>
          <w:rFonts w:hint="eastAsia"/>
          <w:color w:val="auto"/>
        </w:rPr>
        <w:t>付款条件（进度和方式）：</w:t>
      </w:r>
      <w:r>
        <w:rPr>
          <w:rFonts w:ascii="宋体" w:hAnsi="宋体" w:cs="宋体" w:hint="eastAsia"/>
          <w:color w:val="auto"/>
        </w:rPr>
        <w:t>合同签订后货款每季度结算一次，按实际使用量总数结算货款的95%，其余5%作为</w:t>
      </w:r>
      <w:r>
        <w:rPr>
          <w:rFonts w:asciiTheme="minorEastAsia" w:hAnsiTheme="minorEastAsia" w:cs="Arial" w:hint="eastAsia"/>
          <w:color w:val="auto"/>
          <w:szCs w:val="21"/>
        </w:rPr>
        <w:t>质保金待货物使用完毕后无质量问题后付清（无息）。如验收不合格以及发现伪劣产品等，招标人将视情形采取退货、拒付款、终止合同、索赔等措施，直至通过有关部门，依法维权。</w:t>
      </w:r>
    </w:p>
    <w:p w:rsidR="006A7937" w:rsidRDefault="00DD1196">
      <w:pPr>
        <w:widowControl/>
        <w:spacing w:line="360" w:lineRule="auto"/>
        <w:ind w:leftChars="-338" w:left="-708" w:hanging="2"/>
        <w:jc w:val="left"/>
        <w:rPr>
          <w:rFonts w:cs="宋体"/>
          <w:b/>
          <w:bCs/>
          <w:kern w:val="0"/>
          <w:sz w:val="28"/>
          <w:szCs w:val="28"/>
        </w:rPr>
      </w:pPr>
      <w:r>
        <w:rPr>
          <w:b/>
          <w:bCs/>
          <w:kern w:val="0"/>
          <w:sz w:val="24"/>
          <w:szCs w:val="24"/>
        </w:rPr>
        <w:t> </w:t>
      </w:r>
      <w:r>
        <w:rPr>
          <w:rFonts w:hint="eastAsia"/>
          <w:b/>
          <w:bCs/>
          <w:kern w:val="0"/>
          <w:sz w:val="28"/>
          <w:szCs w:val="28"/>
        </w:rPr>
        <w:t>二</w:t>
      </w:r>
      <w:r>
        <w:rPr>
          <w:rFonts w:cs="宋体" w:hint="eastAsia"/>
          <w:b/>
          <w:bCs/>
          <w:kern w:val="0"/>
          <w:sz w:val="28"/>
          <w:szCs w:val="28"/>
        </w:rPr>
        <w:t>、合同签订</w:t>
      </w:r>
    </w:p>
    <w:p w:rsidR="006A7937" w:rsidRDefault="00DD1196">
      <w:pPr>
        <w:widowControl/>
        <w:spacing w:line="360" w:lineRule="auto"/>
        <w:ind w:leftChars="-338" w:left="-708" w:hanging="2"/>
        <w:jc w:val="left"/>
        <w:rPr>
          <w:rFonts w:cs="宋体"/>
          <w:kern w:val="0"/>
          <w:sz w:val="24"/>
          <w:szCs w:val="24"/>
        </w:rPr>
      </w:pPr>
      <w:r>
        <w:rPr>
          <w:rFonts w:cs="宋体" w:hint="eastAsia"/>
          <w:kern w:val="0"/>
          <w:sz w:val="24"/>
          <w:szCs w:val="24"/>
        </w:rPr>
        <w:t>招标人和中标人应当自公示结束后</w:t>
      </w:r>
      <w:sdt>
        <w:sdtPr>
          <w:rPr>
            <w:rFonts w:cs="宋体" w:hint="eastAsia"/>
            <w:kern w:val="0"/>
            <w:sz w:val="24"/>
            <w:szCs w:val="24"/>
          </w:rPr>
          <w:alias w:val="无特殊情况不建议修改"/>
          <w:tag w:val="无特殊情况不建议修改"/>
          <w:id w:val="-183904816"/>
          <w:placeholder>
            <w:docPart w:val="DefaultPlaceholder_-1854013440"/>
          </w:placeholder>
        </w:sdtPr>
        <w:sdtEndPr>
          <w:rPr>
            <w:color w:val="FF0000"/>
            <w:u w:val="single"/>
          </w:rPr>
        </w:sdtEndPr>
        <w:sdtContent>
          <w:r>
            <w:rPr>
              <w:rFonts w:cs="宋体" w:hint="eastAsia"/>
              <w:color w:val="FF0000"/>
              <w:kern w:val="0"/>
              <w:sz w:val="24"/>
              <w:szCs w:val="24"/>
              <w:u w:val="single"/>
            </w:rPr>
            <w:t>7</w:t>
          </w:r>
          <w:r>
            <w:rPr>
              <w:rFonts w:cs="宋体" w:hint="eastAsia"/>
              <w:color w:val="FF0000"/>
              <w:kern w:val="0"/>
              <w:sz w:val="24"/>
              <w:szCs w:val="24"/>
              <w:u w:val="single"/>
            </w:rPr>
            <w:t>个</w:t>
          </w:r>
        </w:sdtContent>
      </w:sdt>
      <w:r>
        <w:rPr>
          <w:rFonts w:cs="宋体" w:hint="eastAsia"/>
          <w:kern w:val="0"/>
          <w:sz w:val="24"/>
          <w:szCs w:val="24"/>
        </w:rPr>
        <w:t>工作日内签订采购合同。</w:t>
      </w:r>
    </w:p>
    <w:p w:rsidR="006A7937" w:rsidRDefault="00DD1196">
      <w:pPr>
        <w:widowControl/>
        <w:spacing w:line="360" w:lineRule="auto"/>
        <w:ind w:leftChars="-338" w:left="-708" w:hanging="2"/>
        <w:jc w:val="left"/>
        <w:rPr>
          <w:rFonts w:cs="宋体"/>
          <w:b/>
          <w:bCs/>
          <w:kern w:val="0"/>
          <w:sz w:val="28"/>
          <w:szCs w:val="28"/>
        </w:rPr>
      </w:pPr>
      <w:r>
        <w:rPr>
          <w:kern w:val="0"/>
          <w:sz w:val="24"/>
          <w:szCs w:val="24"/>
        </w:rPr>
        <w:t> </w:t>
      </w:r>
      <w:r>
        <w:rPr>
          <w:rFonts w:hint="eastAsia"/>
          <w:b/>
          <w:bCs/>
          <w:kern w:val="0"/>
          <w:sz w:val="28"/>
          <w:szCs w:val="28"/>
        </w:rPr>
        <w:t>三</w:t>
      </w:r>
      <w:r>
        <w:rPr>
          <w:rFonts w:cs="宋体" w:hint="eastAsia"/>
          <w:b/>
          <w:bCs/>
          <w:kern w:val="0"/>
          <w:sz w:val="28"/>
          <w:szCs w:val="28"/>
        </w:rPr>
        <w:t>、其他</w:t>
      </w:r>
    </w:p>
    <w:p w:rsidR="006A7937" w:rsidRDefault="00DD1196">
      <w:pPr>
        <w:widowControl/>
        <w:spacing w:line="360" w:lineRule="auto"/>
        <w:ind w:leftChars="-338" w:left="-708" w:hanging="2"/>
        <w:jc w:val="left"/>
        <w:rPr>
          <w:rFonts w:cs="宋体"/>
          <w:b/>
          <w:bCs/>
          <w:kern w:val="0"/>
          <w:sz w:val="28"/>
          <w:szCs w:val="28"/>
        </w:rPr>
      </w:pPr>
      <w:r>
        <w:rPr>
          <w:rFonts w:cs="宋体" w:hint="eastAsia"/>
          <w:b/>
          <w:bCs/>
          <w:kern w:val="0"/>
          <w:sz w:val="28"/>
          <w:szCs w:val="28"/>
        </w:rPr>
        <w:t>四、特别说明</w:t>
      </w:r>
    </w:p>
    <w:p w:rsidR="006A7937" w:rsidRDefault="00DD1196" w:rsidP="00D54A67">
      <w:pPr>
        <w:widowControl/>
        <w:spacing w:line="400" w:lineRule="exact"/>
        <w:ind w:leftChars="-292" w:left="-613" w:firstLineChars="172" w:firstLine="413"/>
        <w:jc w:val="left"/>
        <w:rPr>
          <w:rFonts w:cs="宋体"/>
          <w:kern w:val="0"/>
          <w:sz w:val="24"/>
          <w:szCs w:val="24"/>
        </w:rPr>
      </w:pPr>
      <w:r>
        <w:rPr>
          <w:rFonts w:cs="宋体" w:hint="eastAsia"/>
          <w:kern w:val="0"/>
          <w:sz w:val="24"/>
          <w:szCs w:val="24"/>
        </w:rPr>
        <w:t>如果招标文件中对采购货物技术参数要求不详细，请各投标人在投标时补充说明。如投标人不作补充说明，广西壮族自治区桂东人民医院招标管理办公室将从有利于招标人的角度出发，认定其所报技术参数为可能存在情况的最高标准。</w:t>
      </w:r>
    </w:p>
    <w:p w:rsidR="006A7937" w:rsidRDefault="00DD1196">
      <w:pPr>
        <w:widowControl/>
        <w:jc w:val="center"/>
        <w:rPr>
          <w:b/>
          <w:bCs/>
          <w:kern w:val="0"/>
        </w:rPr>
      </w:pPr>
      <w:r>
        <w:rPr>
          <w:b/>
          <w:bCs/>
          <w:kern w:val="0"/>
        </w:rPr>
        <w:br w:type="page"/>
      </w:r>
      <w:r>
        <w:rPr>
          <w:rFonts w:cs="宋体" w:hint="eastAsia"/>
          <w:b/>
          <w:bCs/>
          <w:kern w:val="0"/>
          <w:sz w:val="38"/>
          <w:szCs w:val="38"/>
        </w:rPr>
        <w:lastRenderedPageBreak/>
        <w:t>第四章</w:t>
      </w:r>
      <w:r>
        <w:rPr>
          <w:rFonts w:cs="宋体"/>
          <w:b/>
          <w:bCs/>
          <w:kern w:val="0"/>
          <w:sz w:val="38"/>
          <w:szCs w:val="38"/>
        </w:rPr>
        <w:t xml:space="preserve">  </w:t>
      </w:r>
      <w:r>
        <w:rPr>
          <w:rFonts w:cs="宋体" w:hint="eastAsia"/>
          <w:b/>
          <w:bCs/>
          <w:kern w:val="0"/>
          <w:sz w:val="38"/>
          <w:szCs w:val="38"/>
        </w:rPr>
        <w:t>评标方法与评分标准</w:t>
      </w:r>
    </w:p>
    <w:p w:rsidR="006A7937" w:rsidRDefault="00DD1196">
      <w:pPr>
        <w:widowControl/>
        <w:spacing w:line="360" w:lineRule="auto"/>
        <w:ind w:firstLineChars="200" w:firstLine="562"/>
        <w:jc w:val="left"/>
        <w:rPr>
          <w:rFonts w:cs="宋体"/>
          <w:b/>
          <w:bCs/>
          <w:kern w:val="0"/>
          <w:sz w:val="28"/>
          <w:szCs w:val="28"/>
        </w:rPr>
      </w:pPr>
      <w:r>
        <w:rPr>
          <w:rFonts w:cs="宋体" w:hint="eastAsia"/>
          <w:b/>
          <w:bCs/>
          <w:kern w:val="0"/>
          <w:sz w:val="28"/>
          <w:szCs w:val="28"/>
        </w:rPr>
        <w:t>一、评标方法与定标原则</w:t>
      </w:r>
    </w:p>
    <w:p w:rsidR="006A7937" w:rsidRDefault="00DD1196">
      <w:pPr>
        <w:widowControl/>
        <w:spacing w:line="360" w:lineRule="auto"/>
        <w:ind w:firstLineChars="200" w:firstLine="480"/>
        <w:jc w:val="left"/>
        <w:rPr>
          <w:kern w:val="0"/>
          <w:sz w:val="24"/>
          <w:szCs w:val="24"/>
        </w:rPr>
      </w:pPr>
      <w:r>
        <w:rPr>
          <w:rFonts w:cs="宋体" w:hint="eastAsia"/>
          <w:kern w:val="0"/>
          <w:sz w:val="24"/>
          <w:szCs w:val="24"/>
        </w:rPr>
        <w:t>评委会将对确定为实质性响应招标文件要求的投标文件进行评价和比较，评标方法采用</w:t>
      </w:r>
      <w:r>
        <w:rPr>
          <w:rFonts w:cs="宋体" w:hint="eastAsia"/>
          <w:b/>
          <w:bCs/>
          <w:kern w:val="0"/>
          <w:sz w:val="24"/>
          <w:szCs w:val="24"/>
          <w:u w:val="single"/>
        </w:rPr>
        <w:t>最低评标价法</w:t>
      </w:r>
      <w:r>
        <w:rPr>
          <w:rFonts w:cs="宋体" w:hint="eastAsia"/>
          <w:b/>
          <w:bCs/>
          <w:kern w:val="0"/>
          <w:sz w:val="24"/>
          <w:szCs w:val="24"/>
          <w:u w:val="single"/>
        </w:rPr>
        <w:t xml:space="preserve"> </w:t>
      </w:r>
      <w:r>
        <w:rPr>
          <w:rFonts w:cs="宋体" w:hint="eastAsia"/>
          <w:kern w:val="0"/>
          <w:sz w:val="24"/>
          <w:szCs w:val="24"/>
        </w:rPr>
        <w:t>确定中标候选人。</w:t>
      </w:r>
    </w:p>
    <w:p w:rsidR="006A7937" w:rsidRDefault="006A7937">
      <w:pPr>
        <w:pStyle w:val="Default"/>
      </w:pPr>
    </w:p>
    <w:sectPr w:rsidR="006A7937" w:rsidSect="006A7937">
      <w:pgSz w:w="11906" w:h="16838"/>
      <w:pgMar w:top="1440" w:right="1800" w:bottom="1440" w:left="11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545" w:rsidRDefault="00757545" w:rsidP="00FB14D4">
      <w:r>
        <w:separator/>
      </w:r>
    </w:p>
  </w:endnote>
  <w:endnote w:type="continuationSeparator" w:id="0">
    <w:p w:rsidR="00757545" w:rsidRDefault="00757545" w:rsidP="00FB14D4">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545" w:rsidRDefault="00757545" w:rsidP="00FB14D4">
      <w:r>
        <w:separator/>
      </w:r>
    </w:p>
  </w:footnote>
  <w:footnote w:type="continuationSeparator" w:id="0">
    <w:p w:rsidR="00757545" w:rsidRDefault="00757545" w:rsidP="00FB14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F55D0"/>
    <w:multiLevelType w:val="multilevel"/>
    <w:tmpl w:val="1C3F55D0"/>
    <w:lvl w:ilvl="0">
      <w:start w:val="1"/>
      <w:numFmt w:val="decimal"/>
      <w:lvlText w:val="%1、"/>
      <w:lvlJc w:val="left"/>
      <w:pPr>
        <w:ind w:left="405" w:hanging="405"/>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UxMWI4MTg4ZTdmMDRmYTZhMWIxZWQxOTc2ZDE2Njg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1F05E9"/>
    <w:rsid w:val="00204183"/>
    <w:rsid w:val="00241CD6"/>
    <w:rsid w:val="00281297"/>
    <w:rsid w:val="002834F8"/>
    <w:rsid w:val="002C7944"/>
    <w:rsid w:val="002E63B2"/>
    <w:rsid w:val="00346546"/>
    <w:rsid w:val="003C3AB5"/>
    <w:rsid w:val="003E7DC1"/>
    <w:rsid w:val="00421B34"/>
    <w:rsid w:val="0046040E"/>
    <w:rsid w:val="00471D4D"/>
    <w:rsid w:val="00474079"/>
    <w:rsid w:val="00477E88"/>
    <w:rsid w:val="004A7FF4"/>
    <w:rsid w:val="004C7EB2"/>
    <w:rsid w:val="004D08F5"/>
    <w:rsid w:val="004D2825"/>
    <w:rsid w:val="004F5A76"/>
    <w:rsid w:val="005007DD"/>
    <w:rsid w:val="00513638"/>
    <w:rsid w:val="00575196"/>
    <w:rsid w:val="005D0341"/>
    <w:rsid w:val="005D491D"/>
    <w:rsid w:val="00654BC6"/>
    <w:rsid w:val="00684BD7"/>
    <w:rsid w:val="00687041"/>
    <w:rsid w:val="006A7937"/>
    <w:rsid w:val="006D143A"/>
    <w:rsid w:val="006E5543"/>
    <w:rsid w:val="00707A97"/>
    <w:rsid w:val="00723325"/>
    <w:rsid w:val="007444D8"/>
    <w:rsid w:val="00744D73"/>
    <w:rsid w:val="00757545"/>
    <w:rsid w:val="00770DB3"/>
    <w:rsid w:val="007814EA"/>
    <w:rsid w:val="00790A51"/>
    <w:rsid w:val="007A5910"/>
    <w:rsid w:val="007F28AD"/>
    <w:rsid w:val="007F6F70"/>
    <w:rsid w:val="00825B15"/>
    <w:rsid w:val="00832772"/>
    <w:rsid w:val="0083603F"/>
    <w:rsid w:val="0083622B"/>
    <w:rsid w:val="00847802"/>
    <w:rsid w:val="008553F8"/>
    <w:rsid w:val="00896414"/>
    <w:rsid w:val="008A3881"/>
    <w:rsid w:val="008A5DC5"/>
    <w:rsid w:val="008D120B"/>
    <w:rsid w:val="008D3A6F"/>
    <w:rsid w:val="008E0D5E"/>
    <w:rsid w:val="00902EB5"/>
    <w:rsid w:val="009530DC"/>
    <w:rsid w:val="009533C3"/>
    <w:rsid w:val="00963EC3"/>
    <w:rsid w:val="00983BDE"/>
    <w:rsid w:val="00983E72"/>
    <w:rsid w:val="009E596D"/>
    <w:rsid w:val="00A2105C"/>
    <w:rsid w:val="00A3270C"/>
    <w:rsid w:val="00A44D5C"/>
    <w:rsid w:val="00A6423F"/>
    <w:rsid w:val="00A83F43"/>
    <w:rsid w:val="00AC0EA5"/>
    <w:rsid w:val="00B2213B"/>
    <w:rsid w:val="00B239E6"/>
    <w:rsid w:val="00B52F54"/>
    <w:rsid w:val="00B63E18"/>
    <w:rsid w:val="00B8409A"/>
    <w:rsid w:val="00BA3521"/>
    <w:rsid w:val="00BF1179"/>
    <w:rsid w:val="00C1084E"/>
    <w:rsid w:val="00C27FFA"/>
    <w:rsid w:val="00C33384"/>
    <w:rsid w:val="00C354D7"/>
    <w:rsid w:val="00C35C53"/>
    <w:rsid w:val="00C71B39"/>
    <w:rsid w:val="00C75ED0"/>
    <w:rsid w:val="00C762C8"/>
    <w:rsid w:val="00C9301F"/>
    <w:rsid w:val="00C97AD7"/>
    <w:rsid w:val="00CC2DEE"/>
    <w:rsid w:val="00CD27A2"/>
    <w:rsid w:val="00D067F2"/>
    <w:rsid w:val="00D2685D"/>
    <w:rsid w:val="00D36D1E"/>
    <w:rsid w:val="00D41CB5"/>
    <w:rsid w:val="00D53E96"/>
    <w:rsid w:val="00D54A67"/>
    <w:rsid w:val="00D57065"/>
    <w:rsid w:val="00DB5864"/>
    <w:rsid w:val="00DC7D67"/>
    <w:rsid w:val="00DD1196"/>
    <w:rsid w:val="00E14108"/>
    <w:rsid w:val="00E26DE8"/>
    <w:rsid w:val="00E611BD"/>
    <w:rsid w:val="00E72BBE"/>
    <w:rsid w:val="00EB1C9B"/>
    <w:rsid w:val="00ED5546"/>
    <w:rsid w:val="00F72612"/>
    <w:rsid w:val="00FB14D4"/>
    <w:rsid w:val="00FC5665"/>
    <w:rsid w:val="04266270"/>
    <w:rsid w:val="0CC05EEA"/>
    <w:rsid w:val="0D8B668B"/>
    <w:rsid w:val="10C97A40"/>
    <w:rsid w:val="122B15C9"/>
    <w:rsid w:val="15446F34"/>
    <w:rsid w:val="15D7232C"/>
    <w:rsid w:val="2218153E"/>
    <w:rsid w:val="26431704"/>
    <w:rsid w:val="2E44559E"/>
    <w:rsid w:val="3194337D"/>
    <w:rsid w:val="3737378F"/>
    <w:rsid w:val="3806606D"/>
    <w:rsid w:val="397701BE"/>
    <w:rsid w:val="3F8769CB"/>
    <w:rsid w:val="41366ED0"/>
    <w:rsid w:val="471258D3"/>
    <w:rsid w:val="68F24605"/>
    <w:rsid w:val="6A513DD5"/>
    <w:rsid w:val="6DD0797D"/>
    <w:rsid w:val="71754026"/>
    <w:rsid w:val="74B5471E"/>
    <w:rsid w:val="7CA915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annotation subjec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6A7937"/>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6A7937"/>
    <w:pPr>
      <w:widowControl w:val="0"/>
      <w:autoSpaceDE w:val="0"/>
      <w:autoSpaceDN w:val="0"/>
      <w:adjustRightInd w:val="0"/>
    </w:pPr>
    <w:rPr>
      <w:rFonts w:ascii="Times New Roman" w:eastAsia="宋体" w:hAnsi="Times New Roman" w:cs="Times New Roman"/>
      <w:color w:val="000000"/>
      <w:sz w:val="24"/>
      <w:szCs w:val="24"/>
    </w:rPr>
  </w:style>
  <w:style w:type="paragraph" w:styleId="a3">
    <w:name w:val="annotation text"/>
    <w:basedOn w:val="a"/>
    <w:link w:val="Char"/>
    <w:uiPriority w:val="99"/>
    <w:qFormat/>
    <w:rsid w:val="006A7937"/>
    <w:pPr>
      <w:jc w:val="left"/>
    </w:pPr>
  </w:style>
  <w:style w:type="paragraph" w:styleId="a4">
    <w:name w:val="Plain Text"/>
    <w:basedOn w:val="a"/>
    <w:link w:val="Char0"/>
    <w:uiPriority w:val="99"/>
    <w:qFormat/>
    <w:rsid w:val="006A7937"/>
    <w:rPr>
      <w:rFonts w:ascii="宋体" w:hAnsi="Courier New"/>
    </w:rPr>
  </w:style>
  <w:style w:type="paragraph" w:styleId="a5">
    <w:name w:val="Balloon Text"/>
    <w:basedOn w:val="a"/>
    <w:link w:val="Char1"/>
    <w:uiPriority w:val="99"/>
    <w:semiHidden/>
    <w:unhideWhenUsed/>
    <w:rsid w:val="006A7937"/>
    <w:rPr>
      <w:sz w:val="18"/>
      <w:szCs w:val="18"/>
    </w:rPr>
  </w:style>
  <w:style w:type="paragraph" w:styleId="a6">
    <w:name w:val="footer"/>
    <w:basedOn w:val="a"/>
    <w:link w:val="Char2"/>
    <w:uiPriority w:val="99"/>
    <w:unhideWhenUsed/>
    <w:qFormat/>
    <w:rsid w:val="006A7937"/>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6A7937"/>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sid w:val="006A7937"/>
    <w:rPr>
      <w:b/>
      <w:bCs/>
    </w:rPr>
  </w:style>
  <w:style w:type="table" w:styleId="a9">
    <w:name w:val="Table Grid"/>
    <w:basedOn w:val="a1"/>
    <w:uiPriority w:val="59"/>
    <w:qFormat/>
    <w:rsid w:val="006A793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semiHidden/>
    <w:qFormat/>
    <w:rsid w:val="006A7937"/>
    <w:rPr>
      <w:sz w:val="21"/>
      <w:szCs w:val="21"/>
    </w:rPr>
  </w:style>
  <w:style w:type="character" w:customStyle="1" w:styleId="ab">
    <w:name w:val="批注文字 字符"/>
    <w:basedOn w:val="a0"/>
    <w:uiPriority w:val="99"/>
    <w:qFormat/>
    <w:rsid w:val="006A7937"/>
    <w:rPr>
      <w:rFonts w:ascii="Times New Roman" w:eastAsia="宋体" w:hAnsi="Times New Roman" w:cs="Times New Roman"/>
      <w:szCs w:val="21"/>
    </w:rPr>
  </w:style>
  <w:style w:type="character" w:customStyle="1" w:styleId="Char">
    <w:name w:val="批注文字 Char"/>
    <w:link w:val="a3"/>
    <w:uiPriority w:val="99"/>
    <w:semiHidden/>
    <w:qFormat/>
    <w:rsid w:val="006A7937"/>
    <w:rPr>
      <w:rFonts w:ascii="Times New Roman" w:eastAsia="宋体" w:hAnsi="Times New Roman" w:cs="Times New Roman"/>
      <w:szCs w:val="21"/>
    </w:rPr>
  </w:style>
  <w:style w:type="character" w:customStyle="1" w:styleId="Char4">
    <w:name w:val="批注主题 Char"/>
    <w:basedOn w:val="Char"/>
    <w:link w:val="a8"/>
    <w:uiPriority w:val="99"/>
    <w:semiHidden/>
    <w:qFormat/>
    <w:rsid w:val="006A7937"/>
    <w:rPr>
      <w:rFonts w:ascii="Times New Roman" w:eastAsia="宋体" w:hAnsi="Times New Roman" w:cs="Times New Roman"/>
      <w:b/>
      <w:bCs/>
      <w:szCs w:val="21"/>
    </w:rPr>
  </w:style>
  <w:style w:type="character" w:customStyle="1" w:styleId="Char0">
    <w:name w:val="纯文本 Char"/>
    <w:basedOn w:val="a0"/>
    <w:link w:val="a4"/>
    <w:uiPriority w:val="99"/>
    <w:qFormat/>
    <w:rsid w:val="006A7937"/>
    <w:rPr>
      <w:rFonts w:ascii="宋体" w:eastAsia="宋体" w:hAnsi="Courier New" w:cs="Times New Roman"/>
      <w:szCs w:val="21"/>
    </w:rPr>
  </w:style>
  <w:style w:type="paragraph" w:customStyle="1" w:styleId="ac">
    <w:name w:val="表格文字"/>
    <w:basedOn w:val="a"/>
    <w:qFormat/>
    <w:rsid w:val="006A7937"/>
    <w:pPr>
      <w:spacing w:before="25" w:after="25"/>
      <w:jc w:val="left"/>
    </w:pPr>
    <w:rPr>
      <w:rFonts w:ascii="Calibri" w:hAnsi="Calibri"/>
      <w:bCs/>
      <w:spacing w:val="10"/>
      <w:kern w:val="0"/>
      <w:sz w:val="24"/>
      <w:szCs w:val="20"/>
    </w:rPr>
  </w:style>
  <w:style w:type="character" w:customStyle="1" w:styleId="fontstyle01">
    <w:name w:val="fontstyle01"/>
    <w:qFormat/>
    <w:rsid w:val="006A7937"/>
    <w:rPr>
      <w:rFonts w:ascii="宋体" w:eastAsia="宋体" w:hAnsi="宋体" w:hint="eastAsia"/>
      <w:color w:val="000000"/>
      <w:sz w:val="24"/>
      <w:szCs w:val="24"/>
    </w:rPr>
  </w:style>
  <w:style w:type="character" w:customStyle="1" w:styleId="Char3">
    <w:name w:val="页眉 Char"/>
    <w:basedOn w:val="a0"/>
    <w:link w:val="a7"/>
    <w:uiPriority w:val="99"/>
    <w:qFormat/>
    <w:rsid w:val="006A7937"/>
    <w:rPr>
      <w:rFonts w:ascii="Times New Roman" w:eastAsia="宋体" w:hAnsi="Times New Roman" w:cs="Times New Roman"/>
      <w:sz w:val="18"/>
      <w:szCs w:val="18"/>
    </w:rPr>
  </w:style>
  <w:style w:type="character" w:customStyle="1" w:styleId="Char2">
    <w:name w:val="页脚 Char"/>
    <w:basedOn w:val="a0"/>
    <w:link w:val="a6"/>
    <w:uiPriority w:val="99"/>
    <w:qFormat/>
    <w:rsid w:val="006A7937"/>
    <w:rPr>
      <w:rFonts w:ascii="Times New Roman" w:eastAsia="宋体" w:hAnsi="Times New Roman" w:cs="Times New Roman"/>
      <w:sz w:val="18"/>
      <w:szCs w:val="18"/>
    </w:rPr>
  </w:style>
  <w:style w:type="character" w:styleId="ad">
    <w:name w:val="Placeholder Text"/>
    <w:basedOn w:val="a0"/>
    <w:uiPriority w:val="99"/>
    <w:semiHidden/>
    <w:qFormat/>
    <w:rsid w:val="006A7937"/>
    <w:rPr>
      <w:color w:val="808080"/>
    </w:rPr>
  </w:style>
  <w:style w:type="paragraph" w:customStyle="1" w:styleId="1">
    <w:name w:val="样式1"/>
    <w:basedOn w:val="a"/>
    <w:qFormat/>
    <w:rsid w:val="006A7937"/>
  </w:style>
  <w:style w:type="character" w:customStyle="1" w:styleId="Char1">
    <w:name w:val="批注框文本 Char"/>
    <w:basedOn w:val="a0"/>
    <w:link w:val="a5"/>
    <w:uiPriority w:val="99"/>
    <w:semiHidden/>
    <w:rsid w:val="006A7937"/>
    <w:rPr>
      <w:rFonts w:ascii="Times New Roman" w:eastAsia="宋体" w:hAnsi="Times New Roman" w:cs="Times New Roman"/>
      <w:kern w:val="2"/>
      <w:sz w:val="18"/>
      <w:szCs w:val="18"/>
    </w:rPr>
  </w:style>
  <w:style w:type="paragraph" w:styleId="ae">
    <w:name w:val="List Paragraph"/>
    <w:basedOn w:val="a"/>
    <w:qFormat/>
    <w:rsid w:val="006A7937"/>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常规"/>
          <w:gallery w:val="placeholder"/>
        </w:category>
        <w:types>
          <w:type w:val="bbPlcHdr"/>
        </w:types>
        <w:behaviors>
          <w:behavior w:val="content"/>
        </w:behaviors>
        <w:guid w:val="{D32AFAC4-F775-4A19-8224-BF45E683C7C0}"/>
      </w:docPartPr>
      <w:docPartBody>
        <w:p w:rsidR="00DB49E5" w:rsidRDefault="00DB49E5">
          <w:r>
            <w:rPr>
              <w:rStyle w:val="a3"/>
            </w:rPr>
            <w:t>单击或点击此处输入文字。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285A"/>
    <w:rsid w:val="00013D5D"/>
    <w:rsid w:val="00102898"/>
    <w:rsid w:val="001B2DBA"/>
    <w:rsid w:val="00390AEF"/>
    <w:rsid w:val="00442424"/>
    <w:rsid w:val="0048475D"/>
    <w:rsid w:val="005A2AC3"/>
    <w:rsid w:val="006012F8"/>
    <w:rsid w:val="007311C2"/>
    <w:rsid w:val="0080285A"/>
    <w:rsid w:val="009D2CCC"/>
    <w:rsid w:val="00BA6D15"/>
    <w:rsid w:val="00C85B15"/>
    <w:rsid w:val="00DB49E5"/>
    <w:rsid w:val="00F224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9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DB49E5"/>
    <w:rPr>
      <w:color w:val="808080"/>
    </w:rPr>
  </w:style>
  <w:style w:type="paragraph" w:customStyle="1" w:styleId="360F420097394E1B8F5C294379C7133C">
    <w:name w:val="360F420097394E1B8F5C294379C7133C"/>
    <w:qFormat/>
    <w:rsid w:val="00DB49E5"/>
    <w:pPr>
      <w:widowControl w:val="0"/>
      <w:jc w:val="both"/>
    </w:pPr>
    <w:rPr>
      <w:kern w:val="2"/>
      <w:sz w:val="21"/>
      <w:szCs w:val="22"/>
    </w:rPr>
  </w:style>
  <w:style w:type="paragraph" w:customStyle="1" w:styleId="7D4063EF51294538A22B0E574C994170">
    <w:name w:val="7D4063EF51294538A22B0E574C994170"/>
    <w:qFormat/>
    <w:rsid w:val="00DB49E5"/>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9DEA2-1C05-4A3C-88F6-48ABB5A9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k</dc:creator>
  <cp:lastModifiedBy>Administrator</cp:lastModifiedBy>
  <cp:revision>87</cp:revision>
  <cp:lastPrinted>2022-07-12T03:31:00Z</cp:lastPrinted>
  <dcterms:created xsi:type="dcterms:W3CDTF">2021-01-18T01:58:00Z</dcterms:created>
  <dcterms:modified xsi:type="dcterms:W3CDTF">2022-07-15T02:09:00Z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BC6B623858AD4EF6B8932C9852D63447</vt:lpwstr>
  </property>
</Properties>
</file>