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cs="Times New Roman"/>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eastAsia="宋体" w:cs="Times New Roman"/>
          <w:b/>
          <w:bCs/>
          <w:sz w:val="24"/>
          <w:szCs w:val="24"/>
          <w:u w:val="single"/>
          <w:lang w:val="en-US" w:eastAsia="zh-CN"/>
        </w:rPr>
        <w:t>光学生物测量仪（光干涉式眼轴长测量仪）1套</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44</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513029236"/>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1DA1AE0"/>
    <w:rsid w:val="1C045EE6"/>
    <w:rsid w:val="1E3E1A15"/>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6968</Words>
  <Characters>7511</Characters>
  <Lines>62</Lines>
  <Paragraphs>17</Paragraphs>
  <TotalTime>0</TotalTime>
  <ScaleCrop>false</ScaleCrop>
  <LinksUpToDate>false</LinksUpToDate>
  <CharactersWithSpaces>8447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2022-07-15T07:57:59Z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08563293BB9D4BBE8BC2D52C4AB1AB25</vt:lpwstr>
  </property>
</Properties>
</file>