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kern w:val="0"/>
          <w:sz w:val="28"/>
          <w:szCs w:val="28"/>
        </w:rPr>
      </w:pPr>
      <w:r>
        <w:rPr>
          <w:rFonts w:hint="eastAsia" w:cs="宋体"/>
          <w:b/>
          <w:bCs/>
          <w:kern w:val="0"/>
          <w:sz w:val="38"/>
          <w:szCs w:val="38"/>
        </w:rPr>
        <w:t>第三章</w:t>
      </w:r>
      <w:r>
        <w:rPr>
          <w:rFonts w:cs="宋体"/>
          <w:b/>
          <w:bCs/>
          <w:kern w:val="0"/>
          <w:sz w:val="38"/>
          <w:szCs w:val="38"/>
        </w:rPr>
        <w:t xml:space="preserve">  </w:t>
      </w:r>
      <w:r>
        <w:rPr>
          <w:rFonts w:hint="eastAsia" w:cs="宋体"/>
          <w:b/>
          <w:bCs/>
          <w:kern w:val="0"/>
          <w:sz w:val="38"/>
          <w:szCs w:val="38"/>
        </w:rPr>
        <w:t>项目需求和质量标准</w:t>
      </w:r>
    </w:p>
    <w:p>
      <w:pPr>
        <w:pStyle w:val="2"/>
        <w:ind w:left="-500" w:leftChars="-238" w:firstLine="420" w:firstLineChars="199"/>
        <w:rPr>
          <w:color w:val="FF0000"/>
          <w:sz w:val="21"/>
          <w:szCs w:val="21"/>
        </w:rPr>
      </w:pPr>
      <w:r>
        <w:rPr>
          <w:rFonts w:hint="eastAsia"/>
          <w:b/>
          <w:bCs/>
          <w:color w:val="FF0000"/>
          <w:sz w:val="21"/>
          <w:szCs w:val="21"/>
        </w:rPr>
        <w:t>★ 部分为核心参数</w:t>
      </w:r>
      <w:r>
        <w:rPr>
          <w:rFonts w:hint="eastAsia"/>
          <w:color w:val="FF0000"/>
          <w:sz w:val="21"/>
          <w:szCs w:val="21"/>
        </w:rPr>
        <w:t>：不满足视为无效投标；</w:t>
      </w:r>
    </w:p>
    <w:p>
      <w:pPr>
        <w:pStyle w:val="2"/>
        <w:ind w:left="-708" w:leftChars="-337"/>
        <w:rPr>
          <w:rFonts w:cs="宋体"/>
          <w:b/>
          <w:bCs/>
          <w:sz w:val="28"/>
          <w:szCs w:val="28"/>
        </w:rPr>
      </w:pPr>
      <w:r>
        <w:rPr>
          <w:rFonts w:hint="eastAsia" w:cs="宋体"/>
          <w:b/>
          <w:bCs/>
          <w:sz w:val="28"/>
          <w:szCs w:val="28"/>
        </w:rPr>
        <w:t>一、采购清单、技术规格参数、质量标准和要求</w:t>
      </w:r>
    </w:p>
    <w:p>
      <w:pPr>
        <w:pStyle w:val="2"/>
        <w:ind w:left="-708" w:leftChars="-337"/>
        <w:rPr>
          <w:b/>
          <w:bCs/>
        </w:rPr>
      </w:pPr>
      <w:r>
        <w:rPr>
          <w:rFonts w:hint="eastAsia" w:cs="宋体"/>
          <w:b/>
          <w:bCs/>
        </w:rPr>
        <w:t>（一）采购清单</w:t>
      </w:r>
      <w:r>
        <w:rPr>
          <w:b/>
          <w:bCs/>
        </w:rPr>
        <w:t> </w:t>
      </w:r>
    </w:p>
    <w:tbl>
      <w:tblPr>
        <w:tblStyle w:val="11"/>
        <w:tblW w:w="9855" w:type="dxa"/>
        <w:tblInd w:w="-2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40"/>
        <w:gridCol w:w="750"/>
        <w:gridCol w:w="64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40" w:type="dxa"/>
          </w:tcPr>
          <w:p>
            <w:pPr>
              <w:pStyle w:val="2"/>
              <w:jc w:val="both"/>
            </w:pPr>
            <w:r>
              <w:rPr>
                <w:rFonts w:hint="eastAsia"/>
              </w:rPr>
              <w:t>名称</w:t>
            </w:r>
          </w:p>
        </w:tc>
        <w:tc>
          <w:tcPr>
            <w:tcW w:w="750" w:type="dxa"/>
          </w:tcPr>
          <w:p>
            <w:pPr>
              <w:pStyle w:val="2"/>
              <w:jc w:val="both"/>
            </w:pPr>
            <w:r>
              <w:rPr>
                <w:rFonts w:hint="eastAsia"/>
              </w:rPr>
              <w:t>数量</w:t>
            </w:r>
          </w:p>
        </w:tc>
        <w:tc>
          <w:tcPr>
            <w:tcW w:w="6465" w:type="dxa"/>
          </w:tcPr>
          <w:p>
            <w:pPr>
              <w:pStyle w:val="2"/>
              <w:jc w:val="both"/>
            </w:pPr>
            <w:r>
              <w:rPr>
                <w:rFonts w:hint="eastAsia"/>
              </w:rPr>
              <w:t>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2640" w:type="dxa"/>
          </w:tcPr>
          <w:p>
            <w:pPr>
              <w:widowControl/>
              <w:jc w:val="center"/>
              <w:textAlignment w:val="center"/>
            </w:pPr>
            <w:r>
              <w:rPr>
                <w:rFonts w:hint="eastAsia" w:ascii="宋体" w:hAnsi="宋体"/>
                <w:sz w:val="24"/>
                <w:szCs w:val="24"/>
                <w:lang w:eastAsia="zh-CN"/>
              </w:rPr>
              <w:t>光学生物测量仪（</w:t>
            </w:r>
            <w:r>
              <w:rPr>
                <w:rFonts w:hint="eastAsia" w:ascii="宋体" w:hAnsi="宋体"/>
                <w:sz w:val="24"/>
                <w:szCs w:val="24"/>
              </w:rPr>
              <w:t>光干涉式眼轴长测量仪</w:t>
            </w:r>
            <w:r>
              <w:rPr>
                <w:rFonts w:hint="eastAsia" w:ascii="宋体" w:hAnsi="宋体"/>
                <w:sz w:val="24"/>
                <w:szCs w:val="24"/>
                <w:lang w:eastAsia="zh-CN"/>
              </w:rPr>
              <w:t>）</w:t>
            </w:r>
          </w:p>
        </w:tc>
        <w:tc>
          <w:tcPr>
            <w:tcW w:w="750" w:type="dxa"/>
          </w:tcPr>
          <w:p>
            <w:pPr>
              <w:pStyle w:val="2"/>
              <w:jc w:val="both"/>
            </w:pPr>
            <w:r>
              <w:rPr>
                <w:rFonts w:hint="eastAsia"/>
              </w:rPr>
              <w:t>1套</w:t>
            </w:r>
          </w:p>
        </w:tc>
        <w:tc>
          <w:tcPr>
            <w:tcW w:w="6465" w:type="dxa"/>
          </w:tcPr>
          <w:p>
            <w:pPr>
              <w:pStyle w:val="2"/>
              <w:jc w:val="both"/>
              <w:rPr>
                <w:rFonts w:ascii="宋体" w:hAnsi="宋体"/>
                <w:b/>
                <w:bCs/>
              </w:rPr>
            </w:pPr>
            <w:r>
              <w:rPr>
                <w:rFonts w:hint="eastAsia" w:ascii="宋体" w:hAnsi="宋体"/>
              </w:rPr>
              <w:t>用于对角膜曲率半径、角膜厚度、前房深度、眼轴长度等各类眼球结构部位的尺寸进行光学测定，以及通过超声波对眼轴长度及角膜厚度进行测量来为诊断提供依据。</w:t>
            </w:r>
          </w:p>
        </w:tc>
      </w:tr>
    </w:tbl>
    <w:p>
      <w:pPr>
        <w:pStyle w:val="25"/>
        <w:widowControl/>
        <w:numPr>
          <w:ilvl w:val="0"/>
          <w:numId w:val="1"/>
        </w:numPr>
        <w:spacing w:line="360" w:lineRule="auto"/>
        <w:ind w:firstLineChars="0"/>
        <w:jc w:val="left"/>
      </w:pPr>
      <w:r>
        <w:rPr>
          <w:rFonts w:hint="eastAsia"/>
          <w:b/>
          <w:bCs/>
          <w:kern w:val="0"/>
          <w:sz w:val="24"/>
          <w:szCs w:val="24"/>
        </w:rPr>
        <w:t>技术规格参数要求</w:t>
      </w:r>
    </w:p>
    <w:p>
      <w:pPr>
        <w:pStyle w:val="25"/>
        <w:numPr>
          <w:ilvl w:val="0"/>
          <w:numId w:val="2"/>
        </w:numPr>
        <w:spacing w:line="360" w:lineRule="exact"/>
        <w:ind w:firstLineChars="0"/>
        <w:rPr>
          <w:rFonts w:ascii="宋体" w:hAnsi="宋体"/>
          <w:sz w:val="24"/>
          <w:szCs w:val="24"/>
        </w:rPr>
      </w:pPr>
      <w:r>
        <w:rPr>
          <w:rFonts w:hint="eastAsia" w:ascii="宋体" w:hAnsi="宋体"/>
          <w:sz w:val="24"/>
          <w:szCs w:val="24"/>
        </w:rPr>
        <w:t>技术参数</w:t>
      </w:r>
    </w:p>
    <w:p>
      <w:pPr>
        <w:widowControl/>
        <w:spacing w:line="340" w:lineRule="exact"/>
        <w:jc w:val="left"/>
        <w:textAlignment w:val="center"/>
        <w:rPr>
          <w:rFonts w:ascii="宋体" w:hAnsi="宋体"/>
          <w:color w:val="000000"/>
          <w:kern w:val="0"/>
          <w:sz w:val="24"/>
        </w:rPr>
      </w:pPr>
      <w:r>
        <w:rPr>
          <w:rFonts w:hint="eastAsia" w:ascii="宋体" w:hAnsi="宋体"/>
          <w:color w:val="000000"/>
          <w:kern w:val="0"/>
          <w:sz w:val="24"/>
        </w:rPr>
        <w:t>1.光学测量：</w:t>
      </w:r>
    </w:p>
    <w:p>
      <w:pPr>
        <w:widowControl/>
        <w:spacing w:line="340" w:lineRule="exact"/>
        <w:jc w:val="left"/>
        <w:textAlignment w:val="center"/>
        <w:rPr>
          <w:rFonts w:ascii="宋体" w:hAnsi="宋体"/>
          <w:color w:val="000000"/>
          <w:kern w:val="0"/>
          <w:sz w:val="24"/>
        </w:rPr>
      </w:pPr>
      <w:r>
        <w:rPr>
          <w:rFonts w:hint="eastAsia" w:ascii="宋体" w:hAnsi="宋体"/>
          <w:color w:val="000000"/>
          <w:kern w:val="0"/>
          <w:sz w:val="24"/>
        </w:rPr>
        <w:t>1.1轴长（AL）：</w:t>
      </w:r>
    </w:p>
    <w:p>
      <w:pPr>
        <w:widowControl/>
        <w:spacing w:line="340" w:lineRule="exact"/>
        <w:jc w:val="left"/>
        <w:textAlignment w:val="center"/>
        <w:rPr>
          <w:rFonts w:ascii="宋体" w:hAnsi="宋体"/>
          <w:color w:val="000000"/>
          <w:kern w:val="0"/>
          <w:sz w:val="24"/>
        </w:rPr>
      </w:pPr>
      <w:r>
        <w:rPr>
          <w:rFonts w:hint="eastAsia" w:ascii="宋体" w:hAnsi="宋体"/>
          <w:color w:val="000000"/>
          <w:kern w:val="0"/>
          <w:sz w:val="24"/>
        </w:rPr>
        <w:t>1.1.1测量范围：14至40mm（精度：0.01mm）</w:t>
      </w:r>
    </w:p>
    <w:p>
      <w:pPr>
        <w:widowControl/>
        <w:spacing w:line="340" w:lineRule="exact"/>
        <w:jc w:val="left"/>
        <w:textAlignment w:val="center"/>
        <w:rPr>
          <w:rFonts w:ascii="宋体" w:hAnsi="宋体"/>
          <w:color w:val="000000"/>
          <w:kern w:val="0"/>
          <w:sz w:val="24"/>
        </w:rPr>
      </w:pPr>
      <w:r>
        <w:rPr>
          <w:rFonts w:hint="eastAsia" w:ascii="宋体" w:hAnsi="宋体"/>
          <w:color w:val="000000"/>
          <w:kern w:val="0"/>
          <w:sz w:val="24"/>
        </w:rPr>
        <w:t>1.1.2测量光源：波长为830nm SLD（精度：±10nm）</w:t>
      </w:r>
    </w:p>
    <w:p>
      <w:pPr>
        <w:widowControl/>
        <w:spacing w:line="340" w:lineRule="exact"/>
        <w:jc w:val="left"/>
        <w:textAlignment w:val="center"/>
        <w:rPr>
          <w:rFonts w:ascii="宋体" w:hAnsi="宋体"/>
          <w:color w:val="000000"/>
          <w:kern w:val="0"/>
          <w:sz w:val="24"/>
        </w:rPr>
      </w:pPr>
      <w:r>
        <w:rPr>
          <w:rFonts w:hint="eastAsia" w:ascii="宋体" w:hAnsi="宋体"/>
          <w:color w:val="000000"/>
          <w:kern w:val="0"/>
          <w:sz w:val="24"/>
        </w:rPr>
        <w:t>1.2双迈尔环测量：</w:t>
      </w:r>
    </w:p>
    <w:p>
      <w:pPr>
        <w:widowControl/>
        <w:spacing w:line="340" w:lineRule="exact"/>
        <w:jc w:val="left"/>
        <w:textAlignment w:val="center"/>
        <w:rPr>
          <w:rFonts w:ascii="宋体" w:hAnsi="宋体"/>
          <w:color w:val="000000"/>
          <w:kern w:val="0"/>
          <w:sz w:val="24"/>
        </w:rPr>
      </w:pPr>
      <w:r>
        <w:rPr>
          <w:rFonts w:hint="eastAsia"/>
          <w:b/>
          <w:bCs/>
          <w:color w:val="000000" w:themeColor="text1"/>
          <w14:textFill>
            <w14:solidFill>
              <w14:schemeClr w14:val="tx1"/>
            </w14:solidFill>
          </w14:textFill>
        </w:rPr>
        <w:t>★</w:t>
      </w:r>
      <w:r>
        <w:rPr>
          <w:rFonts w:hint="eastAsia"/>
          <w:b/>
          <w:bCs/>
          <w:color w:val="FF0000"/>
        </w:rPr>
        <w:t xml:space="preserve"> </w:t>
      </w:r>
      <w:r>
        <w:rPr>
          <w:rFonts w:hint="eastAsia" w:ascii="宋体" w:hAnsi="宋体"/>
          <w:color w:val="000000"/>
          <w:kern w:val="0"/>
          <w:sz w:val="24"/>
        </w:rPr>
        <w:t>1.2.1测量点数：双迈尔环(360点x 2)</w:t>
      </w:r>
    </w:p>
    <w:p>
      <w:pPr>
        <w:widowControl/>
        <w:spacing w:line="340" w:lineRule="exact"/>
        <w:jc w:val="left"/>
        <w:textAlignment w:val="center"/>
        <w:rPr>
          <w:rFonts w:ascii="宋体" w:hAnsi="宋体"/>
          <w:color w:val="000000"/>
          <w:kern w:val="0"/>
          <w:sz w:val="24"/>
        </w:rPr>
      </w:pPr>
      <w:r>
        <w:rPr>
          <w:rFonts w:hint="eastAsia" w:ascii="宋体" w:hAnsi="宋体"/>
          <w:color w:val="000000"/>
          <w:kern w:val="0"/>
          <w:sz w:val="24"/>
        </w:rPr>
        <w:t>1.2.2测量面积：</w:t>
      </w:r>
      <w:r>
        <w:rPr>
          <w:rFonts w:hint="eastAsia" w:ascii="MS Mincho" w:hAnsi="MS Mincho" w:eastAsia="MS Mincho" w:cs="MS Mincho"/>
          <w:color w:val="000000"/>
          <w:kern w:val="0"/>
          <w:sz w:val="24"/>
        </w:rPr>
        <w:t>∅</w:t>
      </w:r>
      <w:r>
        <w:rPr>
          <w:rFonts w:hint="eastAsia" w:ascii="宋体" w:hAnsi="宋体"/>
          <w:color w:val="000000"/>
          <w:kern w:val="0"/>
          <w:sz w:val="24"/>
        </w:rPr>
        <w:t>2.4mm/</w:t>
      </w:r>
      <w:r>
        <w:rPr>
          <w:rFonts w:hint="eastAsia" w:ascii="MS Mincho" w:hAnsi="MS Mincho" w:eastAsia="MS Mincho" w:cs="MS Mincho"/>
          <w:color w:val="000000"/>
          <w:kern w:val="0"/>
          <w:sz w:val="24"/>
        </w:rPr>
        <w:t>∅</w:t>
      </w:r>
      <w:r>
        <w:rPr>
          <w:rFonts w:hint="eastAsia" w:ascii="宋体" w:hAnsi="宋体"/>
          <w:color w:val="000000"/>
          <w:kern w:val="0"/>
          <w:sz w:val="24"/>
        </w:rPr>
        <w:t>3.3mm</w:t>
      </w:r>
    </w:p>
    <w:p>
      <w:pPr>
        <w:widowControl/>
        <w:spacing w:line="340" w:lineRule="exact"/>
        <w:jc w:val="left"/>
        <w:textAlignment w:val="center"/>
        <w:rPr>
          <w:rFonts w:ascii="宋体" w:hAnsi="宋体"/>
          <w:color w:val="000000"/>
          <w:kern w:val="0"/>
          <w:sz w:val="24"/>
        </w:rPr>
      </w:pPr>
      <w:r>
        <w:rPr>
          <w:rFonts w:hint="eastAsia" w:ascii="宋体" w:hAnsi="宋体"/>
          <w:color w:val="000000"/>
          <w:kern w:val="0"/>
          <w:sz w:val="24"/>
        </w:rPr>
        <w:t>1.2.3光源：波长为970nm LED（精度：±20nm）</w:t>
      </w:r>
    </w:p>
    <w:p>
      <w:pPr>
        <w:widowControl/>
        <w:spacing w:line="340" w:lineRule="exact"/>
        <w:jc w:val="left"/>
        <w:textAlignment w:val="center"/>
        <w:rPr>
          <w:rFonts w:ascii="宋体" w:hAnsi="宋体"/>
          <w:color w:val="000000"/>
          <w:kern w:val="0"/>
          <w:sz w:val="24"/>
        </w:rPr>
      </w:pPr>
      <w:r>
        <w:rPr>
          <w:rFonts w:hint="eastAsia"/>
          <w:b/>
          <w:bCs/>
          <w:color w:val="FF0000"/>
        </w:rPr>
        <w:t xml:space="preserve"> </w:t>
      </w:r>
      <w:r>
        <w:rPr>
          <w:rFonts w:hint="eastAsia" w:ascii="宋体" w:hAnsi="宋体"/>
          <w:color w:val="000000"/>
          <w:kern w:val="0"/>
          <w:sz w:val="24"/>
        </w:rPr>
        <w:t>1.2.4角膜曲率半径（KM）测量范围：5至13mm（精度：0.01mm）</w:t>
      </w:r>
    </w:p>
    <w:p>
      <w:pPr>
        <w:widowControl/>
        <w:spacing w:line="340" w:lineRule="exact"/>
        <w:jc w:val="left"/>
        <w:textAlignment w:val="center"/>
        <w:rPr>
          <w:rFonts w:ascii="宋体" w:hAnsi="宋体"/>
          <w:color w:val="000000"/>
          <w:kern w:val="0"/>
          <w:sz w:val="24"/>
        </w:rPr>
      </w:pPr>
      <w:r>
        <w:rPr>
          <w:rFonts w:hint="eastAsia" w:ascii="宋体" w:hAnsi="宋体"/>
          <w:color w:val="000000"/>
          <w:kern w:val="0"/>
          <w:sz w:val="24"/>
        </w:rPr>
        <w:t>1.2.5角膜屈光度测量范围：25.96至67.5D（精度：0.01D）</w:t>
      </w:r>
    </w:p>
    <w:p>
      <w:pPr>
        <w:widowControl/>
        <w:spacing w:line="340" w:lineRule="exact"/>
        <w:jc w:val="left"/>
        <w:textAlignment w:val="center"/>
        <w:rPr>
          <w:rFonts w:ascii="宋体" w:hAnsi="宋体"/>
          <w:color w:val="000000"/>
          <w:kern w:val="0"/>
          <w:sz w:val="24"/>
        </w:rPr>
      </w:pPr>
      <w:r>
        <w:rPr>
          <w:rFonts w:hint="eastAsia" w:ascii="宋体" w:hAnsi="宋体"/>
          <w:color w:val="000000"/>
          <w:kern w:val="0"/>
          <w:sz w:val="24"/>
        </w:rPr>
        <w:t>1.2.6角膜散光度测量范围：0至±12D（精度：0.01D）</w:t>
      </w:r>
    </w:p>
    <w:p>
      <w:pPr>
        <w:widowControl/>
        <w:spacing w:line="340" w:lineRule="exact"/>
        <w:jc w:val="left"/>
        <w:textAlignment w:val="center"/>
        <w:rPr>
          <w:rFonts w:ascii="宋体" w:hAnsi="宋体"/>
          <w:color w:val="000000"/>
          <w:kern w:val="0"/>
          <w:sz w:val="24"/>
        </w:rPr>
      </w:pPr>
      <w:r>
        <w:rPr>
          <w:rFonts w:hint="eastAsia" w:ascii="宋体" w:hAnsi="宋体"/>
          <w:color w:val="000000"/>
          <w:kern w:val="0"/>
          <w:sz w:val="24"/>
        </w:rPr>
        <w:t>1.2.7角膜散光轴度：0至180°（精度：1°）</w:t>
      </w:r>
    </w:p>
    <w:p>
      <w:pPr>
        <w:widowControl/>
        <w:spacing w:line="340" w:lineRule="exact"/>
        <w:jc w:val="left"/>
        <w:textAlignment w:val="center"/>
        <w:rPr>
          <w:rFonts w:ascii="宋体" w:hAnsi="宋体"/>
          <w:color w:val="000000"/>
          <w:kern w:val="0"/>
          <w:sz w:val="24"/>
        </w:rPr>
      </w:pPr>
      <w:r>
        <w:rPr>
          <w:rFonts w:hint="eastAsia" w:ascii="宋体" w:hAnsi="宋体"/>
          <w:color w:val="000000"/>
          <w:kern w:val="0"/>
          <w:sz w:val="24"/>
        </w:rPr>
        <w:t>1.3</w:t>
      </w:r>
      <w:r>
        <w:rPr>
          <w:rFonts w:ascii="宋体" w:hAnsi="宋体"/>
          <w:color w:val="000000"/>
          <w:kern w:val="0"/>
          <w:sz w:val="24"/>
        </w:rPr>
        <w:t xml:space="preserve"> </w:t>
      </w:r>
      <w:r>
        <w:rPr>
          <w:rFonts w:hint="eastAsia" w:ascii="宋体" w:hAnsi="宋体"/>
          <w:color w:val="000000"/>
          <w:kern w:val="0"/>
          <w:sz w:val="24"/>
        </w:rPr>
        <w:t>Scheimpflug测量：</w:t>
      </w:r>
    </w:p>
    <w:p>
      <w:pPr>
        <w:widowControl/>
        <w:spacing w:line="340" w:lineRule="exact"/>
        <w:jc w:val="left"/>
        <w:textAlignment w:val="center"/>
        <w:rPr>
          <w:rFonts w:ascii="宋体" w:hAnsi="宋体"/>
          <w:color w:val="000000"/>
          <w:kern w:val="0"/>
          <w:sz w:val="24"/>
        </w:rPr>
      </w:pPr>
      <w:r>
        <w:rPr>
          <w:rFonts w:hint="eastAsia" w:ascii="宋体" w:hAnsi="宋体"/>
          <w:color w:val="000000"/>
          <w:kern w:val="0"/>
          <w:sz w:val="24"/>
        </w:rPr>
        <w:t>1.3.1前房深度（ACD）: 1.5至6.5mm（精度：0.01mm）</w:t>
      </w:r>
    </w:p>
    <w:p>
      <w:pPr>
        <w:widowControl/>
        <w:spacing w:line="340" w:lineRule="exact"/>
        <w:jc w:val="left"/>
        <w:textAlignment w:val="center"/>
        <w:rPr>
          <w:rFonts w:ascii="宋体" w:hAnsi="宋体"/>
          <w:color w:val="000000"/>
          <w:kern w:val="0"/>
          <w:sz w:val="24"/>
        </w:rPr>
      </w:pPr>
      <w:r>
        <w:rPr>
          <w:rFonts w:hint="eastAsia"/>
          <w:b/>
          <w:bCs/>
          <w:color w:val="000000" w:themeColor="text1"/>
          <w14:textFill>
            <w14:solidFill>
              <w14:schemeClr w14:val="tx1"/>
            </w14:solidFill>
          </w14:textFill>
        </w:rPr>
        <w:t>★</w:t>
      </w:r>
      <w:r>
        <w:rPr>
          <w:rFonts w:hint="eastAsia"/>
          <w:b/>
          <w:bCs/>
          <w:color w:val="FF0000"/>
        </w:rPr>
        <w:t xml:space="preserve"> </w:t>
      </w:r>
      <w:r>
        <w:rPr>
          <w:rFonts w:hint="eastAsia" w:ascii="宋体" w:hAnsi="宋体"/>
          <w:color w:val="000000"/>
          <w:kern w:val="0"/>
          <w:sz w:val="24"/>
        </w:rPr>
        <w:t>1.3.2中央角膜厚度（CCT）:</w:t>
      </w:r>
      <w:r>
        <w:rPr>
          <w:rFonts w:ascii="宋体" w:hAnsi="宋体"/>
          <w:color w:val="000000"/>
          <w:kern w:val="0"/>
          <w:sz w:val="24"/>
        </w:rPr>
        <w:t xml:space="preserve"> 250</w:t>
      </w:r>
      <w:r>
        <w:rPr>
          <w:rFonts w:hint="eastAsia" w:ascii="宋体" w:hAnsi="宋体"/>
          <w:color w:val="000000"/>
          <w:kern w:val="0"/>
          <w:sz w:val="24"/>
        </w:rPr>
        <w:t>至</w:t>
      </w:r>
      <w:r>
        <w:rPr>
          <w:rFonts w:ascii="宋体" w:hAnsi="宋体"/>
          <w:color w:val="000000"/>
          <w:kern w:val="0"/>
          <w:sz w:val="24"/>
        </w:rPr>
        <w:t>1300 μm</w:t>
      </w:r>
      <w:r>
        <w:rPr>
          <w:rFonts w:hint="eastAsia" w:ascii="宋体" w:hAnsi="宋体"/>
          <w:color w:val="000000"/>
          <w:kern w:val="0"/>
          <w:sz w:val="24"/>
        </w:rPr>
        <w:t>（精度：</w:t>
      </w:r>
      <w:r>
        <w:rPr>
          <w:rFonts w:ascii="宋体" w:hAnsi="宋体"/>
          <w:color w:val="000000"/>
          <w:kern w:val="0"/>
          <w:sz w:val="24"/>
        </w:rPr>
        <w:t>1μm</w:t>
      </w:r>
      <w:r>
        <w:rPr>
          <w:rFonts w:hint="eastAsia" w:ascii="宋体" w:hAnsi="宋体"/>
          <w:color w:val="000000"/>
          <w:kern w:val="0"/>
          <w:sz w:val="24"/>
        </w:rPr>
        <w:t>）</w:t>
      </w:r>
    </w:p>
    <w:p>
      <w:pPr>
        <w:widowControl/>
        <w:spacing w:line="340" w:lineRule="exact"/>
        <w:jc w:val="left"/>
        <w:textAlignment w:val="center"/>
        <w:rPr>
          <w:rFonts w:ascii="宋体" w:hAnsi="宋体"/>
          <w:color w:val="000000"/>
          <w:kern w:val="0"/>
          <w:sz w:val="24"/>
        </w:rPr>
      </w:pPr>
      <w:r>
        <w:rPr>
          <w:rFonts w:hint="eastAsia" w:ascii="宋体" w:hAnsi="宋体"/>
          <w:color w:val="000000"/>
          <w:kern w:val="0"/>
          <w:sz w:val="24"/>
        </w:rPr>
        <w:t>1.3.3测量光源：波长为470nm LED（精度：±20nm）</w:t>
      </w:r>
    </w:p>
    <w:p>
      <w:pPr>
        <w:widowControl/>
        <w:spacing w:line="340" w:lineRule="exact"/>
        <w:jc w:val="left"/>
        <w:textAlignment w:val="center"/>
        <w:rPr>
          <w:rFonts w:ascii="宋体" w:hAnsi="宋体"/>
          <w:color w:val="000000"/>
          <w:kern w:val="0"/>
          <w:sz w:val="24"/>
        </w:rPr>
      </w:pPr>
      <w:r>
        <w:rPr>
          <w:rFonts w:hint="eastAsia" w:ascii="宋体" w:hAnsi="宋体"/>
          <w:color w:val="000000"/>
          <w:kern w:val="0"/>
          <w:sz w:val="24"/>
        </w:rPr>
        <w:t>1.4角膜直径测量（WTW）：</w:t>
      </w:r>
    </w:p>
    <w:p>
      <w:pPr>
        <w:widowControl/>
        <w:spacing w:line="340" w:lineRule="exact"/>
        <w:jc w:val="left"/>
        <w:textAlignment w:val="center"/>
        <w:rPr>
          <w:rFonts w:ascii="宋体" w:hAnsi="宋体"/>
          <w:color w:val="000000"/>
          <w:kern w:val="0"/>
          <w:sz w:val="24"/>
        </w:rPr>
      </w:pPr>
      <w:r>
        <w:rPr>
          <w:rFonts w:hint="eastAsia" w:ascii="宋体" w:hAnsi="宋体"/>
          <w:color w:val="000000"/>
          <w:kern w:val="0"/>
          <w:sz w:val="24"/>
        </w:rPr>
        <w:t>1.4.1测量范围：7至14mm（精度：0.1mm）</w:t>
      </w:r>
    </w:p>
    <w:p>
      <w:pPr>
        <w:widowControl/>
        <w:spacing w:line="340" w:lineRule="exact"/>
        <w:jc w:val="left"/>
        <w:textAlignment w:val="center"/>
        <w:rPr>
          <w:rFonts w:ascii="宋体" w:hAnsi="宋体"/>
          <w:color w:val="000000"/>
          <w:kern w:val="0"/>
          <w:sz w:val="24"/>
        </w:rPr>
      </w:pPr>
      <w:r>
        <w:rPr>
          <w:rFonts w:hint="eastAsia" w:ascii="宋体" w:hAnsi="宋体"/>
          <w:color w:val="000000"/>
          <w:kern w:val="0"/>
          <w:sz w:val="24"/>
        </w:rPr>
        <w:t>1.4.2测量光源：波长为525nm LED（精度：±20nm）</w:t>
      </w:r>
    </w:p>
    <w:p>
      <w:pPr>
        <w:widowControl/>
        <w:spacing w:line="340" w:lineRule="exact"/>
        <w:jc w:val="left"/>
        <w:textAlignment w:val="center"/>
        <w:rPr>
          <w:rFonts w:ascii="宋体" w:hAnsi="宋体"/>
          <w:color w:val="000000"/>
          <w:kern w:val="0"/>
          <w:sz w:val="24"/>
        </w:rPr>
      </w:pPr>
      <w:r>
        <w:rPr>
          <w:rFonts w:hint="eastAsia" w:ascii="宋体" w:hAnsi="宋体"/>
          <w:color w:val="000000"/>
          <w:kern w:val="0"/>
          <w:sz w:val="24"/>
        </w:rPr>
        <w:t>1.5瞳孔直径（PS）：</w:t>
      </w:r>
    </w:p>
    <w:p>
      <w:pPr>
        <w:widowControl/>
        <w:spacing w:line="340" w:lineRule="exact"/>
        <w:jc w:val="left"/>
        <w:textAlignment w:val="center"/>
        <w:rPr>
          <w:rFonts w:ascii="宋体" w:hAnsi="宋体"/>
          <w:color w:val="000000"/>
          <w:kern w:val="0"/>
          <w:sz w:val="24"/>
        </w:rPr>
      </w:pPr>
      <w:r>
        <w:rPr>
          <w:rFonts w:hint="eastAsia" w:ascii="宋体" w:hAnsi="宋体"/>
          <w:color w:val="000000"/>
          <w:kern w:val="0"/>
          <w:sz w:val="24"/>
        </w:rPr>
        <w:t>1.5.1测量范围：1至10mm（精度：0.1mm）</w:t>
      </w:r>
    </w:p>
    <w:p>
      <w:pPr>
        <w:widowControl/>
        <w:spacing w:line="340" w:lineRule="exact"/>
        <w:jc w:val="left"/>
        <w:textAlignment w:val="center"/>
        <w:rPr>
          <w:rFonts w:ascii="宋体" w:hAnsi="宋体"/>
          <w:color w:val="000000"/>
          <w:kern w:val="0"/>
          <w:sz w:val="24"/>
        </w:rPr>
      </w:pPr>
      <w:r>
        <w:rPr>
          <w:rFonts w:hint="eastAsia" w:ascii="宋体" w:hAnsi="宋体"/>
          <w:color w:val="000000"/>
          <w:kern w:val="0"/>
          <w:sz w:val="24"/>
        </w:rPr>
        <w:t>1.5.2测量光源：970nm LED</w:t>
      </w:r>
    </w:p>
    <w:p>
      <w:pPr>
        <w:widowControl/>
        <w:spacing w:line="340" w:lineRule="exact"/>
        <w:jc w:val="left"/>
        <w:textAlignment w:val="center"/>
        <w:rPr>
          <w:rFonts w:ascii="宋体" w:hAnsi="宋体"/>
          <w:color w:val="000000"/>
          <w:kern w:val="0"/>
          <w:sz w:val="24"/>
        </w:rPr>
      </w:pPr>
      <w:r>
        <w:rPr>
          <w:rFonts w:hint="eastAsia" w:ascii="宋体" w:hAnsi="宋体"/>
          <w:color w:val="000000"/>
          <w:kern w:val="0"/>
          <w:sz w:val="24"/>
        </w:rPr>
        <w:t>2.测量速度：10s内测量6组数据</w:t>
      </w:r>
    </w:p>
    <w:p>
      <w:pPr>
        <w:widowControl/>
        <w:spacing w:line="340" w:lineRule="exact"/>
        <w:jc w:val="left"/>
        <w:textAlignment w:val="center"/>
        <w:rPr>
          <w:rFonts w:ascii="宋体" w:hAnsi="宋体"/>
          <w:color w:val="000000"/>
          <w:kern w:val="0"/>
          <w:sz w:val="24"/>
        </w:rPr>
      </w:pPr>
      <w:r>
        <w:rPr>
          <w:rFonts w:hint="eastAsia"/>
          <w:b/>
          <w:bCs/>
          <w:color w:val="FF0000"/>
        </w:rPr>
        <w:t xml:space="preserve"> </w:t>
      </w:r>
      <w:r>
        <w:rPr>
          <w:rFonts w:ascii="宋体" w:hAnsi="宋体"/>
          <w:sz w:val="24"/>
          <w:szCs w:val="24"/>
        </w:rPr>
        <w:t>3</w:t>
      </w:r>
      <w:r>
        <w:rPr>
          <w:rFonts w:hint="eastAsia" w:ascii="宋体" w:hAnsi="宋体"/>
          <w:color w:val="000000"/>
          <w:kern w:val="0"/>
          <w:sz w:val="24"/>
        </w:rPr>
        <w:t>. 测量模式：自动测量/手动测量</w:t>
      </w:r>
    </w:p>
    <w:p>
      <w:pPr>
        <w:widowControl/>
        <w:spacing w:line="340" w:lineRule="exact"/>
        <w:jc w:val="left"/>
        <w:textAlignment w:val="center"/>
        <w:rPr>
          <w:rFonts w:ascii="宋体" w:hAnsi="宋体"/>
          <w:color w:val="000000"/>
          <w:kern w:val="0"/>
          <w:sz w:val="24"/>
        </w:rPr>
      </w:pPr>
      <w:r>
        <w:rPr>
          <w:rFonts w:hint="eastAsia"/>
          <w:b/>
          <w:bCs/>
          <w:color w:val="000000" w:themeColor="text1"/>
          <w14:textFill>
            <w14:solidFill>
              <w14:schemeClr w14:val="tx1"/>
            </w14:solidFill>
          </w14:textFill>
        </w:rPr>
        <w:t>★</w:t>
      </w:r>
      <w:r>
        <w:rPr>
          <w:rFonts w:hint="eastAsia"/>
          <w:b/>
          <w:bCs/>
          <w:color w:val="FF0000"/>
        </w:rPr>
        <w:t xml:space="preserve"> </w:t>
      </w:r>
      <w:r>
        <w:rPr>
          <w:rFonts w:ascii="宋体" w:hAnsi="宋体"/>
          <w:sz w:val="24"/>
          <w:szCs w:val="24"/>
        </w:rPr>
        <w:t>4</w:t>
      </w:r>
      <w:r>
        <w:rPr>
          <w:rFonts w:hint="eastAsia" w:ascii="宋体" w:hAnsi="宋体"/>
          <w:color w:val="000000"/>
          <w:kern w:val="0"/>
          <w:sz w:val="24"/>
        </w:rPr>
        <w:t>. 追踪模式：X-Y-Z方向自动追踪</w:t>
      </w:r>
    </w:p>
    <w:p>
      <w:pPr>
        <w:widowControl/>
        <w:spacing w:line="340" w:lineRule="exact"/>
        <w:jc w:val="left"/>
        <w:textAlignment w:val="center"/>
        <w:rPr>
          <w:rFonts w:ascii="宋体" w:hAnsi="宋体"/>
          <w:color w:val="000000"/>
          <w:kern w:val="0"/>
          <w:sz w:val="24"/>
        </w:rPr>
      </w:pPr>
      <w:r>
        <w:rPr>
          <w:rFonts w:ascii="宋体" w:hAnsi="宋体"/>
          <w:color w:val="000000"/>
          <w:kern w:val="0"/>
          <w:sz w:val="24"/>
        </w:rPr>
        <w:t>5.</w:t>
      </w:r>
      <w:r>
        <w:rPr>
          <w:rFonts w:hint="eastAsia" w:ascii="宋体" w:hAnsi="宋体"/>
          <w:color w:val="000000"/>
          <w:kern w:val="0"/>
          <w:sz w:val="24"/>
        </w:rPr>
        <w:t xml:space="preserve"> IOL计算公式：S</w:t>
      </w:r>
      <w:r>
        <w:rPr>
          <w:rFonts w:ascii="宋体" w:hAnsi="宋体"/>
          <w:color w:val="000000"/>
          <w:kern w:val="0"/>
          <w:sz w:val="24"/>
        </w:rPr>
        <w:t>RK, SRK II, SRK/T, Binkhorst , Hoffer Q , Holladay</w:t>
      </w:r>
      <w:r>
        <w:rPr>
          <w:rFonts w:hint="eastAsia" w:ascii="宋体" w:hAnsi="宋体"/>
          <w:color w:val="000000"/>
          <w:kern w:val="0"/>
          <w:sz w:val="24"/>
        </w:rPr>
        <w:t xml:space="preserve"> 1</w:t>
      </w:r>
      <w:r>
        <w:rPr>
          <w:rFonts w:ascii="宋体" w:hAnsi="宋体"/>
          <w:color w:val="000000"/>
          <w:kern w:val="0"/>
          <w:sz w:val="24"/>
        </w:rPr>
        <w:t>,</w:t>
      </w:r>
      <w:r>
        <w:rPr>
          <w:rFonts w:hint="eastAsia" w:ascii="宋体" w:hAnsi="宋体"/>
          <w:color w:val="000000"/>
          <w:kern w:val="0"/>
          <w:sz w:val="24"/>
        </w:rPr>
        <w:t xml:space="preserve"> Haigis，Camellin-Calossi， Shammas-PL</w:t>
      </w:r>
    </w:p>
    <w:p>
      <w:pPr>
        <w:widowControl/>
        <w:spacing w:line="340" w:lineRule="exact"/>
        <w:jc w:val="left"/>
        <w:textAlignment w:val="center"/>
        <w:rPr>
          <w:rFonts w:ascii="宋体" w:hAnsi="宋体"/>
          <w:color w:val="000000"/>
          <w:kern w:val="0"/>
          <w:sz w:val="24"/>
        </w:rPr>
      </w:pPr>
      <w:r>
        <w:rPr>
          <w:rFonts w:ascii="宋体" w:hAnsi="宋体"/>
          <w:color w:val="000000"/>
          <w:kern w:val="0"/>
          <w:sz w:val="24"/>
        </w:rPr>
        <w:t>6.</w:t>
      </w:r>
      <w:r>
        <w:rPr>
          <w:rFonts w:hint="eastAsia" w:ascii="宋体" w:hAnsi="宋体"/>
          <w:color w:val="000000"/>
          <w:kern w:val="0"/>
          <w:sz w:val="24"/>
        </w:rPr>
        <w:t>工作距离：45mm</w:t>
      </w:r>
    </w:p>
    <w:p>
      <w:pPr>
        <w:widowControl/>
        <w:spacing w:line="340" w:lineRule="exact"/>
        <w:jc w:val="left"/>
        <w:textAlignment w:val="center"/>
        <w:rPr>
          <w:rFonts w:ascii="宋体" w:hAnsi="宋体"/>
          <w:color w:val="000000"/>
          <w:kern w:val="0"/>
          <w:sz w:val="24"/>
        </w:rPr>
      </w:pPr>
      <w:r>
        <w:rPr>
          <w:rFonts w:ascii="宋体" w:hAnsi="宋体"/>
          <w:color w:val="000000"/>
          <w:kern w:val="0"/>
          <w:sz w:val="24"/>
        </w:rPr>
        <w:t>7.</w:t>
      </w:r>
      <w:r>
        <w:rPr>
          <w:rFonts w:hint="eastAsia" w:ascii="宋体" w:hAnsi="宋体"/>
          <w:color w:val="000000"/>
          <w:kern w:val="0"/>
          <w:sz w:val="24"/>
        </w:rPr>
        <w:t xml:space="preserve"> 固视目标：LED固视灯</w:t>
      </w:r>
    </w:p>
    <w:p>
      <w:pPr>
        <w:widowControl/>
        <w:spacing w:line="340" w:lineRule="exact"/>
        <w:jc w:val="left"/>
        <w:textAlignment w:val="center"/>
        <w:rPr>
          <w:rFonts w:ascii="宋体" w:hAnsi="宋体"/>
          <w:color w:val="000000"/>
          <w:kern w:val="0"/>
          <w:sz w:val="24"/>
        </w:rPr>
      </w:pPr>
      <w:r>
        <w:rPr>
          <w:rFonts w:ascii="宋体" w:hAnsi="宋体"/>
          <w:sz w:val="24"/>
          <w:szCs w:val="24"/>
        </w:rPr>
        <w:t>8</w:t>
      </w:r>
      <w:r>
        <w:rPr>
          <w:rFonts w:hint="eastAsia" w:ascii="宋体" w:hAnsi="宋体"/>
          <w:color w:val="000000"/>
          <w:kern w:val="0"/>
          <w:sz w:val="24"/>
        </w:rPr>
        <w:t>.显示器：可倾斜</w:t>
      </w:r>
      <w:r>
        <w:rPr>
          <w:rFonts w:hint="eastAsia" w:ascii="宋体" w:hAnsi="宋体"/>
          <w:color w:val="FF0000"/>
          <w:kern w:val="0"/>
          <w:sz w:val="24"/>
          <w:szCs w:val="24"/>
        </w:rPr>
        <w:t>≥</w:t>
      </w:r>
      <w:r>
        <w:rPr>
          <w:rFonts w:hint="eastAsia" w:ascii="宋体" w:hAnsi="宋体"/>
          <w:color w:val="000000"/>
          <w:kern w:val="0"/>
          <w:sz w:val="24"/>
        </w:rPr>
        <w:t>8.4英寸触摸彩色LCD屏幕</w:t>
      </w:r>
    </w:p>
    <w:p>
      <w:pPr>
        <w:widowControl/>
        <w:spacing w:line="340" w:lineRule="exact"/>
        <w:jc w:val="left"/>
        <w:textAlignment w:val="center"/>
        <w:rPr>
          <w:rFonts w:ascii="宋体" w:hAnsi="宋体"/>
          <w:color w:val="000000"/>
          <w:kern w:val="0"/>
          <w:sz w:val="24"/>
        </w:rPr>
      </w:pPr>
      <w:r>
        <w:rPr>
          <w:rFonts w:ascii="宋体" w:hAnsi="宋体"/>
          <w:color w:val="000000"/>
          <w:kern w:val="0"/>
          <w:sz w:val="24"/>
        </w:rPr>
        <w:t>9.</w:t>
      </w:r>
      <w:r>
        <w:rPr>
          <w:rFonts w:hint="eastAsia" w:ascii="宋体" w:hAnsi="宋体"/>
          <w:color w:val="000000"/>
          <w:kern w:val="0"/>
          <w:sz w:val="24"/>
        </w:rPr>
        <w:t xml:space="preserve"> 打印机：自动进纸和自动裁纸行式热敏打印机</w:t>
      </w:r>
    </w:p>
    <w:p>
      <w:pPr>
        <w:widowControl/>
        <w:spacing w:line="340" w:lineRule="exact"/>
        <w:jc w:val="left"/>
        <w:textAlignment w:val="center"/>
        <w:rPr>
          <w:rFonts w:ascii="宋体" w:hAnsi="宋体"/>
          <w:color w:val="000000"/>
          <w:kern w:val="0"/>
          <w:sz w:val="24"/>
        </w:rPr>
      </w:pPr>
      <w:r>
        <w:rPr>
          <w:rFonts w:hint="eastAsia" w:ascii="宋体" w:hAnsi="宋体"/>
          <w:color w:val="000000"/>
          <w:kern w:val="0"/>
          <w:sz w:val="24"/>
        </w:rPr>
        <w:t>1</w:t>
      </w:r>
      <w:r>
        <w:rPr>
          <w:rFonts w:ascii="宋体" w:hAnsi="宋体"/>
          <w:color w:val="000000"/>
          <w:kern w:val="0"/>
          <w:sz w:val="24"/>
        </w:rPr>
        <w:t>0</w:t>
      </w:r>
      <w:r>
        <w:rPr>
          <w:rFonts w:hint="eastAsia" w:ascii="宋体" w:hAnsi="宋体"/>
          <w:color w:val="000000"/>
          <w:kern w:val="0"/>
          <w:sz w:val="24"/>
        </w:rPr>
        <w:t>. 连接端口：</w:t>
      </w:r>
      <w:r>
        <w:rPr>
          <w:rFonts w:ascii="宋体" w:hAnsi="宋体"/>
          <w:color w:val="000000"/>
          <w:kern w:val="0"/>
          <w:sz w:val="24"/>
        </w:rPr>
        <w:t>LAN, USB</w:t>
      </w:r>
      <w:r>
        <w:rPr>
          <w:rFonts w:hint="eastAsia" w:ascii="宋体" w:hAnsi="宋体"/>
          <w:color w:val="000000"/>
          <w:kern w:val="0"/>
          <w:sz w:val="24"/>
        </w:rPr>
        <w:t>，视频打印输出端口</w:t>
      </w:r>
    </w:p>
    <w:p>
      <w:pPr>
        <w:widowControl/>
        <w:jc w:val="left"/>
        <w:rPr>
          <w:rFonts w:ascii="宋体" w:hAnsi="宋体"/>
          <w:kern w:val="0"/>
          <w:sz w:val="24"/>
          <w:szCs w:val="24"/>
        </w:rPr>
      </w:pPr>
      <w:r>
        <w:rPr>
          <w:rFonts w:hint="eastAsia" w:ascii="宋体" w:hAnsi="宋体"/>
          <w:sz w:val="24"/>
          <w:szCs w:val="24"/>
        </w:rPr>
        <w:t>二、系统配置要求</w:t>
      </w:r>
    </w:p>
    <w:tbl>
      <w:tblPr>
        <w:tblStyle w:val="10"/>
        <w:tblW w:w="68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1"/>
        <w:gridCol w:w="4527"/>
        <w:gridCol w:w="12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 w:hRule="atLeast"/>
          <w:jc w:val="center"/>
        </w:trPr>
        <w:tc>
          <w:tcPr>
            <w:tcW w:w="113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12"/>
              <w:jc w:val="center"/>
              <w:rPr>
                <w:rFonts w:ascii="宋体" w:hAnsi="宋体" w:cs="Arial"/>
                <w:bCs/>
                <w:kern w:val="0"/>
                <w:sz w:val="24"/>
                <w:szCs w:val="24"/>
              </w:rPr>
            </w:pPr>
            <w:r>
              <w:rPr>
                <w:rFonts w:hint="eastAsia" w:ascii="宋体" w:hAnsi="宋体" w:cs="Arial"/>
                <w:bCs/>
                <w:kern w:val="0"/>
                <w:sz w:val="24"/>
                <w:szCs w:val="24"/>
              </w:rPr>
              <w:t>序号</w:t>
            </w:r>
          </w:p>
        </w:tc>
        <w:tc>
          <w:tcPr>
            <w:tcW w:w="4527" w:type="dxa"/>
            <w:tcBorders>
              <w:top w:val="single" w:color="auto" w:sz="4" w:space="0"/>
              <w:left w:val="single" w:color="auto" w:sz="4" w:space="0"/>
              <w:bottom w:val="single" w:color="auto" w:sz="4" w:space="0"/>
              <w:right w:val="single" w:color="auto" w:sz="4" w:space="0"/>
            </w:tcBorders>
            <w:vAlign w:val="center"/>
          </w:tcPr>
          <w:p>
            <w:pPr>
              <w:widowControl/>
              <w:tabs>
                <w:tab w:val="left" w:pos="1980"/>
                <w:tab w:val="right" w:pos="7800"/>
              </w:tabs>
              <w:autoSpaceDE w:val="0"/>
              <w:autoSpaceDN w:val="0"/>
              <w:snapToGrid w:val="0"/>
              <w:jc w:val="center"/>
              <w:textAlignment w:val="bottom"/>
              <w:rPr>
                <w:rFonts w:ascii="宋体" w:hAnsi="宋体" w:cs="Arial"/>
                <w:sz w:val="24"/>
                <w:szCs w:val="24"/>
              </w:rPr>
            </w:pPr>
            <w:r>
              <w:rPr>
                <w:rFonts w:hint="eastAsia" w:ascii="宋体" w:hAnsi="宋体" w:cs="Arial"/>
                <w:sz w:val="24"/>
                <w:szCs w:val="24"/>
              </w:rPr>
              <w:t>配置</w:t>
            </w:r>
          </w:p>
        </w:tc>
        <w:tc>
          <w:tcPr>
            <w:tcW w:w="122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12"/>
              <w:jc w:val="center"/>
              <w:rPr>
                <w:rFonts w:ascii="宋体" w:hAnsi="宋体" w:cs="Arial"/>
                <w:bCs/>
                <w:kern w:val="0"/>
                <w:sz w:val="24"/>
                <w:szCs w:val="24"/>
              </w:rPr>
            </w:pPr>
            <w:r>
              <w:rPr>
                <w:rFonts w:hint="eastAsia" w:ascii="宋体" w:hAnsi="宋体" w:cs="Arial"/>
                <w:bCs/>
                <w:kern w:val="0"/>
                <w:sz w:val="24"/>
                <w:szCs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 w:hRule="atLeast"/>
          <w:jc w:val="center"/>
        </w:trPr>
        <w:tc>
          <w:tcPr>
            <w:tcW w:w="1131" w:type="dxa"/>
            <w:tcBorders>
              <w:top w:val="single" w:color="auto" w:sz="4" w:space="0"/>
              <w:left w:val="single" w:color="auto" w:sz="4" w:space="0"/>
              <w:bottom w:val="single" w:color="auto" w:sz="4" w:space="0"/>
              <w:right w:val="single" w:color="auto" w:sz="4" w:space="0"/>
            </w:tcBorders>
            <w:vAlign w:val="center"/>
          </w:tcPr>
          <w:p>
            <w:pPr>
              <w:widowControl/>
              <w:tabs>
                <w:tab w:val="left" w:pos="1980"/>
                <w:tab w:val="right" w:pos="7800"/>
              </w:tabs>
              <w:autoSpaceDE w:val="0"/>
              <w:autoSpaceDN w:val="0"/>
              <w:snapToGrid w:val="0"/>
              <w:jc w:val="center"/>
              <w:textAlignment w:val="bottom"/>
              <w:rPr>
                <w:rFonts w:ascii="宋体" w:hAnsi="宋体" w:cs="Arial"/>
                <w:sz w:val="24"/>
                <w:szCs w:val="24"/>
              </w:rPr>
            </w:pPr>
            <w:r>
              <w:rPr>
                <w:rFonts w:hint="eastAsia" w:ascii="宋体" w:hAnsi="宋体" w:cs="Arial"/>
                <w:sz w:val="24"/>
                <w:szCs w:val="24"/>
              </w:rPr>
              <w:t>1</w:t>
            </w:r>
          </w:p>
        </w:tc>
        <w:tc>
          <w:tcPr>
            <w:tcW w:w="4527" w:type="dxa"/>
            <w:tcBorders>
              <w:top w:val="single" w:color="auto" w:sz="4" w:space="0"/>
              <w:left w:val="single" w:color="auto" w:sz="4" w:space="0"/>
              <w:bottom w:val="single" w:color="auto" w:sz="4" w:space="0"/>
              <w:right w:val="single" w:color="auto" w:sz="4" w:space="0"/>
            </w:tcBorders>
          </w:tcPr>
          <w:p>
            <w:pPr>
              <w:pStyle w:val="25"/>
              <w:widowControl/>
              <w:tabs>
                <w:tab w:val="left" w:pos="1980"/>
                <w:tab w:val="right" w:pos="7800"/>
              </w:tabs>
              <w:snapToGrid w:val="0"/>
              <w:ind w:firstLine="0" w:firstLineChars="0"/>
              <w:jc w:val="left"/>
              <w:textAlignment w:val="bottom"/>
              <w:rPr>
                <w:rFonts w:ascii="宋体" w:hAnsi="宋体" w:cs="Arial"/>
                <w:sz w:val="24"/>
                <w:szCs w:val="24"/>
              </w:rPr>
            </w:pPr>
            <w:r>
              <w:rPr>
                <w:rFonts w:hint="eastAsia" w:ascii="宋体" w:hAnsi="宋体" w:cs="Arial"/>
                <w:sz w:val="24"/>
                <w:szCs w:val="24"/>
              </w:rPr>
              <w:t>主机</w:t>
            </w:r>
          </w:p>
        </w:tc>
        <w:tc>
          <w:tcPr>
            <w:tcW w:w="122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12"/>
              <w:jc w:val="left"/>
              <w:rPr>
                <w:rFonts w:ascii="宋体" w:hAnsi="宋体" w:cs="Arial"/>
                <w:bCs/>
                <w:kern w:val="0"/>
                <w:sz w:val="24"/>
                <w:szCs w:val="24"/>
              </w:rPr>
            </w:pPr>
            <w:r>
              <w:rPr>
                <w:rFonts w:hint="eastAsia" w:ascii="宋体" w:hAnsi="宋体" w:cs="Arial"/>
                <w:sz w:val="24"/>
                <w:szCs w:val="24"/>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 w:hRule="atLeast"/>
          <w:jc w:val="center"/>
        </w:trPr>
        <w:tc>
          <w:tcPr>
            <w:tcW w:w="1131" w:type="dxa"/>
            <w:tcBorders>
              <w:top w:val="single" w:color="auto" w:sz="4" w:space="0"/>
              <w:left w:val="single" w:color="auto" w:sz="4" w:space="0"/>
              <w:bottom w:val="single" w:color="auto" w:sz="4" w:space="0"/>
              <w:right w:val="single" w:color="auto" w:sz="4" w:space="0"/>
            </w:tcBorders>
            <w:vAlign w:val="center"/>
          </w:tcPr>
          <w:p>
            <w:pPr>
              <w:widowControl/>
              <w:tabs>
                <w:tab w:val="left" w:pos="1980"/>
                <w:tab w:val="right" w:pos="7800"/>
              </w:tabs>
              <w:autoSpaceDE w:val="0"/>
              <w:autoSpaceDN w:val="0"/>
              <w:snapToGrid w:val="0"/>
              <w:jc w:val="center"/>
              <w:textAlignment w:val="bottom"/>
              <w:rPr>
                <w:rFonts w:ascii="宋体" w:hAnsi="宋体" w:cs="Arial"/>
                <w:sz w:val="24"/>
                <w:szCs w:val="24"/>
              </w:rPr>
            </w:pPr>
            <w:r>
              <w:rPr>
                <w:rFonts w:hint="eastAsia" w:ascii="宋体" w:hAnsi="宋体" w:cs="Arial"/>
                <w:sz w:val="24"/>
                <w:szCs w:val="24"/>
              </w:rPr>
              <w:t>2</w:t>
            </w:r>
          </w:p>
        </w:tc>
        <w:tc>
          <w:tcPr>
            <w:tcW w:w="4527" w:type="dxa"/>
            <w:tcBorders>
              <w:top w:val="single" w:color="auto" w:sz="4" w:space="0"/>
              <w:left w:val="single" w:color="auto" w:sz="4" w:space="0"/>
              <w:bottom w:val="single" w:color="auto" w:sz="4" w:space="0"/>
              <w:right w:val="single" w:color="auto" w:sz="4" w:space="0"/>
            </w:tcBorders>
          </w:tcPr>
          <w:p>
            <w:pPr>
              <w:pStyle w:val="25"/>
              <w:widowControl/>
              <w:tabs>
                <w:tab w:val="left" w:pos="1980"/>
                <w:tab w:val="right" w:pos="7800"/>
              </w:tabs>
              <w:snapToGrid w:val="0"/>
              <w:ind w:firstLine="0" w:firstLineChars="0"/>
              <w:jc w:val="left"/>
              <w:textAlignment w:val="bottom"/>
              <w:rPr>
                <w:rFonts w:ascii="宋体" w:hAnsi="宋体" w:cs="Arial"/>
                <w:sz w:val="24"/>
                <w:szCs w:val="24"/>
              </w:rPr>
            </w:pPr>
            <w:r>
              <w:rPr>
                <w:rFonts w:hint="eastAsia" w:ascii="宋体" w:hAnsi="宋体" w:cs="Arial"/>
                <w:sz w:val="24"/>
                <w:szCs w:val="24"/>
              </w:rPr>
              <w:t>电源线</w:t>
            </w:r>
          </w:p>
        </w:tc>
        <w:tc>
          <w:tcPr>
            <w:tcW w:w="122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12"/>
              <w:jc w:val="left"/>
              <w:rPr>
                <w:rFonts w:ascii="宋体" w:hAnsi="宋体" w:cs="Arial"/>
                <w:bCs/>
                <w:kern w:val="0"/>
                <w:sz w:val="24"/>
                <w:szCs w:val="24"/>
              </w:rPr>
            </w:pPr>
            <w:r>
              <w:rPr>
                <w:rFonts w:hint="eastAsia" w:ascii="宋体" w:hAnsi="宋体" w:cs="Arial"/>
                <w:sz w:val="24"/>
                <w:szCs w:val="24"/>
              </w:rPr>
              <w:t>1根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 w:hRule="atLeast"/>
          <w:jc w:val="center"/>
        </w:trPr>
        <w:tc>
          <w:tcPr>
            <w:tcW w:w="1131" w:type="dxa"/>
            <w:tcBorders>
              <w:top w:val="single" w:color="auto" w:sz="4" w:space="0"/>
              <w:left w:val="single" w:color="auto" w:sz="4" w:space="0"/>
              <w:bottom w:val="single" w:color="auto" w:sz="4" w:space="0"/>
              <w:right w:val="single" w:color="auto" w:sz="4" w:space="0"/>
            </w:tcBorders>
            <w:vAlign w:val="center"/>
          </w:tcPr>
          <w:p>
            <w:pPr>
              <w:widowControl/>
              <w:tabs>
                <w:tab w:val="left" w:pos="1980"/>
                <w:tab w:val="right" w:pos="7800"/>
              </w:tabs>
              <w:autoSpaceDE w:val="0"/>
              <w:autoSpaceDN w:val="0"/>
              <w:snapToGrid w:val="0"/>
              <w:jc w:val="center"/>
              <w:textAlignment w:val="bottom"/>
              <w:rPr>
                <w:rFonts w:ascii="宋体" w:hAnsi="宋体" w:cs="Arial"/>
                <w:sz w:val="24"/>
                <w:szCs w:val="24"/>
              </w:rPr>
            </w:pPr>
            <w:r>
              <w:rPr>
                <w:rFonts w:hint="eastAsia" w:ascii="宋体" w:hAnsi="宋体" w:cs="Arial"/>
                <w:sz w:val="24"/>
                <w:szCs w:val="24"/>
              </w:rPr>
              <w:t>3</w:t>
            </w:r>
          </w:p>
        </w:tc>
        <w:tc>
          <w:tcPr>
            <w:tcW w:w="4527" w:type="dxa"/>
            <w:tcBorders>
              <w:top w:val="single" w:color="auto" w:sz="4" w:space="0"/>
              <w:left w:val="single" w:color="auto" w:sz="4" w:space="0"/>
              <w:bottom w:val="single" w:color="auto" w:sz="4" w:space="0"/>
              <w:right w:val="single" w:color="auto" w:sz="4" w:space="0"/>
            </w:tcBorders>
          </w:tcPr>
          <w:p>
            <w:pPr>
              <w:pStyle w:val="25"/>
              <w:widowControl/>
              <w:tabs>
                <w:tab w:val="left" w:pos="1980"/>
                <w:tab w:val="right" w:pos="7800"/>
              </w:tabs>
              <w:snapToGrid w:val="0"/>
              <w:ind w:firstLine="0" w:firstLineChars="0"/>
              <w:jc w:val="left"/>
              <w:textAlignment w:val="bottom"/>
              <w:rPr>
                <w:rFonts w:ascii="宋体" w:hAnsi="宋体" w:cs="Arial"/>
                <w:sz w:val="24"/>
                <w:szCs w:val="24"/>
              </w:rPr>
            </w:pPr>
            <w:r>
              <w:rPr>
                <w:rFonts w:hint="eastAsia" w:ascii="宋体" w:hAnsi="宋体" w:cs="Arial"/>
                <w:sz w:val="24"/>
                <w:szCs w:val="24"/>
              </w:rPr>
              <w:t>使用说明书</w:t>
            </w:r>
          </w:p>
        </w:tc>
        <w:tc>
          <w:tcPr>
            <w:tcW w:w="122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12"/>
              <w:jc w:val="left"/>
              <w:rPr>
                <w:rFonts w:ascii="宋体" w:hAnsi="宋体" w:cs="Arial"/>
                <w:bCs/>
                <w:kern w:val="0"/>
                <w:sz w:val="24"/>
                <w:szCs w:val="24"/>
              </w:rPr>
            </w:pPr>
            <w:r>
              <w:rPr>
                <w:rFonts w:hint="eastAsia" w:ascii="宋体" w:hAnsi="宋体" w:cs="Arial"/>
                <w:sz w:val="24"/>
                <w:szCs w:val="24"/>
              </w:rPr>
              <w:t>1本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 w:hRule="atLeast"/>
          <w:jc w:val="center"/>
        </w:trPr>
        <w:tc>
          <w:tcPr>
            <w:tcW w:w="1131" w:type="dxa"/>
            <w:tcBorders>
              <w:top w:val="single" w:color="auto" w:sz="4" w:space="0"/>
              <w:left w:val="single" w:color="auto" w:sz="4" w:space="0"/>
              <w:bottom w:val="single" w:color="auto" w:sz="4" w:space="0"/>
              <w:right w:val="single" w:color="auto" w:sz="4" w:space="0"/>
            </w:tcBorders>
            <w:vAlign w:val="center"/>
          </w:tcPr>
          <w:p>
            <w:pPr>
              <w:widowControl/>
              <w:tabs>
                <w:tab w:val="left" w:pos="1980"/>
                <w:tab w:val="right" w:pos="7800"/>
              </w:tabs>
              <w:autoSpaceDE w:val="0"/>
              <w:autoSpaceDN w:val="0"/>
              <w:snapToGrid w:val="0"/>
              <w:jc w:val="center"/>
              <w:textAlignment w:val="bottom"/>
              <w:rPr>
                <w:rFonts w:ascii="宋体" w:hAnsi="宋体" w:cs="Arial"/>
                <w:sz w:val="24"/>
                <w:szCs w:val="24"/>
              </w:rPr>
            </w:pPr>
            <w:r>
              <w:rPr>
                <w:rFonts w:hint="eastAsia" w:ascii="宋体" w:hAnsi="宋体" w:cs="Arial"/>
                <w:sz w:val="24"/>
                <w:szCs w:val="24"/>
              </w:rPr>
              <w:t>4</w:t>
            </w:r>
          </w:p>
        </w:tc>
        <w:tc>
          <w:tcPr>
            <w:tcW w:w="4527" w:type="dxa"/>
            <w:tcBorders>
              <w:top w:val="single" w:color="auto" w:sz="4" w:space="0"/>
              <w:left w:val="single" w:color="auto" w:sz="4" w:space="0"/>
              <w:bottom w:val="single" w:color="auto" w:sz="4" w:space="0"/>
              <w:right w:val="single" w:color="auto" w:sz="4" w:space="0"/>
            </w:tcBorders>
          </w:tcPr>
          <w:p>
            <w:pPr>
              <w:pStyle w:val="25"/>
              <w:widowControl/>
              <w:tabs>
                <w:tab w:val="left" w:pos="1980"/>
                <w:tab w:val="right" w:pos="7800"/>
              </w:tabs>
              <w:snapToGrid w:val="0"/>
              <w:ind w:firstLine="0" w:firstLineChars="0"/>
              <w:jc w:val="left"/>
              <w:textAlignment w:val="bottom"/>
              <w:rPr>
                <w:rFonts w:ascii="宋体" w:hAnsi="宋体" w:cs="Arial"/>
                <w:sz w:val="24"/>
                <w:szCs w:val="24"/>
              </w:rPr>
            </w:pPr>
            <w:r>
              <w:rPr>
                <w:rFonts w:hint="eastAsia" w:ascii="宋体" w:hAnsi="宋体" w:cs="Arial"/>
                <w:sz w:val="24"/>
                <w:szCs w:val="24"/>
              </w:rPr>
              <w:t>防尘罩</w:t>
            </w:r>
          </w:p>
        </w:tc>
        <w:tc>
          <w:tcPr>
            <w:tcW w:w="122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12"/>
              <w:jc w:val="left"/>
              <w:rPr>
                <w:rFonts w:ascii="宋体" w:hAnsi="宋体" w:cs="Arial"/>
                <w:bCs/>
                <w:kern w:val="0"/>
                <w:sz w:val="24"/>
                <w:szCs w:val="24"/>
              </w:rPr>
            </w:pPr>
            <w:r>
              <w:rPr>
                <w:rFonts w:hint="eastAsia" w:ascii="宋体" w:hAnsi="宋体" w:cs="Arial"/>
                <w:sz w:val="24"/>
                <w:szCs w:val="24"/>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 w:hRule="atLeast"/>
          <w:jc w:val="center"/>
        </w:trPr>
        <w:tc>
          <w:tcPr>
            <w:tcW w:w="1131" w:type="dxa"/>
            <w:tcBorders>
              <w:top w:val="single" w:color="auto" w:sz="4" w:space="0"/>
              <w:left w:val="single" w:color="auto" w:sz="4" w:space="0"/>
              <w:bottom w:val="single" w:color="auto" w:sz="4" w:space="0"/>
              <w:right w:val="single" w:color="auto" w:sz="4" w:space="0"/>
            </w:tcBorders>
            <w:vAlign w:val="center"/>
          </w:tcPr>
          <w:p>
            <w:pPr>
              <w:widowControl/>
              <w:tabs>
                <w:tab w:val="left" w:pos="1980"/>
                <w:tab w:val="right" w:pos="7800"/>
              </w:tabs>
              <w:autoSpaceDE w:val="0"/>
              <w:autoSpaceDN w:val="0"/>
              <w:snapToGrid w:val="0"/>
              <w:jc w:val="center"/>
              <w:textAlignment w:val="bottom"/>
              <w:rPr>
                <w:rFonts w:ascii="宋体" w:hAnsi="宋体" w:cs="Arial"/>
                <w:sz w:val="24"/>
                <w:szCs w:val="24"/>
              </w:rPr>
            </w:pPr>
            <w:r>
              <w:rPr>
                <w:rFonts w:hint="eastAsia" w:ascii="宋体" w:hAnsi="宋体" w:cs="Arial"/>
                <w:sz w:val="24"/>
                <w:szCs w:val="24"/>
              </w:rPr>
              <w:t>5</w:t>
            </w:r>
          </w:p>
        </w:tc>
        <w:tc>
          <w:tcPr>
            <w:tcW w:w="4527" w:type="dxa"/>
            <w:tcBorders>
              <w:top w:val="single" w:color="auto" w:sz="4" w:space="0"/>
              <w:left w:val="single" w:color="auto" w:sz="4" w:space="0"/>
              <w:bottom w:val="single" w:color="auto" w:sz="4" w:space="0"/>
              <w:right w:val="single" w:color="auto" w:sz="4" w:space="0"/>
            </w:tcBorders>
          </w:tcPr>
          <w:p>
            <w:pPr>
              <w:pStyle w:val="25"/>
              <w:widowControl/>
              <w:tabs>
                <w:tab w:val="left" w:pos="1980"/>
                <w:tab w:val="right" w:pos="7800"/>
              </w:tabs>
              <w:snapToGrid w:val="0"/>
              <w:ind w:firstLine="0" w:firstLineChars="0"/>
              <w:jc w:val="left"/>
              <w:textAlignment w:val="bottom"/>
              <w:rPr>
                <w:rFonts w:ascii="宋体" w:hAnsi="宋体" w:cs="Arial"/>
                <w:sz w:val="24"/>
                <w:szCs w:val="24"/>
              </w:rPr>
            </w:pPr>
            <w:r>
              <w:rPr>
                <w:rFonts w:hint="eastAsia" w:ascii="宋体" w:hAnsi="宋体" w:cs="Arial"/>
                <w:sz w:val="24"/>
                <w:szCs w:val="24"/>
              </w:rPr>
              <w:t>触屏笔</w:t>
            </w:r>
          </w:p>
        </w:tc>
        <w:tc>
          <w:tcPr>
            <w:tcW w:w="122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12"/>
              <w:jc w:val="left"/>
              <w:rPr>
                <w:rFonts w:ascii="宋体" w:hAnsi="宋体" w:cs="Arial"/>
                <w:bCs/>
                <w:kern w:val="0"/>
                <w:sz w:val="24"/>
                <w:szCs w:val="24"/>
              </w:rPr>
            </w:pPr>
            <w:r>
              <w:rPr>
                <w:rFonts w:hint="eastAsia" w:ascii="宋体" w:hAnsi="宋体" w:cs="Arial"/>
                <w:sz w:val="24"/>
                <w:szCs w:val="24"/>
              </w:rPr>
              <w:t>1支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 w:hRule="atLeast"/>
          <w:jc w:val="center"/>
        </w:trPr>
        <w:tc>
          <w:tcPr>
            <w:tcW w:w="1131" w:type="dxa"/>
            <w:tcBorders>
              <w:top w:val="single" w:color="auto" w:sz="4" w:space="0"/>
              <w:left w:val="single" w:color="auto" w:sz="4" w:space="0"/>
              <w:bottom w:val="single" w:color="auto" w:sz="4" w:space="0"/>
              <w:right w:val="single" w:color="auto" w:sz="4" w:space="0"/>
            </w:tcBorders>
            <w:vAlign w:val="center"/>
          </w:tcPr>
          <w:p>
            <w:pPr>
              <w:widowControl/>
              <w:tabs>
                <w:tab w:val="left" w:pos="1980"/>
                <w:tab w:val="right" w:pos="7800"/>
              </w:tabs>
              <w:autoSpaceDE w:val="0"/>
              <w:autoSpaceDN w:val="0"/>
              <w:snapToGrid w:val="0"/>
              <w:jc w:val="center"/>
              <w:textAlignment w:val="bottom"/>
              <w:rPr>
                <w:rFonts w:ascii="宋体" w:hAnsi="宋体" w:cs="Arial"/>
                <w:sz w:val="24"/>
                <w:szCs w:val="24"/>
              </w:rPr>
            </w:pPr>
            <w:r>
              <w:rPr>
                <w:rFonts w:hint="eastAsia" w:ascii="宋体" w:hAnsi="宋体" w:cs="Arial"/>
                <w:sz w:val="24"/>
                <w:szCs w:val="24"/>
              </w:rPr>
              <w:t>6</w:t>
            </w:r>
          </w:p>
        </w:tc>
        <w:tc>
          <w:tcPr>
            <w:tcW w:w="4527" w:type="dxa"/>
            <w:tcBorders>
              <w:top w:val="single" w:color="auto" w:sz="4" w:space="0"/>
              <w:left w:val="single" w:color="auto" w:sz="4" w:space="0"/>
              <w:bottom w:val="single" w:color="auto" w:sz="4" w:space="0"/>
              <w:right w:val="single" w:color="auto" w:sz="4" w:space="0"/>
            </w:tcBorders>
          </w:tcPr>
          <w:p>
            <w:pPr>
              <w:pStyle w:val="25"/>
              <w:widowControl/>
              <w:tabs>
                <w:tab w:val="left" w:pos="1980"/>
                <w:tab w:val="right" w:pos="7800"/>
              </w:tabs>
              <w:snapToGrid w:val="0"/>
              <w:ind w:firstLine="0" w:firstLineChars="0"/>
              <w:jc w:val="left"/>
              <w:textAlignment w:val="bottom"/>
              <w:rPr>
                <w:rFonts w:ascii="宋体" w:hAnsi="宋体" w:cs="Arial"/>
                <w:sz w:val="24"/>
                <w:szCs w:val="24"/>
              </w:rPr>
            </w:pPr>
            <w:r>
              <w:rPr>
                <w:rFonts w:hint="eastAsia" w:ascii="宋体" w:hAnsi="宋体" w:cs="Arial"/>
                <w:sz w:val="24"/>
                <w:szCs w:val="24"/>
              </w:rPr>
              <w:t>笔架</w:t>
            </w:r>
          </w:p>
        </w:tc>
        <w:tc>
          <w:tcPr>
            <w:tcW w:w="122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12"/>
              <w:jc w:val="left"/>
              <w:rPr>
                <w:rFonts w:ascii="宋体" w:hAnsi="宋体" w:cs="Arial"/>
                <w:bCs/>
                <w:kern w:val="0"/>
                <w:sz w:val="24"/>
                <w:szCs w:val="24"/>
              </w:rPr>
            </w:pPr>
            <w:r>
              <w:rPr>
                <w:rFonts w:hint="eastAsia" w:ascii="宋体" w:hAnsi="宋体" w:cs="Arial"/>
                <w:sz w:val="24"/>
                <w:szCs w:val="24"/>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 w:hRule="atLeast"/>
          <w:jc w:val="center"/>
        </w:trPr>
        <w:tc>
          <w:tcPr>
            <w:tcW w:w="1131" w:type="dxa"/>
            <w:tcBorders>
              <w:top w:val="single" w:color="auto" w:sz="4" w:space="0"/>
              <w:left w:val="single" w:color="auto" w:sz="4" w:space="0"/>
              <w:bottom w:val="single" w:color="auto" w:sz="4" w:space="0"/>
              <w:right w:val="single" w:color="auto" w:sz="4" w:space="0"/>
            </w:tcBorders>
            <w:vAlign w:val="center"/>
          </w:tcPr>
          <w:p>
            <w:pPr>
              <w:widowControl/>
              <w:tabs>
                <w:tab w:val="left" w:pos="1980"/>
                <w:tab w:val="right" w:pos="7800"/>
              </w:tabs>
              <w:autoSpaceDE w:val="0"/>
              <w:autoSpaceDN w:val="0"/>
              <w:snapToGrid w:val="0"/>
              <w:jc w:val="center"/>
              <w:textAlignment w:val="bottom"/>
              <w:rPr>
                <w:rFonts w:ascii="宋体" w:hAnsi="宋体" w:cs="Arial"/>
                <w:sz w:val="24"/>
                <w:szCs w:val="24"/>
              </w:rPr>
            </w:pPr>
            <w:r>
              <w:rPr>
                <w:rFonts w:hint="eastAsia" w:ascii="宋体" w:hAnsi="宋体" w:cs="Arial"/>
                <w:sz w:val="24"/>
                <w:szCs w:val="24"/>
              </w:rPr>
              <w:t>7</w:t>
            </w:r>
          </w:p>
        </w:tc>
        <w:tc>
          <w:tcPr>
            <w:tcW w:w="4527" w:type="dxa"/>
            <w:tcBorders>
              <w:top w:val="single" w:color="auto" w:sz="4" w:space="0"/>
              <w:left w:val="single" w:color="auto" w:sz="4" w:space="0"/>
              <w:bottom w:val="single" w:color="auto" w:sz="4" w:space="0"/>
              <w:right w:val="single" w:color="auto" w:sz="4" w:space="0"/>
            </w:tcBorders>
          </w:tcPr>
          <w:p>
            <w:pPr>
              <w:pStyle w:val="25"/>
              <w:widowControl/>
              <w:ind w:firstLine="0" w:firstLineChars="0"/>
              <w:jc w:val="left"/>
              <w:textAlignment w:val="center"/>
              <w:rPr>
                <w:rFonts w:ascii="宋体" w:hAnsi="宋体" w:cs="Arial"/>
                <w:sz w:val="24"/>
                <w:szCs w:val="24"/>
              </w:rPr>
            </w:pPr>
            <w:r>
              <w:rPr>
                <w:rFonts w:hint="eastAsia" w:ascii="宋体" w:hAnsi="宋体" w:cs="Arial"/>
                <w:sz w:val="24"/>
                <w:szCs w:val="24"/>
              </w:rPr>
              <w:t>打印纸</w:t>
            </w:r>
          </w:p>
        </w:tc>
        <w:tc>
          <w:tcPr>
            <w:tcW w:w="1227" w:type="dxa"/>
            <w:tcBorders>
              <w:top w:val="single" w:color="auto" w:sz="4" w:space="0"/>
              <w:left w:val="single" w:color="auto" w:sz="4" w:space="0"/>
              <w:bottom w:val="single" w:color="auto" w:sz="4" w:space="0"/>
              <w:right w:val="single" w:color="auto" w:sz="4" w:space="0"/>
            </w:tcBorders>
            <w:vAlign w:val="center"/>
          </w:tcPr>
          <w:p>
            <w:pPr>
              <w:widowControl/>
              <w:tabs>
                <w:tab w:val="left" w:pos="1980"/>
                <w:tab w:val="right" w:pos="7800"/>
              </w:tabs>
              <w:autoSpaceDE w:val="0"/>
              <w:autoSpaceDN w:val="0"/>
              <w:snapToGrid w:val="0"/>
              <w:jc w:val="left"/>
              <w:textAlignment w:val="bottom"/>
              <w:rPr>
                <w:rFonts w:ascii="宋体" w:hAnsi="宋体" w:cs="Arial"/>
                <w:sz w:val="24"/>
                <w:szCs w:val="24"/>
              </w:rPr>
            </w:pPr>
            <w:r>
              <w:rPr>
                <w:rFonts w:hint="eastAsia" w:ascii="宋体" w:hAnsi="宋体" w:cs="Arial"/>
                <w:sz w:val="24"/>
                <w:szCs w:val="24"/>
              </w:rPr>
              <w:t>3卷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 w:hRule="atLeast"/>
          <w:jc w:val="center"/>
        </w:trPr>
        <w:tc>
          <w:tcPr>
            <w:tcW w:w="1131" w:type="dxa"/>
            <w:tcBorders>
              <w:top w:val="single" w:color="auto" w:sz="4" w:space="0"/>
              <w:left w:val="single" w:color="auto" w:sz="4" w:space="0"/>
              <w:bottom w:val="single" w:color="auto" w:sz="4" w:space="0"/>
              <w:right w:val="single" w:color="auto" w:sz="4" w:space="0"/>
            </w:tcBorders>
            <w:vAlign w:val="center"/>
          </w:tcPr>
          <w:p>
            <w:pPr>
              <w:widowControl/>
              <w:tabs>
                <w:tab w:val="left" w:pos="1980"/>
                <w:tab w:val="right" w:pos="7800"/>
              </w:tabs>
              <w:autoSpaceDE w:val="0"/>
              <w:autoSpaceDN w:val="0"/>
              <w:snapToGrid w:val="0"/>
              <w:jc w:val="center"/>
              <w:textAlignment w:val="bottom"/>
              <w:rPr>
                <w:rFonts w:ascii="宋体" w:hAnsi="宋体" w:cs="Arial"/>
                <w:sz w:val="24"/>
                <w:szCs w:val="24"/>
              </w:rPr>
            </w:pPr>
            <w:r>
              <w:rPr>
                <w:rFonts w:hint="eastAsia" w:ascii="宋体" w:hAnsi="宋体" w:cs="Arial"/>
                <w:sz w:val="24"/>
                <w:szCs w:val="24"/>
              </w:rPr>
              <w:t>8</w:t>
            </w:r>
          </w:p>
        </w:tc>
        <w:tc>
          <w:tcPr>
            <w:tcW w:w="4527" w:type="dxa"/>
            <w:tcBorders>
              <w:top w:val="single" w:color="auto" w:sz="4" w:space="0"/>
              <w:left w:val="single" w:color="auto" w:sz="4" w:space="0"/>
              <w:bottom w:val="single" w:color="auto" w:sz="4" w:space="0"/>
              <w:right w:val="single" w:color="auto" w:sz="4" w:space="0"/>
            </w:tcBorders>
          </w:tcPr>
          <w:p>
            <w:pPr>
              <w:pStyle w:val="25"/>
              <w:widowControl/>
              <w:ind w:firstLine="0" w:firstLineChars="0"/>
              <w:jc w:val="left"/>
              <w:textAlignment w:val="center"/>
              <w:rPr>
                <w:rFonts w:ascii="宋体" w:hAnsi="宋体" w:cs="Arial"/>
                <w:sz w:val="24"/>
                <w:szCs w:val="24"/>
              </w:rPr>
            </w:pPr>
            <w:r>
              <w:rPr>
                <w:rFonts w:hint="eastAsia" w:ascii="宋体" w:hAnsi="宋体" w:cs="Arial"/>
                <w:sz w:val="24"/>
                <w:szCs w:val="24"/>
              </w:rPr>
              <w:t>下颚托纸</w:t>
            </w:r>
          </w:p>
        </w:tc>
        <w:tc>
          <w:tcPr>
            <w:tcW w:w="1227" w:type="dxa"/>
            <w:tcBorders>
              <w:top w:val="single" w:color="auto" w:sz="4" w:space="0"/>
              <w:left w:val="single" w:color="auto" w:sz="4" w:space="0"/>
              <w:bottom w:val="single" w:color="auto" w:sz="4" w:space="0"/>
              <w:right w:val="single" w:color="auto" w:sz="4" w:space="0"/>
            </w:tcBorders>
            <w:vAlign w:val="center"/>
          </w:tcPr>
          <w:p>
            <w:pPr>
              <w:widowControl/>
              <w:tabs>
                <w:tab w:val="left" w:pos="1980"/>
                <w:tab w:val="right" w:pos="7800"/>
              </w:tabs>
              <w:autoSpaceDE w:val="0"/>
              <w:autoSpaceDN w:val="0"/>
              <w:snapToGrid w:val="0"/>
              <w:jc w:val="left"/>
              <w:textAlignment w:val="bottom"/>
              <w:rPr>
                <w:rFonts w:ascii="宋体" w:hAnsi="宋体" w:cs="Arial"/>
                <w:sz w:val="24"/>
                <w:szCs w:val="24"/>
              </w:rPr>
            </w:pPr>
            <w:r>
              <w:rPr>
                <w:rFonts w:hint="eastAsia" w:ascii="宋体" w:hAnsi="宋体" w:cs="Arial"/>
                <w:sz w:val="24"/>
                <w:szCs w:val="24"/>
              </w:rPr>
              <w:t>1叠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jc w:val="center"/>
        </w:trPr>
        <w:tc>
          <w:tcPr>
            <w:tcW w:w="1131" w:type="dxa"/>
            <w:tcBorders>
              <w:top w:val="single" w:color="auto" w:sz="4" w:space="0"/>
              <w:left w:val="single" w:color="auto" w:sz="4" w:space="0"/>
              <w:bottom w:val="single" w:color="auto" w:sz="4" w:space="0"/>
              <w:right w:val="single" w:color="auto" w:sz="4" w:space="0"/>
            </w:tcBorders>
            <w:vAlign w:val="center"/>
          </w:tcPr>
          <w:p>
            <w:pPr>
              <w:widowControl/>
              <w:tabs>
                <w:tab w:val="left" w:pos="1980"/>
                <w:tab w:val="right" w:pos="7800"/>
              </w:tabs>
              <w:autoSpaceDE w:val="0"/>
              <w:autoSpaceDN w:val="0"/>
              <w:snapToGrid w:val="0"/>
              <w:jc w:val="center"/>
              <w:textAlignment w:val="bottom"/>
              <w:rPr>
                <w:rFonts w:ascii="宋体" w:hAnsi="宋体" w:cs="Arial"/>
                <w:sz w:val="24"/>
                <w:szCs w:val="24"/>
              </w:rPr>
            </w:pPr>
            <w:r>
              <w:rPr>
                <w:rFonts w:hint="eastAsia" w:ascii="宋体" w:hAnsi="宋体" w:cs="Arial"/>
                <w:sz w:val="24"/>
                <w:szCs w:val="24"/>
              </w:rPr>
              <w:t>9</w:t>
            </w:r>
          </w:p>
        </w:tc>
        <w:tc>
          <w:tcPr>
            <w:tcW w:w="4527" w:type="dxa"/>
            <w:tcBorders>
              <w:top w:val="single" w:color="auto" w:sz="4" w:space="0"/>
              <w:left w:val="single" w:color="auto" w:sz="4" w:space="0"/>
              <w:bottom w:val="single" w:color="auto" w:sz="4" w:space="0"/>
              <w:right w:val="single" w:color="auto" w:sz="4" w:space="0"/>
            </w:tcBorders>
          </w:tcPr>
          <w:p>
            <w:pPr>
              <w:pStyle w:val="25"/>
              <w:widowControl/>
              <w:ind w:firstLine="0" w:firstLineChars="0"/>
              <w:jc w:val="left"/>
              <w:textAlignment w:val="center"/>
              <w:rPr>
                <w:rFonts w:ascii="宋体" w:hAnsi="宋体" w:cs="Arial"/>
                <w:sz w:val="24"/>
                <w:szCs w:val="24"/>
              </w:rPr>
            </w:pPr>
            <w:r>
              <w:rPr>
                <w:rFonts w:hint="eastAsia" w:ascii="宋体" w:hAnsi="宋体" w:cs="Arial"/>
                <w:sz w:val="24"/>
                <w:szCs w:val="24"/>
              </w:rPr>
              <w:t>下颚托纸固定销钉</w:t>
            </w:r>
          </w:p>
        </w:tc>
        <w:tc>
          <w:tcPr>
            <w:tcW w:w="1227" w:type="dxa"/>
            <w:tcBorders>
              <w:top w:val="single" w:color="auto" w:sz="4" w:space="0"/>
              <w:left w:val="single" w:color="auto" w:sz="4" w:space="0"/>
              <w:bottom w:val="single" w:color="auto" w:sz="4" w:space="0"/>
              <w:right w:val="single" w:color="auto" w:sz="4" w:space="0"/>
            </w:tcBorders>
            <w:vAlign w:val="center"/>
          </w:tcPr>
          <w:p>
            <w:pPr>
              <w:widowControl/>
              <w:tabs>
                <w:tab w:val="left" w:pos="1980"/>
                <w:tab w:val="right" w:pos="7800"/>
              </w:tabs>
              <w:autoSpaceDE w:val="0"/>
              <w:autoSpaceDN w:val="0"/>
              <w:snapToGrid w:val="0"/>
              <w:jc w:val="left"/>
              <w:textAlignment w:val="bottom"/>
              <w:rPr>
                <w:rFonts w:ascii="宋体" w:hAnsi="宋体" w:cs="Arial"/>
                <w:sz w:val="24"/>
                <w:szCs w:val="24"/>
              </w:rPr>
            </w:pPr>
            <w:r>
              <w:rPr>
                <w:rFonts w:hint="eastAsia" w:ascii="宋体" w:hAnsi="宋体" w:cs="Arial"/>
                <w:sz w:val="24"/>
                <w:szCs w:val="24"/>
              </w:rPr>
              <w:t>2颗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1131" w:type="dxa"/>
            <w:tcBorders>
              <w:top w:val="single" w:color="auto" w:sz="4" w:space="0"/>
              <w:left w:val="single" w:color="auto" w:sz="4" w:space="0"/>
              <w:bottom w:val="single" w:color="auto" w:sz="4" w:space="0"/>
              <w:right w:val="single" w:color="auto" w:sz="4" w:space="0"/>
            </w:tcBorders>
            <w:vAlign w:val="center"/>
          </w:tcPr>
          <w:p>
            <w:pPr>
              <w:widowControl/>
              <w:tabs>
                <w:tab w:val="left" w:pos="1980"/>
                <w:tab w:val="right" w:pos="7800"/>
              </w:tabs>
              <w:autoSpaceDE w:val="0"/>
              <w:autoSpaceDN w:val="0"/>
              <w:snapToGrid w:val="0"/>
              <w:jc w:val="center"/>
              <w:textAlignment w:val="bottom"/>
              <w:rPr>
                <w:rFonts w:ascii="宋体" w:hAnsi="宋体" w:cs="Arial"/>
                <w:sz w:val="24"/>
                <w:szCs w:val="24"/>
              </w:rPr>
            </w:pPr>
            <w:r>
              <w:rPr>
                <w:rFonts w:hint="eastAsia" w:ascii="宋体" w:hAnsi="宋体" w:cs="Arial"/>
                <w:sz w:val="24"/>
                <w:szCs w:val="24"/>
              </w:rPr>
              <w:t>10</w:t>
            </w:r>
          </w:p>
        </w:tc>
        <w:tc>
          <w:tcPr>
            <w:tcW w:w="4527" w:type="dxa"/>
            <w:tcBorders>
              <w:top w:val="single" w:color="auto" w:sz="4" w:space="0"/>
              <w:left w:val="single" w:color="auto" w:sz="4" w:space="0"/>
              <w:bottom w:val="single" w:color="auto" w:sz="4" w:space="0"/>
              <w:right w:val="single" w:color="auto" w:sz="4" w:space="0"/>
            </w:tcBorders>
          </w:tcPr>
          <w:p>
            <w:pPr>
              <w:pStyle w:val="25"/>
              <w:widowControl/>
              <w:ind w:firstLine="0" w:firstLineChars="0"/>
              <w:jc w:val="left"/>
              <w:textAlignment w:val="center"/>
              <w:rPr>
                <w:rFonts w:ascii="宋体" w:hAnsi="宋体" w:cs="Arial"/>
                <w:sz w:val="24"/>
                <w:szCs w:val="24"/>
              </w:rPr>
            </w:pPr>
            <w:r>
              <w:rPr>
                <w:rFonts w:hint="eastAsia" w:ascii="宋体" w:hAnsi="宋体" w:cs="Arial"/>
                <w:sz w:val="24"/>
                <w:szCs w:val="24"/>
              </w:rPr>
              <w:t>遮光板</w:t>
            </w:r>
          </w:p>
        </w:tc>
        <w:tc>
          <w:tcPr>
            <w:tcW w:w="1227" w:type="dxa"/>
            <w:tcBorders>
              <w:top w:val="single" w:color="auto" w:sz="4" w:space="0"/>
              <w:left w:val="single" w:color="auto" w:sz="4" w:space="0"/>
              <w:bottom w:val="single" w:color="auto" w:sz="4" w:space="0"/>
              <w:right w:val="single" w:color="auto" w:sz="4" w:space="0"/>
            </w:tcBorders>
            <w:vAlign w:val="center"/>
          </w:tcPr>
          <w:p>
            <w:pPr>
              <w:widowControl/>
              <w:tabs>
                <w:tab w:val="left" w:pos="1980"/>
                <w:tab w:val="right" w:pos="7800"/>
              </w:tabs>
              <w:autoSpaceDE w:val="0"/>
              <w:autoSpaceDN w:val="0"/>
              <w:snapToGrid w:val="0"/>
              <w:jc w:val="left"/>
              <w:textAlignment w:val="bottom"/>
              <w:rPr>
                <w:rFonts w:ascii="宋体" w:hAnsi="宋体" w:cs="Arial"/>
                <w:sz w:val="24"/>
                <w:szCs w:val="24"/>
              </w:rPr>
            </w:pPr>
            <w:r>
              <w:rPr>
                <w:rFonts w:hint="eastAsia" w:ascii="宋体" w:hAnsi="宋体" w:cs="Arial"/>
                <w:sz w:val="24"/>
                <w:szCs w:val="24"/>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1131" w:type="dxa"/>
            <w:tcBorders>
              <w:top w:val="single" w:color="auto" w:sz="4" w:space="0"/>
              <w:left w:val="single" w:color="auto" w:sz="4" w:space="0"/>
              <w:bottom w:val="single" w:color="auto" w:sz="4" w:space="0"/>
              <w:right w:val="single" w:color="auto" w:sz="4" w:space="0"/>
            </w:tcBorders>
            <w:vAlign w:val="center"/>
          </w:tcPr>
          <w:p>
            <w:pPr>
              <w:widowControl/>
              <w:tabs>
                <w:tab w:val="left" w:pos="1980"/>
                <w:tab w:val="right" w:pos="7800"/>
              </w:tabs>
              <w:autoSpaceDE w:val="0"/>
              <w:autoSpaceDN w:val="0"/>
              <w:snapToGrid w:val="0"/>
              <w:jc w:val="center"/>
              <w:textAlignment w:val="bottom"/>
              <w:rPr>
                <w:rFonts w:ascii="宋体" w:hAnsi="宋体" w:cs="Arial"/>
                <w:sz w:val="24"/>
                <w:szCs w:val="24"/>
              </w:rPr>
            </w:pPr>
            <w:r>
              <w:rPr>
                <w:rFonts w:hint="eastAsia" w:ascii="宋体" w:hAnsi="宋体" w:cs="Arial"/>
                <w:sz w:val="24"/>
                <w:szCs w:val="24"/>
              </w:rPr>
              <w:t>11</w:t>
            </w:r>
          </w:p>
        </w:tc>
        <w:tc>
          <w:tcPr>
            <w:tcW w:w="4527" w:type="dxa"/>
            <w:tcBorders>
              <w:top w:val="single" w:color="auto" w:sz="4" w:space="0"/>
              <w:left w:val="single" w:color="auto" w:sz="4" w:space="0"/>
              <w:bottom w:val="single" w:color="auto" w:sz="4" w:space="0"/>
              <w:right w:val="single" w:color="auto" w:sz="4" w:space="0"/>
            </w:tcBorders>
          </w:tcPr>
          <w:p>
            <w:pPr>
              <w:pStyle w:val="25"/>
              <w:widowControl/>
              <w:ind w:firstLine="0" w:firstLineChars="0"/>
              <w:jc w:val="left"/>
              <w:textAlignment w:val="center"/>
              <w:rPr>
                <w:rFonts w:ascii="宋体" w:hAnsi="宋体" w:cs="Arial"/>
                <w:sz w:val="24"/>
                <w:szCs w:val="24"/>
              </w:rPr>
            </w:pPr>
            <w:r>
              <w:rPr>
                <w:rFonts w:hint="eastAsia" w:ascii="宋体" w:hAnsi="宋体" w:cs="Arial"/>
                <w:sz w:val="24"/>
                <w:szCs w:val="24"/>
              </w:rPr>
              <w:t>模型眼</w:t>
            </w:r>
          </w:p>
        </w:tc>
        <w:tc>
          <w:tcPr>
            <w:tcW w:w="1227" w:type="dxa"/>
            <w:tcBorders>
              <w:top w:val="single" w:color="auto" w:sz="4" w:space="0"/>
              <w:left w:val="single" w:color="auto" w:sz="4" w:space="0"/>
              <w:bottom w:val="single" w:color="auto" w:sz="4" w:space="0"/>
              <w:right w:val="single" w:color="auto" w:sz="4" w:space="0"/>
            </w:tcBorders>
            <w:vAlign w:val="center"/>
          </w:tcPr>
          <w:p>
            <w:pPr>
              <w:widowControl/>
              <w:tabs>
                <w:tab w:val="left" w:pos="1980"/>
                <w:tab w:val="right" w:pos="7800"/>
              </w:tabs>
              <w:autoSpaceDE w:val="0"/>
              <w:autoSpaceDN w:val="0"/>
              <w:snapToGrid w:val="0"/>
              <w:jc w:val="left"/>
              <w:textAlignment w:val="bottom"/>
              <w:rPr>
                <w:rFonts w:ascii="宋体" w:hAnsi="宋体" w:cs="Arial"/>
                <w:sz w:val="24"/>
                <w:szCs w:val="24"/>
              </w:rPr>
            </w:pPr>
            <w:r>
              <w:rPr>
                <w:rFonts w:hint="eastAsia" w:ascii="宋体" w:hAnsi="宋体" w:cs="Arial"/>
                <w:sz w:val="24"/>
                <w:szCs w:val="24"/>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131" w:type="dxa"/>
            <w:tcBorders>
              <w:top w:val="single" w:color="auto" w:sz="4" w:space="0"/>
              <w:left w:val="single" w:color="auto" w:sz="4" w:space="0"/>
              <w:bottom w:val="single" w:color="auto" w:sz="4" w:space="0"/>
              <w:right w:val="single" w:color="auto" w:sz="4" w:space="0"/>
            </w:tcBorders>
            <w:vAlign w:val="center"/>
          </w:tcPr>
          <w:p>
            <w:pPr>
              <w:widowControl/>
              <w:tabs>
                <w:tab w:val="left" w:pos="1980"/>
                <w:tab w:val="right" w:pos="7800"/>
              </w:tabs>
              <w:autoSpaceDE w:val="0"/>
              <w:autoSpaceDN w:val="0"/>
              <w:snapToGrid w:val="0"/>
              <w:jc w:val="center"/>
              <w:textAlignment w:val="bottom"/>
              <w:rPr>
                <w:rFonts w:ascii="宋体" w:hAnsi="宋体" w:cs="Arial"/>
                <w:sz w:val="24"/>
                <w:szCs w:val="24"/>
              </w:rPr>
            </w:pPr>
            <w:r>
              <w:rPr>
                <w:rFonts w:hint="eastAsia" w:ascii="宋体" w:hAnsi="宋体" w:cs="Arial"/>
                <w:sz w:val="24"/>
                <w:szCs w:val="24"/>
              </w:rPr>
              <w:t>12</w:t>
            </w:r>
          </w:p>
        </w:tc>
        <w:tc>
          <w:tcPr>
            <w:tcW w:w="4527" w:type="dxa"/>
            <w:tcBorders>
              <w:top w:val="single" w:color="auto" w:sz="4" w:space="0"/>
              <w:left w:val="single" w:color="auto" w:sz="4" w:space="0"/>
              <w:bottom w:val="single" w:color="auto" w:sz="4" w:space="0"/>
              <w:right w:val="single" w:color="auto" w:sz="4" w:space="0"/>
            </w:tcBorders>
          </w:tcPr>
          <w:p>
            <w:pPr>
              <w:pStyle w:val="25"/>
              <w:widowControl/>
              <w:ind w:firstLine="0" w:firstLineChars="0"/>
              <w:jc w:val="left"/>
              <w:textAlignment w:val="center"/>
              <w:rPr>
                <w:rFonts w:ascii="宋体" w:hAnsi="宋体" w:cs="Arial"/>
                <w:sz w:val="24"/>
                <w:szCs w:val="24"/>
              </w:rPr>
            </w:pPr>
            <w:r>
              <w:rPr>
                <w:rFonts w:hint="eastAsia" w:ascii="宋体" w:hAnsi="宋体" w:cs="Arial"/>
                <w:sz w:val="24"/>
                <w:szCs w:val="24"/>
              </w:rPr>
              <w:t>产品合格证</w:t>
            </w:r>
          </w:p>
        </w:tc>
        <w:tc>
          <w:tcPr>
            <w:tcW w:w="1227" w:type="dxa"/>
            <w:tcBorders>
              <w:top w:val="single" w:color="auto" w:sz="4" w:space="0"/>
              <w:left w:val="single" w:color="auto" w:sz="4" w:space="0"/>
              <w:bottom w:val="single" w:color="auto" w:sz="4" w:space="0"/>
              <w:right w:val="single" w:color="auto" w:sz="4" w:space="0"/>
            </w:tcBorders>
            <w:vAlign w:val="center"/>
          </w:tcPr>
          <w:p>
            <w:pPr>
              <w:widowControl/>
              <w:tabs>
                <w:tab w:val="left" w:pos="1980"/>
                <w:tab w:val="right" w:pos="7800"/>
              </w:tabs>
              <w:autoSpaceDE w:val="0"/>
              <w:autoSpaceDN w:val="0"/>
              <w:snapToGrid w:val="0"/>
              <w:jc w:val="left"/>
              <w:textAlignment w:val="bottom"/>
              <w:rPr>
                <w:rFonts w:ascii="宋体" w:hAnsi="宋体" w:cs="Arial"/>
                <w:sz w:val="24"/>
                <w:szCs w:val="24"/>
              </w:rPr>
            </w:pPr>
            <w:r>
              <w:rPr>
                <w:rFonts w:hint="eastAsia" w:ascii="宋体" w:hAnsi="宋体" w:cs="Arial"/>
                <w:sz w:val="24"/>
                <w:szCs w:val="24"/>
              </w:rPr>
              <w:t>1张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131" w:type="dxa"/>
            <w:tcBorders>
              <w:top w:val="single" w:color="auto" w:sz="4" w:space="0"/>
              <w:left w:val="single" w:color="auto" w:sz="4" w:space="0"/>
              <w:bottom w:val="single" w:color="auto" w:sz="4" w:space="0"/>
              <w:right w:val="single" w:color="auto" w:sz="4" w:space="0"/>
            </w:tcBorders>
            <w:vAlign w:val="center"/>
          </w:tcPr>
          <w:p>
            <w:pPr>
              <w:widowControl/>
              <w:tabs>
                <w:tab w:val="left" w:pos="1980"/>
                <w:tab w:val="right" w:pos="7800"/>
              </w:tabs>
              <w:autoSpaceDE w:val="0"/>
              <w:autoSpaceDN w:val="0"/>
              <w:snapToGrid w:val="0"/>
              <w:jc w:val="center"/>
              <w:textAlignment w:val="bottom"/>
              <w:rPr>
                <w:rFonts w:ascii="宋体" w:hAnsi="宋体" w:cs="Arial"/>
                <w:sz w:val="24"/>
                <w:szCs w:val="24"/>
              </w:rPr>
            </w:pPr>
            <w:r>
              <w:rPr>
                <w:rFonts w:hint="eastAsia" w:ascii="宋体" w:hAnsi="宋体" w:cs="Arial"/>
                <w:sz w:val="24"/>
                <w:szCs w:val="24"/>
              </w:rPr>
              <w:t>13</w:t>
            </w:r>
          </w:p>
        </w:tc>
        <w:tc>
          <w:tcPr>
            <w:tcW w:w="4527" w:type="dxa"/>
            <w:tcBorders>
              <w:top w:val="single" w:color="auto" w:sz="4" w:space="0"/>
              <w:left w:val="single" w:color="auto" w:sz="4" w:space="0"/>
              <w:bottom w:val="single" w:color="auto" w:sz="4" w:space="0"/>
              <w:right w:val="single" w:color="auto" w:sz="4" w:space="0"/>
            </w:tcBorders>
          </w:tcPr>
          <w:p>
            <w:pPr>
              <w:pStyle w:val="25"/>
              <w:widowControl/>
              <w:ind w:firstLine="0" w:firstLineChars="0"/>
              <w:jc w:val="left"/>
              <w:textAlignment w:val="center"/>
              <w:rPr>
                <w:rFonts w:ascii="宋体" w:hAnsi="宋体" w:cs="Arial"/>
                <w:sz w:val="24"/>
                <w:szCs w:val="24"/>
              </w:rPr>
            </w:pPr>
            <w:r>
              <w:rPr>
                <w:rFonts w:hint="eastAsia" w:ascii="宋体" w:hAnsi="宋体" w:cs="Arial"/>
                <w:sz w:val="24"/>
                <w:szCs w:val="24"/>
              </w:rPr>
              <w:t>电脑</w:t>
            </w:r>
          </w:p>
        </w:tc>
        <w:tc>
          <w:tcPr>
            <w:tcW w:w="1227" w:type="dxa"/>
            <w:tcBorders>
              <w:top w:val="single" w:color="auto" w:sz="4" w:space="0"/>
              <w:left w:val="single" w:color="auto" w:sz="4" w:space="0"/>
              <w:bottom w:val="single" w:color="auto" w:sz="4" w:space="0"/>
              <w:right w:val="single" w:color="auto" w:sz="4" w:space="0"/>
            </w:tcBorders>
            <w:vAlign w:val="center"/>
          </w:tcPr>
          <w:p>
            <w:pPr>
              <w:widowControl/>
              <w:tabs>
                <w:tab w:val="left" w:pos="1980"/>
                <w:tab w:val="right" w:pos="7800"/>
              </w:tabs>
              <w:autoSpaceDE w:val="0"/>
              <w:autoSpaceDN w:val="0"/>
              <w:snapToGrid w:val="0"/>
              <w:jc w:val="left"/>
              <w:textAlignment w:val="bottom"/>
              <w:rPr>
                <w:rFonts w:ascii="宋体" w:hAnsi="宋体" w:cs="Arial"/>
                <w:sz w:val="24"/>
                <w:szCs w:val="24"/>
              </w:rPr>
            </w:pPr>
            <w:r>
              <w:rPr>
                <w:rFonts w:hint="eastAsia" w:ascii="宋体" w:hAnsi="宋体" w:cs="Arial"/>
                <w:sz w:val="24"/>
                <w:szCs w:val="24"/>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131" w:type="dxa"/>
            <w:tcBorders>
              <w:top w:val="single" w:color="auto" w:sz="4" w:space="0"/>
              <w:left w:val="single" w:color="auto" w:sz="4" w:space="0"/>
              <w:bottom w:val="single" w:color="auto" w:sz="4" w:space="0"/>
              <w:right w:val="single" w:color="auto" w:sz="4" w:space="0"/>
            </w:tcBorders>
            <w:vAlign w:val="center"/>
          </w:tcPr>
          <w:p>
            <w:pPr>
              <w:widowControl/>
              <w:tabs>
                <w:tab w:val="left" w:pos="1980"/>
                <w:tab w:val="right" w:pos="7800"/>
              </w:tabs>
              <w:autoSpaceDE w:val="0"/>
              <w:autoSpaceDN w:val="0"/>
              <w:snapToGrid w:val="0"/>
              <w:jc w:val="center"/>
              <w:textAlignment w:val="bottom"/>
              <w:rPr>
                <w:rFonts w:ascii="宋体" w:hAnsi="宋体" w:cs="Arial"/>
                <w:sz w:val="24"/>
                <w:szCs w:val="24"/>
              </w:rPr>
            </w:pPr>
            <w:r>
              <w:rPr>
                <w:rFonts w:hint="eastAsia" w:ascii="宋体" w:hAnsi="宋体" w:cs="Arial"/>
                <w:sz w:val="24"/>
                <w:szCs w:val="24"/>
              </w:rPr>
              <w:t>14</w:t>
            </w:r>
          </w:p>
        </w:tc>
        <w:tc>
          <w:tcPr>
            <w:tcW w:w="4527" w:type="dxa"/>
            <w:tcBorders>
              <w:top w:val="single" w:color="auto" w:sz="4" w:space="0"/>
              <w:left w:val="single" w:color="auto" w:sz="4" w:space="0"/>
              <w:bottom w:val="single" w:color="auto" w:sz="4" w:space="0"/>
              <w:right w:val="single" w:color="auto" w:sz="4" w:space="0"/>
            </w:tcBorders>
          </w:tcPr>
          <w:p>
            <w:pPr>
              <w:pStyle w:val="25"/>
              <w:widowControl/>
              <w:ind w:firstLine="0" w:firstLineChars="0"/>
              <w:jc w:val="left"/>
              <w:textAlignment w:val="center"/>
              <w:rPr>
                <w:rFonts w:ascii="宋体" w:hAnsi="宋体" w:cs="Arial"/>
                <w:sz w:val="24"/>
                <w:szCs w:val="24"/>
              </w:rPr>
            </w:pPr>
            <w:r>
              <w:rPr>
                <w:rFonts w:hint="eastAsia" w:ascii="宋体" w:hAnsi="宋体" w:cs="Arial"/>
                <w:sz w:val="24"/>
                <w:szCs w:val="24"/>
              </w:rPr>
              <w:t>打印机</w:t>
            </w:r>
          </w:p>
        </w:tc>
        <w:tc>
          <w:tcPr>
            <w:tcW w:w="1227" w:type="dxa"/>
            <w:tcBorders>
              <w:top w:val="single" w:color="auto" w:sz="4" w:space="0"/>
              <w:left w:val="single" w:color="auto" w:sz="4" w:space="0"/>
              <w:bottom w:val="single" w:color="auto" w:sz="4" w:space="0"/>
              <w:right w:val="single" w:color="auto" w:sz="4" w:space="0"/>
            </w:tcBorders>
            <w:vAlign w:val="center"/>
          </w:tcPr>
          <w:p>
            <w:pPr>
              <w:widowControl/>
              <w:tabs>
                <w:tab w:val="left" w:pos="1980"/>
                <w:tab w:val="right" w:pos="7800"/>
              </w:tabs>
              <w:autoSpaceDE w:val="0"/>
              <w:autoSpaceDN w:val="0"/>
              <w:snapToGrid w:val="0"/>
              <w:jc w:val="left"/>
              <w:textAlignment w:val="bottom"/>
              <w:rPr>
                <w:rFonts w:ascii="宋体" w:hAnsi="宋体" w:cs="Arial"/>
                <w:sz w:val="24"/>
                <w:szCs w:val="24"/>
              </w:rPr>
            </w:pPr>
            <w:r>
              <w:rPr>
                <w:rFonts w:hint="eastAsia" w:ascii="宋体" w:hAnsi="宋体" w:cs="Arial"/>
                <w:sz w:val="24"/>
                <w:szCs w:val="24"/>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131" w:type="dxa"/>
            <w:tcBorders>
              <w:top w:val="single" w:color="auto" w:sz="4" w:space="0"/>
              <w:left w:val="single" w:color="auto" w:sz="4" w:space="0"/>
              <w:bottom w:val="single" w:color="auto" w:sz="4" w:space="0"/>
              <w:right w:val="single" w:color="auto" w:sz="4" w:space="0"/>
            </w:tcBorders>
            <w:vAlign w:val="center"/>
          </w:tcPr>
          <w:p>
            <w:pPr>
              <w:widowControl/>
              <w:tabs>
                <w:tab w:val="left" w:pos="1980"/>
                <w:tab w:val="right" w:pos="7800"/>
              </w:tabs>
              <w:autoSpaceDE w:val="0"/>
              <w:autoSpaceDN w:val="0"/>
              <w:snapToGrid w:val="0"/>
              <w:jc w:val="center"/>
              <w:textAlignment w:val="bottom"/>
              <w:rPr>
                <w:rFonts w:ascii="宋体" w:hAnsi="宋体" w:cs="Arial"/>
                <w:sz w:val="24"/>
                <w:szCs w:val="24"/>
              </w:rPr>
            </w:pPr>
            <w:r>
              <w:rPr>
                <w:rFonts w:hint="eastAsia" w:ascii="宋体" w:hAnsi="宋体" w:cs="Arial"/>
                <w:sz w:val="24"/>
                <w:szCs w:val="24"/>
              </w:rPr>
              <w:t>15</w:t>
            </w:r>
          </w:p>
        </w:tc>
        <w:tc>
          <w:tcPr>
            <w:tcW w:w="4527" w:type="dxa"/>
            <w:tcBorders>
              <w:top w:val="single" w:color="auto" w:sz="4" w:space="0"/>
              <w:left w:val="single" w:color="auto" w:sz="4" w:space="0"/>
              <w:bottom w:val="single" w:color="auto" w:sz="4" w:space="0"/>
              <w:right w:val="single" w:color="auto" w:sz="4" w:space="0"/>
            </w:tcBorders>
          </w:tcPr>
          <w:p>
            <w:pPr>
              <w:pStyle w:val="25"/>
              <w:widowControl/>
              <w:ind w:firstLine="0" w:firstLineChars="0"/>
              <w:jc w:val="left"/>
              <w:textAlignment w:val="center"/>
              <w:rPr>
                <w:rFonts w:ascii="宋体" w:hAnsi="宋体" w:cs="Arial"/>
                <w:sz w:val="24"/>
                <w:szCs w:val="24"/>
              </w:rPr>
            </w:pPr>
            <w:r>
              <w:rPr>
                <w:rFonts w:hint="eastAsia" w:ascii="宋体" w:hAnsi="宋体" w:cs="Arial"/>
                <w:sz w:val="24"/>
                <w:szCs w:val="24"/>
              </w:rPr>
              <w:t>电动桌</w:t>
            </w:r>
          </w:p>
        </w:tc>
        <w:tc>
          <w:tcPr>
            <w:tcW w:w="1227" w:type="dxa"/>
            <w:tcBorders>
              <w:top w:val="single" w:color="auto" w:sz="4" w:space="0"/>
              <w:left w:val="single" w:color="auto" w:sz="4" w:space="0"/>
              <w:bottom w:val="single" w:color="auto" w:sz="4" w:space="0"/>
              <w:right w:val="single" w:color="auto" w:sz="4" w:space="0"/>
            </w:tcBorders>
            <w:vAlign w:val="center"/>
          </w:tcPr>
          <w:p>
            <w:pPr>
              <w:widowControl/>
              <w:tabs>
                <w:tab w:val="left" w:pos="1980"/>
                <w:tab w:val="right" w:pos="7800"/>
              </w:tabs>
              <w:autoSpaceDE w:val="0"/>
              <w:autoSpaceDN w:val="0"/>
              <w:snapToGrid w:val="0"/>
              <w:jc w:val="left"/>
              <w:textAlignment w:val="bottom"/>
              <w:rPr>
                <w:rFonts w:ascii="宋体" w:hAnsi="宋体" w:cs="Arial"/>
                <w:sz w:val="24"/>
                <w:szCs w:val="24"/>
              </w:rPr>
            </w:pPr>
            <w:r>
              <w:rPr>
                <w:rFonts w:hint="eastAsia" w:ascii="宋体" w:hAnsi="宋体" w:cs="Arial"/>
                <w:sz w:val="24"/>
                <w:szCs w:val="24"/>
              </w:rPr>
              <w:t>1台</w:t>
            </w:r>
          </w:p>
        </w:tc>
      </w:tr>
    </w:tbl>
    <w:p>
      <w:pPr>
        <w:widowControl/>
        <w:spacing w:line="340" w:lineRule="exact"/>
        <w:ind w:left="1920" w:hanging="1920" w:hangingChars="800"/>
        <w:jc w:val="left"/>
        <w:textAlignment w:val="center"/>
        <w:rPr>
          <w:rFonts w:ascii="微软雅黑" w:hAnsi="微软雅黑" w:eastAsia="微软雅黑"/>
          <w:color w:val="000000"/>
          <w:kern w:val="0"/>
          <w:sz w:val="24"/>
        </w:rPr>
      </w:pPr>
    </w:p>
    <w:p>
      <w:pPr>
        <w:widowControl/>
        <w:numPr>
          <w:ilvl w:val="0"/>
          <w:numId w:val="3"/>
        </w:numPr>
        <w:spacing w:line="360" w:lineRule="auto"/>
        <w:ind w:left="-708" w:leftChars="-337"/>
        <w:jc w:val="left"/>
        <w:rPr>
          <w:rFonts w:cs="宋体"/>
          <w:b/>
          <w:bCs/>
          <w:color w:val="000000"/>
          <w:kern w:val="0"/>
          <w:sz w:val="24"/>
          <w:szCs w:val="24"/>
        </w:rPr>
      </w:pPr>
      <w:r>
        <w:rPr>
          <w:rFonts w:hint="eastAsia" w:cs="宋体"/>
          <w:b/>
          <w:bCs/>
          <w:color w:val="000000"/>
          <w:kern w:val="0"/>
          <w:sz w:val="24"/>
          <w:szCs w:val="24"/>
        </w:rPr>
        <w:t>项目产品基本要求</w:t>
      </w:r>
    </w:p>
    <w:p>
      <w:pPr>
        <w:pStyle w:val="2"/>
        <w:ind w:left="-708" w:leftChars="-337" w:firstLine="480" w:firstLineChars="200"/>
        <w:rPr>
          <w:color w:val="auto"/>
        </w:rPr>
      </w:pPr>
      <w:r>
        <w:rPr>
          <w:rFonts w:hint="eastAsia"/>
          <w:color w:val="auto"/>
        </w:rPr>
        <w:t>1.以上产品必须是具备合法资质的制造商生产的全新正品，并满足招标采购文件的要求，若产品在运输或安装过程中损坏或擦伤须无偿调换相同产品。</w:t>
      </w:r>
    </w:p>
    <w:p>
      <w:pPr>
        <w:pStyle w:val="2"/>
        <w:ind w:left="-708" w:leftChars="-337" w:firstLine="480" w:firstLineChars="200"/>
        <w:rPr>
          <w:color w:val="auto"/>
        </w:rPr>
      </w:pPr>
      <w:r>
        <w:rPr>
          <w:rFonts w:hint="eastAsia"/>
          <w:color w:val="auto"/>
        </w:rPr>
        <w:t>2.投标人所投产品参数应同等或优于以上各项参数要求，产品、辅材及生产工艺符合国家相关规范。</w:t>
      </w:r>
    </w:p>
    <w:p>
      <w:pPr>
        <w:pStyle w:val="2"/>
        <w:ind w:left="-708" w:leftChars="-337" w:firstLine="480" w:firstLineChars="200"/>
        <w:rPr>
          <w:color w:val="auto"/>
        </w:rPr>
      </w:pPr>
      <w:r>
        <w:rPr>
          <w:rFonts w:hint="eastAsia"/>
          <w:color w:val="auto"/>
        </w:rPr>
        <w:t>3.投标人应保证所提供的货物或其任何一部分均不会侵犯任何第三方的专利权、商标权等，如在使用过程中出现的一切经济和法律责任均由投标人负责。</w:t>
      </w:r>
    </w:p>
    <w:p>
      <w:pPr>
        <w:pStyle w:val="2"/>
        <w:ind w:left="-708" w:leftChars="-337" w:firstLine="480" w:firstLineChars="200"/>
        <w:rPr>
          <w:color w:val="auto"/>
        </w:rPr>
      </w:pPr>
      <w:r>
        <w:rPr>
          <w:rFonts w:hint="eastAsia"/>
          <w:color w:val="auto"/>
        </w:rPr>
        <w:t>4.投标总价必须包含货物及货物运抵指定交货地点的各种费用和安装调校、售后服务、税金、验收检验及其它所有费用的总和，如另有要求请在投标文件中注明。</w:t>
      </w:r>
    </w:p>
    <w:p>
      <w:pPr>
        <w:pStyle w:val="2"/>
        <w:ind w:left="-708" w:leftChars="-337" w:firstLine="422" w:firstLineChars="200"/>
        <w:rPr>
          <w:color w:val="auto"/>
        </w:rPr>
      </w:pPr>
      <w:r>
        <w:rPr>
          <w:rFonts w:hint="eastAsia"/>
          <w:b/>
          <w:bCs/>
          <w:color w:val="FF0000"/>
          <w:sz w:val="21"/>
          <w:szCs w:val="21"/>
        </w:rPr>
        <w:t>★</w:t>
      </w:r>
      <w:r>
        <w:rPr>
          <w:rFonts w:hint="eastAsia"/>
          <w:color w:val="auto"/>
        </w:rPr>
        <w:t>5.投标</w:t>
      </w:r>
      <w:r>
        <w:rPr>
          <w:rFonts w:hint="eastAsia"/>
        </w:rPr>
        <w:t>人在竞价文件中必须提交设备配置清单，如设备有配套试剂及定期更换的配件请投标时与设备一起报价</w:t>
      </w:r>
      <w:r>
        <w:rPr>
          <w:rFonts w:hint="eastAsia"/>
          <w:color w:val="auto"/>
        </w:rPr>
        <w:t>。</w:t>
      </w:r>
    </w:p>
    <w:p>
      <w:pPr>
        <w:pStyle w:val="2"/>
        <w:ind w:left="-708" w:leftChars="-337" w:firstLine="480" w:firstLineChars="200"/>
        <w:rPr>
          <w:color w:val="auto"/>
        </w:rPr>
      </w:pPr>
      <w:r>
        <w:rPr>
          <w:rFonts w:hint="eastAsia"/>
          <w:color w:val="auto"/>
        </w:rPr>
        <w:t>6.投标人所投产品必须提供产品“三包”服务；定期安排相关人员回访进行质量跟踪；保证提供临床应用和售后技术服务支持方式；</w:t>
      </w:r>
      <w:r>
        <w:rPr>
          <w:rFonts w:hint="eastAsia"/>
          <w:color w:val="auto"/>
          <w:highlight w:val="yellow"/>
        </w:rPr>
        <w:t>保修期后提供终身维修服务及配件供应</w:t>
      </w:r>
      <w:r>
        <w:rPr>
          <w:rFonts w:hint="eastAsia"/>
          <w:color w:val="auto"/>
        </w:rPr>
        <w:t>；其他售后服务按厂家承诺实行。</w:t>
      </w:r>
    </w:p>
    <w:p>
      <w:pPr>
        <w:pStyle w:val="2"/>
        <w:ind w:left="-708" w:leftChars="-337"/>
        <w:rPr>
          <w:rFonts w:cs="宋体"/>
          <w:b/>
          <w:bCs/>
        </w:rPr>
      </w:pPr>
      <w:r>
        <w:rPr>
          <w:rFonts w:hint="eastAsia" w:cs="宋体"/>
          <w:b/>
          <w:bCs/>
        </w:rPr>
        <w:t>（四）商务要求</w:t>
      </w:r>
    </w:p>
    <w:p>
      <w:pPr>
        <w:pStyle w:val="2"/>
        <w:ind w:left="-708" w:leftChars="-337" w:firstLine="422" w:firstLineChars="200"/>
        <w:rPr>
          <w:rFonts w:cs="宋体"/>
        </w:rPr>
      </w:pPr>
      <w:r>
        <w:rPr>
          <w:rFonts w:hint="eastAsia"/>
          <w:b/>
          <w:bCs/>
          <w:color w:val="FF0000"/>
          <w:sz w:val="21"/>
          <w:szCs w:val="21"/>
        </w:rPr>
        <w:t>★</w:t>
      </w:r>
      <w:r>
        <w:rPr>
          <w:rFonts w:hint="eastAsia" w:cs="宋体"/>
          <w:b/>
          <w:bCs/>
        </w:rPr>
        <w:t>1.投标人资格要求</w:t>
      </w:r>
    </w:p>
    <w:p>
      <w:pPr>
        <w:pStyle w:val="2"/>
        <w:ind w:left="-708" w:leftChars="-337" w:firstLine="480" w:firstLineChars="200"/>
        <w:rPr>
          <w:rFonts w:cs="宋体"/>
        </w:rPr>
      </w:pPr>
      <w:r>
        <w:rPr>
          <w:rFonts w:hint="eastAsia" w:cs="宋体"/>
        </w:rPr>
        <w:t>1）投标人为独立法人，并具备统一社会信用代码。</w:t>
      </w:r>
    </w:p>
    <w:p>
      <w:pPr>
        <w:pStyle w:val="2"/>
        <w:ind w:left="-708" w:leftChars="-337" w:firstLine="480" w:firstLineChars="200"/>
        <w:rPr>
          <w:rFonts w:cs="宋体"/>
        </w:rPr>
      </w:pPr>
      <w:r>
        <w:rPr>
          <w:rFonts w:hint="eastAsia" w:cs="宋体"/>
        </w:rPr>
        <w:t>2）被列入失信被执行人、重大税收违法案件当事人名单、政府采购严重违法失信行为记录名单及其他不符合《中华人民共和国政府采购法》第二十二条规定条件的供应商，将被拒绝其参与本次招投标活动。（在“信用中国”网站（www.creditchina.gov.cn）或“中国政府采购网”（www.ccgp.gov.cn）查询相关供应商主体信用记录。）</w:t>
      </w:r>
    </w:p>
    <w:p>
      <w:pPr>
        <w:pStyle w:val="2"/>
        <w:ind w:left="-708" w:leftChars="-337" w:firstLine="480" w:firstLineChars="200"/>
        <w:rPr>
          <w:rFonts w:cs="宋体"/>
        </w:rPr>
      </w:pPr>
      <w:r>
        <w:rPr>
          <w:rFonts w:hint="eastAsia" w:cs="宋体"/>
        </w:rPr>
        <w:t>3）被列入我院投标人黑名单（在我院招投标活动中存在2次违规行为）未满3年的投标人将被拒绝其参与本次招投标活动。</w:t>
      </w:r>
    </w:p>
    <w:p>
      <w:pPr>
        <w:pStyle w:val="2"/>
        <w:ind w:left="-708" w:leftChars="-337" w:firstLine="480" w:firstLineChars="200"/>
        <w:rPr>
          <w:rFonts w:cs="宋体"/>
          <w:color w:val="auto"/>
        </w:rPr>
      </w:pPr>
      <w:r>
        <w:rPr>
          <w:rFonts w:hint="eastAsia" w:cs="宋体"/>
        </w:rPr>
        <w:t>4）</w:t>
      </w:r>
      <w:r>
        <w:rPr>
          <w:rFonts w:hint="eastAsia" w:cs="宋体"/>
          <w:color w:val="auto"/>
        </w:rPr>
        <w:t>本项目不接收联合体投标。</w:t>
      </w:r>
    </w:p>
    <w:p>
      <w:pPr>
        <w:pStyle w:val="2"/>
        <w:ind w:left="-708" w:leftChars="-337" w:firstLine="480" w:firstLineChars="200"/>
        <w:rPr>
          <w:rFonts w:cs="宋体"/>
          <w:color w:val="auto"/>
        </w:rPr>
      </w:pPr>
      <w:r>
        <w:rPr>
          <w:rFonts w:cs="宋体"/>
        </w:rPr>
        <w:t>5</w:t>
      </w:r>
      <w:r>
        <w:rPr>
          <w:rFonts w:hint="eastAsia" w:cs="宋体"/>
        </w:rPr>
        <w:t>）</w:t>
      </w:r>
      <w:r>
        <w:rPr>
          <w:rFonts w:hint="eastAsia"/>
        </w:rPr>
        <w:t>为保证服务和产品质量, 必须提供产品制造商的授权书原件及售后服务原件，否则投标无效。</w:t>
      </w:r>
    </w:p>
    <w:p>
      <w:pPr>
        <w:pStyle w:val="2"/>
        <w:ind w:left="-708" w:leftChars="-337" w:firstLine="482" w:firstLineChars="200"/>
        <w:rPr>
          <w:rFonts w:cs="宋体"/>
          <w:b/>
          <w:bCs/>
        </w:rPr>
      </w:pPr>
      <w:r>
        <w:rPr>
          <w:rFonts w:hint="eastAsia" w:cs="宋体"/>
          <w:b/>
          <w:bCs/>
        </w:rPr>
        <w:t>2.投标产品资格要求</w:t>
      </w:r>
    </w:p>
    <w:p>
      <w:pPr>
        <w:pStyle w:val="2"/>
        <w:ind w:left="-708" w:leftChars="-337" w:firstLine="480" w:firstLineChars="200"/>
        <w:rPr>
          <w:rFonts w:cs="宋体"/>
        </w:rPr>
      </w:pPr>
      <w:r>
        <w:rPr>
          <w:rFonts w:hint="eastAsia" w:cs="宋体"/>
        </w:rPr>
        <w:t>1）本项目支持创新产品、节能优化产品、环境标识产品、中小企业发展等政府采购政策。</w:t>
      </w:r>
    </w:p>
    <w:p>
      <w:pPr>
        <w:pStyle w:val="2"/>
        <w:ind w:left="-708" w:leftChars="-337" w:firstLine="211" w:firstLineChars="100"/>
      </w:pPr>
      <w:r>
        <w:rPr>
          <w:rFonts w:hint="eastAsia"/>
          <w:b/>
          <w:bCs/>
          <w:color w:val="FF0000"/>
          <w:sz w:val="21"/>
          <w:szCs w:val="21"/>
        </w:rPr>
        <w:t xml:space="preserve">★ </w:t>
      </w:r>
      <w:r>
        <w:rPr>
          <w:rFonts w:hint="eastAsia"/>
        </w:rPr>
        <w:t>2）投标人所投产品要求包含以下相关证件：</w:t>
      </w:r>
      <w:r>
        <w:rPr>
          <w:rFonts w:hint="eastAsia"/>
          <w:highlight w:val="yellow"/>
        </w:rPr>
        <w:t>投标公司的《医疗器械经营许可证》、生产厂家的《医疗器械生产许可证》、设备的《医疗器械注册证》</w:t>
      </w:r>
    </w:p>
    <w:p>
      <w:pPr>
        <w:pStyle w:val="2"/>
        <w:ind w:left="-708" w:leftChars="-337" w:firstLine="422" w:firstLineChars="200"/>
      </w:pPr>
      <w:r>
        <w:rPr>
          <w:rFonts w:hint="eastAsia"/>
          <w:b/>
          <w:bCs/>
          <w:color w:val="FF0000"/>
          <w:sz w:val="21"/>
          <w:szCs w:val="21"/>
        </w:rPr>
        <w:t>★</w:t>
      </w:r>
      <w:r>
        <w:rPr>
          <w:rFonts w:hint="eastAsia"/>
          <w:b/>
          <w:bCs/>
        </w:rPr>
        <w:t>3.售后服务和资质</w:t>
      </w:r>
    </w:p>
    <w:p>
      <w:pPr>
        <w:pStyle w:val="2"/>
        <w:ind w:left="-708" w:leftChars="-337" w:firstLine="480" w:firstLineChars="200"/>
      </w:pPr>
      <w:r>
        <w:rPr>
          <w:rFonts w:hint="eastAsia"/>
        </w:rPr>
        <w:t>（1）为了防止虚假应标，项目成交结果公示期间，招标人</w:t>
      </w:r>
      <w:r>
        <w:rPr>
          <w:rFonts w:hint="eastAsia"/>
          <w:highlight w:val="yellow"/>
        </w:rPr>
        <w:t>有权要求拟中标的投标人提供所投标产品以供测试</w:t>
      </w:r>
      <w:r>
        <w:rPr>
          <w:rFonts w:hint="eastAsia"/>
        </w:rPr>
        <w:t>；若测试达不到应答指标，以虚假应标论处。</w:t>
      </w:r>
    </w:p>
    <w:p>
      <w:pPr>
        <w:pStyle w:val="2"/>
        <w:ind w:left="-708" w:leftChars="-337" w:firstLine="480" w:firstLineChars="200"/>
        <w:rPr>
          <w:rFonts w:hint="eastAsia" w:ascii="宋体" w:hAnsi="宋体" w:cs="宋体"/>
        </w:rPr>
      </w:pPr>
      <w:r>
        <w:rPr>
          <w:rFonts w:hint="eastAsia" w:ascii="宋体" w:hAnsi="宋体" w:cs="宋体"/>
        </w:rPr>
        <w:t>（2）质保期：设备安装完毕通过验收投入使用之日起整机免费保修至少一年,质保期内所有由于质量问题导致的硬件产品故障以保修、人工及更换备件标准上门服务并提供终身维护。并按国家有关产品“三包”规定执行“三包”。质保期满前1个月内成交供应商应负责一次全面检查。 </w:t>
      </w:r>
    </w:p>
    <w:p>
      <w:pPr>
        <w:pStyle w:val="2"/>
        <w:ind w:left="-708" w:leftChars="-337" w:firstLine="480" w:firstLineChars="200"/>
        <w:rPr>
          <w:rFonts w:ascii="宋体" w:hAnsi="宋体" w:cs="宋体"/>
        </w:rPr>
      </w:pPr>
      <w:r>
        <w:rPr>
          <w:rFonts w:hint="eastAsia" w:ascii="宋体" w:hAnsi="宋体" w:cs="宋体"/>
        </w:rPr>
        <w:t>（3）故障处理：厂家须设有24小时免费服务电话，质保期内，在使用过程中发现质量问题或故障时，接到维修通知后，2小时内响应，24小时内实施维修服务。</w:t>
      </w:r>
      <w:r>
        <w:rPr>
          <w:rFonts w:hint="eastAsia" w:ascii="宋体" w:hAnsi="宋体" w:cs="宋体"/>
          <w:color w:val="000000" w:themeColor="text1"/>
          <w14:textFill>
            <w14:solidFill>
              <w14:schemeClr w14:val="tx1"/>
            </w14:solidFill>
          </w14:textFill>
        </w:rPr>
        <w:t>一般问题应在48小时内解决，重大问题或其它无法迅速解决的问题应在一周内解决，</w:t>
      </w:r>
      <w:r>
        <w:rPr>
          <w:rFonts w:hint="eastAsia" w:ascii="宋体" w:hAnsi="宋体" w:cs="宋体"/>
        </w:rPr>
        <w:t>所发生的</w:t>
      </w:r>
      <w:bookmarkStart w:id="0" w:name="_GoBack"/>
      <w:bookmarkEnd w:id="0"/>
      <w:r>
        <w:rPr>
          <w:rFonts w:hint="eastAsia" w:ascii="宋体" w:hAnsi="宋体" w:cs="宋体"/>
        </w:rPr>
        <w:t>一切费用由成交供应商负责。</w:t>
      </w:r>
    </w:p>
    <w:p>
      <w:pPr>
        <w:pStyle w:val="2"/>
        <w:ind w:left="-708" w:leftChars="-337" w:firstLine="480" w:firstLineChars="200"/>
        <w:rPr>
          <w:rFonts w:ascii="宋体" w:hAnsi="宋体" w:cs="宋体"/>
        </w:rPr>
      </w:pPr>
      <w:r>
        <w:rPr>
          <w:rFonts w:hint="eastAsia" w:ascii="宋体" w:hAnsi="宋体"/>
          <w:color w:val="auto"/>
          <w:kern w:val="2"/>
        </w:rPr>
        <w:t>（4）定期回访：在保修期内要求每季度至少回访一次，有问题做到及时处理。每半年到现场做一次设备运行状况安全检查。</w:t>
      </w:r>
    </w:p>
    <w:p>
      <w:pPr>
        <w:pStyle w:val="2"/>
        <w:ind w:left="-708" w:leftChars="-337" w:firstLine="480" w:firstLineChars="200"/>
        <w:rPr>
          <w:rFonts w:ascii="宋体" w:hAnsi="宋体" w:cs="宋体"/>
          <w:color w:val="000000" w:themeColor="text1"/>
          <w14:textFill>
            <w14:solidFill>
              <w14:schemeClr w14:val="tx1"/>
            </w14:solidFill>
          </w14:textFill>
        </w:rPr>
      </w:pPr>
      <w:r>
        <w:rPr>
          <w:rFonts w:hint="eastAsia" w:ascii="宋体" w:hAnsi="宋体" w:cs="宋体"/>
        </w:rPr>
        <w:t>（</w:t>
      </w:r>
      <w:r>
        <w:rPr>
          <w:rFonts w:ascii="宋体" w:hAnsi="宋体" w:cs="宋体"/>
        </w:rPr>
        <w:t>5</w:t>
      </w:r>
      <w:r>
        <w:rPr>
          <w:rFonts w:hint="eastAsia" w:ascii="宋体" w:hAnsi="宋体" w:cs="宋体"/>
        </w:rPr>
        <w:t>）签订合同后，</w:t>
      </w:r>
      <w:r>
        <w:rPr>
          <w:rFonts w:hint="eastAsia" w:ascii="宋体" w:hAnsi="宋体" w:cs="宋体"/>
          <w:color w:val="FF0000"/>
          <w:u w:val="single"/>
        </w:rPr>
        <w:t>15</w:t>
      </w:r>
      <w:r>
        <w:rPr>
          <w:rFonts w:hint="eastAsia" w:ascii="宋体" w:hAnsi="宋体" w:cs="宋体"/>
        </w:rPr>
        <w:t>天内仪器设备安装调试结束并交付使用，要求（1）</w:t>
      </w:r>
      <w:r>
        <w:rPr>
          <w:rFonts w:hint="eastAsia" w:ascii="宋体" w:hAnsi="宋体" w:cs="宋体"/>
          <w:color w:val="000000" w:themeColor="text1"/>
          <w14:textFill>
            <w14:solidFill>
              <w14:schemeClr w14:val="tx1"/>
            </w14:solidFill>
          </w14:textFill>
        </w:rPr>
        <w:t>免费送货上门、免费安装调试至设备到达最佳状态、免费培训操作人员。（2）免费送货上门，免费安装调试（仪器到货后1周内到用户处安装调试），免费培训1～2名操作人员至能完全独立操作及日常维护。</w:t>
      </w:r>
    </w:p>
    <w:p>
      <w:pPr>
        <w:pStyle w:val="2"/>
        <w:ind w:left="-708" w:leftChars="-337" w:firstLine="480" w:firstLineChars="200"/>
        <w:rPr>
          <w:rFonts w:ascii="宋体" w:hAnsi="宋体" w:cs="宋体"/>
        </w:rPr>
      </w:pPr>
      <w:r>
        <w:rPr>
          <w:rFonts w:hint="eastAsia" w:ascii="宋体" w:hAnsi="宋体" w:cs="宋体"/>
        </w:rPr>
        <w:t>投标人予以特别注意：如出现未能到期供货的情况，采购人有权单方终止合同的执行，所有的经济损失由逾期供货商单方承担。</w:t>
      </w:r>
    </w:p>
    <w:p>
      <w:pPr>
        <w:pStyle w:val="2"/>
        <w:ind w:left="-708" w:leftChars="-337" w:firstLine="480" w:firstLineChars="200"/>
      </w:pPr>
      <w:r>
        <w:rPr>
          <w:rFonts w:cs="宋体"/>
        </w:rPr>
        <w:t>4</w:t>
      </w:r>
      <w:r>
        <w:rPr>
          <w:rFonts w:hint="eastAsia" w:cs="宋体"/>
        </w:rPr>
        <w:t>.交货地点为：</w:t>
      </w:r>
      <w:r>
        <w:rPr>
          <w:rFonts w:hint="eastAsia" w:cs="宋体"/>
          <w:highlight w:val="yellow"/>
        </w:rPr>
        <w:t>广西壮族自治区桂东人民医院指定地点</w:t>
      </w:r>
      <w:r>
        <w:t xml:space="preserve">     </w:t>
      </w:r>
    </w:p>
    <w:p>
      <w:pPr>
        <w:pStyle w:val="2"/>
        <w:ind w:left="-708" w:leftChars="-337" w:firstLine="480" w:firstLineChars="200"/>
      </w:pPr>
      <w:r>
        <w:t>5</w:t>
      </w:r>
      <w:r>
        <w:rPr>
          <w:rFonts w:hint="eastAsia"/>
        </w:rPr>
        <w:t>.付款方式：</w:t>
      </w:r>
    </w:p>
    <w:p>
      <w:pPr>
        <w:widowControl/>
        <w:spacing w:line="400" w:lineRule="exact"/>
        <w:ind w:left="-710" w:leftChars="-338" w:firstLine="480" w:firstLineChars="200"/>
        <w:jc w:val="left"/>
        <w:rPr>
          <w:rFonts w:cs="宋体"/>
          <w:kern w:val="0"/>
          <w:sz w:val="24"/>
          <w:szCs w:val="24"/>
        </w:rPr>
      </w:pPr>
      <w:r>
        <w:rPr>
          <w:rFonts w:hint="eastAsia" w:cs="宋体"/>
          <w:kern w:val="0"/>
          <w:sz w:val="24"/>
          <w:szCs w:val="24"/>
        </w:rPr>
        <w:t>经安装调试验收合格后，付合同款的 </w:t>
      </w:r>
      <w:r>
        <w:rPr>
          <w:rFonts w:hint="eastAsia" w:cs="宋体"/>
          <w:kern w:val="0"/>
          <w:sz w:val="24"/>
          <w:szCs w:val="24"/>
          <w:highlight w:val="yellow"/>
        </w:rPr>
        <w:t>90%</w:t>
      </w:r>
      <w:r>
        <w:rPr>
          <w:rFonts w:hint="eastAsia" w:cs="宋体"/>
          <w:kern w:val="0"/>
          <w:sz w:val="24"/>
          <w:szCs w:val="24"/>
        </w:rPr>
        <w:t xml:space="preserve"> ，其余 </w:t>
      </w:r>
      <w:r>
        <w:rPr>
          <w:rFonts w:hint="eastAsia" w:cs="宋体"/>
          <w:kern w:val="0"/>
          <w:sz w:val="24"/>
          <w:szCs w:val="24"/>
          <w:highlight w:val="yellow"/>
        </w:rPr>
        <w:t>10%</w:t>
      </w:r>
      <w:r>
        <w:rPr>
          <w:rFonts w:hint="eastAsia" w:cs="宋体"/>
          <w:kern w:val="0"/>
          <w:sz w:val="24"/>
          <w:szCs w:val="24"/>
        </w:rPr>
        <w:t xml:space="preserve"> 作为质保金，质保期满后无质量问题付清（无息）。如验收不合格以及发现伪劣产品等，招标人将视情形采取退货、拒付款、终止合同、索赔等措施，直至通过有关部门，依法维权。</w:t>
      </w:r>
    </w:p>
    <w:p>
      <w:pPr>
        <w:widowControl/>
        <w:spacing w:line="360" w:lineRule="auto"/>
        <w:ind w:left="-708" w:leftChars="-338" w:hanging="2"/>
        <w:jc w:val="left"/>
        <w:rPr>
          <w:rFonts w:cs="宋体"/>
          <w:b/>
          <w:bCs/>
          <w:kern w:val="0"/>
          <w:sz w:val="28"/>
          <w:szCs w:val="28"/>
        </w:rPr>
      </w:pPr>
      <w:r>
        <w:rPr>
          <w:b/>
          <w:bCs/>
          <w:kern w:val="0"/>
          <w:sz w:val="24"/>
          <w:szCs w:val="24"/>
        </w:rPr>
        <w:t> </w:t>
      </w:r>
      <w:r>
        <w:rPr>
          <w:rFonts w:hint="eastAsia"/>
          <w:b/>
          <w:bCs/>
          <w:kern w:val="0"/>
          <w:sz w:val="28"/>
          <w:szCs w:val="28"/>
        </w:rPr>
        <w:t>二</w:t>
      </w:r>
      <w:r>
        <w:rPr>
          <w:rFonts w:hint="eastAsia" w:cs="宋体"/>
          <w:b/>
          <w:bCs/>
          <w:kern w:val="0"/>
          <w:sz w:val="28"/>
          <w:szCs w:val="28"/>
        </w:rPr>
        <w:t>、合同签订</w:t>
      </w:r>
    </w:p>
    <w:p>
      <w:pPr>
        <w:widowControl/>
        <w:spacing w:line="360" w:lineRule="auto"/>
        <w:ind w:left="-708" w:leftChars="-338" w:hanging="2"/>
        <w:jc w:val="left"/>
      </w:pPr>
      <w:r>
        <w:rPr>
          <w:rFonts w:hint="eastAsia" w:cs="宋体"/>
          <w:kern w:val="0"/>
          <w:sz w:val="24"/>
          <w:szCs w:val="24"/>
        </w:rPr>
        <w:t>招标人和中标人应当自公示结束后</w:t>
      </w:r>
      <w:sdt>
        <w:sdtPr>
          <w:rPr>
            <w:rFonts w:hint="eastAsia" w:cs="宋体"/>
            <w:kern w:val="0"/>
            <w:sz w:val="24"/>
            <w:szCs w:val="24"/>
          </w:rPr>
          <w:alias w:val="无特殊情况不建议修改"/>
          <w:tag w:val="无特殊情况不建议修改"/>
          <w:id w:val="-183904816"/>
          <w:placeholder>
            <w:docPart w:val="DefaultPlaceholder_-1854013440"/>
          </w:placeholder>
          <w15:color w:val="FF0000"/>
        </w:sdtPr>
        <w:sdtEndPr>
          <w:rPr>
            <w:rFonts w:hint="eastAsia" w:cs="宋体"/>
            <w:color w:val="FF0000"/>
            <w:kern w:val="0"/>
            <w:sz w:val="24"/>
            <w:szCs w:val="24"/>
            <w:u w:val="single"/>
          </w:rPr>
        </w:sdtEndPr>
        <w:sdtContent>
          <w:r>
            <w:rPr>
              <w:rFonts w:hint="eastAsia" w:cs="宋体"/>
              <w:color w:val="FF0000"/>
              <w:kern w:val="0"/>
              <w:sz w:val="24"/>
              <w:szCs w:val="24"/>
              <w:u w:val="single"/>
            </w:rPr>
            <w:t>5</w:t>
          </w:r>
        </w:sdtContent>
      </w:sdt>
      <w:r>
        <w:rPr>
          <w:rFonts w:hint="eastAsia" w:cs="宋体"/>
          <w:kern w:val="0"/>
          <w:sz w:val="24"/>
          <w:szCs w:val="24"/>
        </w:rPr>
        <w:t>工作日内签订采购合同。</w:t>
      </w:r>
    </w:p>
    <w:p>
      <w:pPr>
        <w:widowControl/>
        <w:spacing w:line="360" w:lineRule="auto"/>
        <w:ind w:left="-708" w:leftChars="-338" w:hanging="2"/>
        <w:jc w:val="left"/>
        <w:rPr>
          <w:rFonts w:cs="宋体"/>
          <w:b/>
          <w:bCs/>
          <w:kern w:val="0"/>
          <w:sz w:val="28"/>
          <w:szCs w:val="28"/>
        </w:rPr>
      </w:pPr>
      <w:r>
        <w:rPr>
          <w:rFonts w:hint="eastAsia" w:cs="宋体"/>
          <w:b/>
          <w:bCs/>
          <w:kern w:val="0"/>
          <w:sz w:val="28"/>
          <w:szCs w:val="28"/>
        </w:rPr>
        <w:t>三、特别说明</w:t>
      </w:r>
    </w:p>
    <w:p>
      <w:pPr>
        <w:widowControl/>
        <w:spacing w:line="400" w:lineRule="exact"/>
        <w:ind w:left="-613" w:leftChars="-292" w:firstLine="412" w:firstLineChars="172"/>
        <w:jc w:val="left"/>
        <w:rPr>
          <w:rFonts w:cs="宋体"/>
          <w:kern w:val="0"/>
          <w:sz w:val="24"/>
          <w:szCs w:val="24"/>
        </w:rPr>
      </w:pPr>
      <w:r>
        <w:rPr>
          <w:rFonts w:hint="eastAsia" w:cs="宋体"/>
          <w:kern w:val="0"/>
          <w:sz w:val="24"/>
          <w:szCs w:val="24"/>
        </w:rPr>
        <w:t>如果招标文件中对部分采购设备技术参数要求不详细，请各投标人在投标时补充说明。如投标人不作补充说明，广西壮族自治区桂东人民医院招标管理办公室将从有利于招标人的角度出发，认定其所报配置为可能存在情况的最高标准。</w:t>
      </w:r>
    </w:p>
    <w:p>
      <w:pPr>
        <w:widowControl/>
        <w:jc w:val="center"/>
        <w:rPr>
          <w:b/>
          <w:bCs/>
          <w:kern w:val="0"/>
        </w:rPr>
      </w:pPr>
      <w:r>
        <w:rPr>
          <w:b/>
          <w:bCs/>
          <w:kern w:val="0"/>
        </w:rPr>
        <w:br w:type="page"/>
      </w:r>
      <w:r>
        <w:rPr>
          <w:rFonts w:hint="eastAsia" w:cs="宋体"/>
          <w:b/>
          <w:bCs/>
          <w:kern w:val="0"/>
          <w:sz w:val="38"/>
          <w:szCs w:val="38"/>
        </w:rPr>
        <w:t>第四章</w:t>
      </w:r>
      <w:r>
        <w:rPr>
          <w:rFonts w:cs="宋体"/>
          <w:b/>
          <w:bCs/>
          <w:kern w:val="0"/>
          <w:sz w:val="38"/>
          <w:szCs w:val="38"/>
        </w:rPr>
        <w:t xml:space="preserve">  </w:t>
      </w:r>
      <w:r>
        <w:rPr>
          <w:rFonts w:hint="eastAsia" w:cs="宋体"/>
          <w:b/>
          <w:bCs/>
          <w:kern w:val="0"/>
          <w:sz w:val="38"/>
          <w:szCs w:val="38"/>
        </w:rPr>
        <w:t>评标方法与评分标准</w:t>
      </w:r>
    </w:p>
    <w:p>
      <w:pPr>
        <w:widowControl/>
        <w:spacing w:line="360" w:lineRule="auto"/>
        <w:ind w:firstLine="562" w:firstLineChars="200"/>
        <w:jc w:val="left"/>
        <w:rPr>
          <w:rFonts w:cs="宋体"/>
          <w:b/>
          <w:bCs/>
          <w:kern w:val="0"/>
          <w:sz w:val="28"/>
          <w:szCs w:val="28"/>
        </w:rPr>
      </w:pPr>
      <w:r>
        <w:rPr>
          <w:rFonts w:hint="eastAsia" w:cs="宋体"/>
          <w:b/>
          <w:bCs/>
          <w:kern w:val="0"/>
          <w:sz w:val="28"/>
          <w:szCs w:val="28"/>
        </w:rPr>
        <w:t>一、评标方法与定标原则</w:t>
      </w:r>
    </w:p>
    <w:p>
      <w:pPr>
        <w:widowControl/>
        <w:spacing w:line="360" w:lineRule="auto"/>
        <w:ind w:firstLine="480" w:firstLineChars="200"/>
        <w:jc w:val="left"/>
        <w:rPr>
          <w:rFonts w:cs="宋体"/>
          <w:kern w:val="0"/>
          <w:sz w:val="24"/>
          <w:szCs w:val="24"/>
        </w:rPr>
      </w:pPr>
      <w:r>
        <w:rPr>
          <w:rFonts w:hint="eastAsia" w:cs="宋体"/>
          <w:kern w:val="0"/>
          <w:sz w:val="24"/>
          <w:szCs w:val="24"/>
        </w:rPr>
        <w:t>评委会将对确定为实质性响应招标文件要求的投标文件进行评价和比较，评标方法采用</w:t>
      </w:r>
      <w:r>
        <w:rPr>
          <w:rFonts w:hint="eastAsia" w:cs="宋体"/>
          <w:kern w:val="0"/>
          <w:sz w:val="24"/>
          <w:szCs w:val="24"/>
          <w:u w:val="single"/>
        </w:rPr>
        <w:t xml:space="preserve"> </w:t>
      </w:r>
      <w:sdt>
        <w:sdtPr>
          <w:rPr>
            <w:rFonts w:hint="eastAsia" w:cs="宋体"/>
            <w:kern w:val="0"/>
            <w:sz w:val="24"/>
            <w:szCs w:val="24"/>
            <w:u w:val="single"/>
          </w:rPr>
          <w:alias w:val="我院评标方法主要为最低价评标法和综合评分法，请项目主管部门根据采购项目在二者中选择填写"/>
          <w:tag w:val="我院评标方法主要为最低价评标法和综合评分法，请项目主管部门根据采购项目在二者中选择填写"/>
          <w:id w:val="838355984"/>
          <w:placeholder>
            <w:docPart w:val="DefaultPlaceholder_-1854013440"/>
          </w:placeholder>
          <w15:color w:val="FF0000"/>
        </w:sdtPr>
        <w:sdtEndPr>
          <w:rPr>
            <w:rFonts w:hint="eastAsia" w:cs="宋体"/>
            <w:kern w:val="0"/>
            <w:sz w:val="24"/>
            <w:szCs w:val="24"/>
            <w:u w:val="single"/>
          </w:rPr>
        </w:sdtEndPr>
        <w:sdtContent>
          <w:r>
            <w:rPr>
              <w:rFonts w:hint="eastAsia" w:cs="宋体"/>
              <w:b/>
              <w:bCs/>
              <w:kern w:val="0"/>
              <w:sz w:val="24"/>
              <w:szCs w:val="24"/>
              <w:u w:val="single"/>
            </w:rPr>
            <w:t>综合评分法</w:t>
          </w:r>
        </w:sdtContent>
      </w:sdt>
      <w:r>
        <w:rPr>
          <w:rFonts w:cs="宋体"/>
          <w:kern w:val="0"/>
          <w:sz w:val="24"/>
          <w:szCs w:val="24"/>
          <w:u w:val="single"/>
        </w:rPr>
        <w:t xml:space="preserve"> </w:t>
      </w:r>
      <w:r>
        <w:rPr>
          <w:rFonts w:hint="eastAsia" w:cs="宋体"/>
          <w:kern w:val="0"/>
          <w:sz w:val="24"/>
          <w:szCs w:val="24"/>
        </w:rPr>
        <w:t>确定中标候选人。</w:t>
      </w:r>
    </w:p>
    <w:p>
      <w:pPr>
        <w:pStyle w:val="2"/>
        <w:rPr>
          <w:rFonts w:hint="eastAsia"/>
        </w:rPr>
      </w:pPr>
    </w:p>
    <w:sectPr>
      <w:pgSz w:w="11906" w:h="16838"/>
      <w:pgMar w:top="1440" w:right="1800" w:bottom="1440" w:left="11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S Mincho">
    <w:panose1 w:val="02020609040205080304"/>
    <w:charset w:val="80"/>
    <w:family w:val="modern"/>
    <w:pitch w:val="default"/>
    <w:sig w:usb0="E00002FF" w:usb1="6AC7FDFB" w:usb2="00000012" w:usb3="00000000" w:csb0="4002009F" w:csb1="DFD70000"/>
  </w:font>
  <w:font w:name="微软雅黑">
    <w:panose1 w:val="020B0503020204020204"/>
    <w:charset w:val="86"/>
    <w:family w:val="swiss"/>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DCB4BDE"/>
    <w:multiLevelType w:val="multilevel"/>
    <w:tmpl w:val="0DCB4BDE"/>
    <w:lvl w:ilvl="0" w:tentative="0">
      <w:start w:val="1"/>
      <w:numFmt w:val="japaneseCounting"/>
      <w:lvlText w:val="%1、"/>
      <w:lvlJc w:val="left"/>
      <w:pPr>
        <w:ind w:left="480" w:hanging="4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50E8B6C"/>
    <w:multiLevelType w:val="singleLevel"/>
    <w:tmpl w:val="350E8B6C"/>
    <w:lvl w:ilvl="0" w:tentative="0">
      <w:start w:val="2"/>
      <w:numFmt w:val="chineseCounting"/>
      <w:suff w:val="nothing"/>
      <w:lvlText w:val="（%1）"/>
      <w:lvlJc w:val="left"/>
      <w:rPr>
        <w:rFonts w:hint="eastAsia"/>
      </w:rPr>
    </w:lvl>
  </w:abstractNum>
  <w:abstractNum w:abstractNumId="2">
    <w:nsid w:val="569843D1"/>
    <w:multiLevelType w:val="multilevel"/>
    <w:tmpl w:val="569843D1"/>
    <w:lvl w:ilvl="0" w:tentative="0">
      <w:start w:val="2"/>
      <w:numFmt w:val="japaneseCounting"/>
      <w:lvlText w:val="（%1）"/>
      <w:lvlJc w:val="left"/>
      <w:pPr>
        <w:ind w:left="756" w:hanging="756"/>
      </w:pPr>
      <w:rPr>
        <w:rFonts w:hint="default"/>
        <w:b/>
        <w:sz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dit="forms"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YxMzI1ZTc0MWRiMTJlMmVjMGE2NDhjZjg0NDUwODIifQ=="/>
    <w:docVar w:name="KY_MEDREF_DOCUID" w:val="{642EBB7A-05DF-4F7F-990F-180E42AE779D}"/>
    <w:docVar w:name="KY_MEDREF_VERSION" w:val="3"/>
  </w:docVars>
  <w:rsids>
    <w:rsidRoot w:val="004C7EB2"/>
    <w:rsid w:val="00066185"/>
    <w:rsid w:val="00066410"/>
    <w:rsid w:val="00080292"/>
    <w:rsid w:val="0008196D"/>
    <w:rsid w:val="00095D83"/>
    <w:rsid w:val="000A6C18"/>
    <w:rsid w:val="000B7E2D"/>
    <w:rsid w:val="000E1AA6"/>
    <w:rsid w:val="000F6FAF"/>
    <w:rsid w:val="001227B3"/>
    <w:rsid w:val="00182B0D"/>
    <w:rsid w:val="00204183"/>
    <w:rsid w:val="00235D4A"/>
    <w:rsid w:val="00241CD6"/>
    <w:rsid w:val="00273025"/>
    <w:rsid w:val="002C7944"/>
    <w:rsid w:val="00345AF2"/>
    <w:rsid w:val="003C3AB5"/>
    <w:rsid w:val="003E2FE0"/>
    <w:rsid w:val="003E7DC1"/>
    <w:rsid w:val="00474079"/>
    <w:rsid w:val="004C7EB2"/>
    <w:rsid w:val="004D08F5"/>
    <w:rsid w:val="004D2825"/>
    <w:rsid w:val="004F5A76"/>
    <w:rsid w:val="005007DD"/>
    <w:rsid w:val="005B049F"/>
    <w:rsid w:val="005B30C7"/>
    <w:rsid w:val="005D491D"/>
    <w:rsid w:val="00622354"/>
    <w:rsid w:val="006431C4"/>
    <w:rsid w:val="00654BC6"/>
    <w:rsid w:val="00684BD7"/>
    <w:rsid w:val="006A12DF"/>
    <w:rsid w:val="006B2F74"/>
    <w:rsid w:val="006E5543"/>
    <w:rsid w:val="006F775C"/>
    <w:rsid w:val="00707A97"/>
    <w:rsid w:val="007814EA"/>
    <w:rsid w:val="007A5910"/>
    <w:rsid w:val="007F6F70"/>
    <w:rsid w:val="008073E3"/>
    <w:rsid w:val="00825B15"/>
    <w:rsid w:val="008553F8"/>
    <w:rsid w:val="00871C48"/>
    <w:rsid w:val="008A5DC5"/>
    <w:rsid w:val="008D3A6F"/>
    <w:rsid w:val="009530DC"/>
    <w:rsid w:val="009E1C35"/>
    <w:rsid w:val="00A2105C"/>
    <w:rsid w:val="00A32A4C"/>
    <w:rsid w:val="00A44D5C"/>
    <w:rsid w:val="00A7441F"/>
    <w:rsid w:val="00A83F43"/>
    <w:rsid w:val="00AB2B0A"/>
    <w:rsid w:val="00AC0EA5"/>
    <w:rsid w:val="00AF123F"/>
    <w:rsid w:val="00B07FB2"/>
    <w:rsid w:val="00B8409A"/>
    <w:rsid w:val="00BA3521"/>
    <w:rsid w:val="00BB74B3"/>
    <w:rsid w:val="00BD2E0E"/>
    <w:rsid w:val="00BE1AC9"/>
    <w:rsid w:val="00C20E88"/>
    <w:rsid w:val="00C33384"/>
    <w:rsid w:val="00C50E05"/>
    <w:rsid w:val="00C762C8"/>
    <w:rsid w:val="00C97AD7"/>
    <w:rsid w:val="00CC2DEE"/>
    <w:rsid w:val="00CD27A2"/>
    <w:rsid w:val="00D2336F"/>
    <w:rsid w:val="00D2685D"/>
    <w:rsid w:val="00D41CB5"/>
    <w:rsid w:val="00D57065"/>
    <w:rsid w:val="00D635CE"/>
    <w:rsid w:val="00DB5864"/>
    <w:rsid w:val="00E13FCC"/>
    <w:rsid w:val="00E14108"/>
    <w:rsid w:val="00E67DBF"/>
    <w:rsid w:val="00E72BBE"/>
    <w:rsid w:val="00E74D5B"/>
    <w:rsid w:val="00EB1C9B"/>
    <w:rsid w:val="00ED5546"/>
    <w:rsid w:val="00EF6FEC"/>
    <w:rsid w:val="00F12B55"/>
    <w:rsid w:val="044846C3"/>
    <w:rsid w:val="04A66578"/>
    <w:rsid w:val="04F07B21"/>
    <w:rsid w:val="06D05B2E"/>
    <w:rsid w:val="07D63618"/>
    <w:rsid w:val="08646E76"/>
    <w:rsid w:val="09C53074"/>
    <w:rsid w:val="09C85F7A"/>
    <w:rsid w:val="0A0362F9"/>
    <w:rsid w:val="0AF67B2D"/>
    <w:rsid w:val="0BC91684"/>
    <w:rsid w:val="0DDF6528"/>
    <w:rsid w:val="0EAF35B4"/>
    <w:rsid w:val="0FBD18F4"/>
    <w:rsid w:val="10C44FE5"/>
    <w:rsid w:val="10C97A40"/>
    <w:rsid w:val="10D00951"/>
    <w:rsid w:val="112C6057"/>
    <w:rsid w:val="122B15C9"/>
    <w:rsid w:val="140D1AAC"/>
    <w:rsid w:val="144B713C"/>
    <w:rsid w:val="14A4200E"/>
    <w:rsid w:val="14BA18FD"/>
    <w:rsid w:val="16DE1BA1"/>
    <w:rsid w:val="175D42E5"/>
    <w:rsid w:val="17BE7C25"/>
    <w:rsid w:val="1A5D5E77"/>
    <w:rsid w:val="1ADD6755"/>
    <w:rsid w:val="1BD17F27"/>
    <w:rsid w:val="1C7A583D"/>
    <w:rsid w:val="1CDA5E97"/>
    <w:rsid w:val="1E7B30DA"/>
    <w:rsid w:val="1F947BE9"/>
    <w:rsid w:val="1FB36A5F"/>
    <w:rsid w:val="204E6A4B"/>
    <w:rsid w:val="214F4DED"/>
    <w:rsid w:val="21A25070"/>
    <w:rsid w:val="2218153E"/>
    <w:rsid w:val="22BD2FB3"/>
    <w:rsid w:val="23F9728E"/>
    <w:rsid w:val="246B74DB"/>
    <w:rsid w:val="24FD4D83"/>
    <w:rsid w:val="250709CF"/>
    <w:rsid w:val="251A729B"/>
    <w:rsid w:val="252E3513"/>
    <w:rsid w:val="26582593"/>
    <w:rsid w:val="26A34BB6"/>
    <w:rsid w:val="26A36964"/>
    <w:rsid w:val="26ED7BDF"/>
    <w:rsid w:val="2D68718B"/>
    <w:rsid w:val="2E44559E"/>
    <w:rsid w:val="2FA71273"/>
    <w:rsid w:val="3194337D"/>
    <w:rsid w:val="32110C25"/>
    <w:rsid w:val="34425A0E"/>
    <w:rsid w:val="34642367"/>
    <w:rsid w:val="34853AA5"/>
    <w:rsid w:val="34CC4FFC"/>
    <w:rsid w:val="3737378F"/>
    <w:rsid w:val="37585483"/>
    <w:rsid w:val="3806606D"/>
    <w:rsid w:val="38C93665"/>
    <w:rsid w:val="38F605A0"/>
    <w:rsid w:val="397701BE"/>
    <w:rsid w:val="3A0D261A"/>
    <w:rsid w:val="3ACC5F8D"/>
    <w:rsid w:val="3B0752BB"/>
    <w:rsid w:val="3B5B69F6"/>
    <w:rsid w:val="3CE60193"/>
    <w:rsid w:val="3D1B32A0"/>
    <w:rsid w:val="3F376133"/>
    <w:rsid w:val="3F5D12BF"/>
    <w:rsid w:val="41366ED0"/>
    <w:rsid w:val="4286740D"/>
    <w:rsid w:val="42D10E7F"/>
    <w:rsid w:val="42F56341"/>
    <w:rsid w:val="45883236"/>
    <w:rsid w:val="45EB3B06"/>
    <w:rsid w:val="46BA3873"/>
    <w:rsid w:val="480C5CBF"/>
    <w:rsid w:val="492E435B"/>
    <w:rsid w:val="492F5696"/>
    <w:rsid w:val="4AB10DA0"/>
    <w:rsid w:val="4AB35768"/>
    <w:rsid w:val="4C7F2195"/>
    <w:rsid w:val="4E7A2EF9"/>
    <w:rsid w:val="4EA77BEE"/>
    <w:rsid w:val="51976B19"/>
    <w:rsid w:val="52744CA6"/>
    <w:rsid w:val="52EA0FEF"/>
    <w:rsid w:val="539B006B"/>
    <w:rsid w:val="53D855EF"/>
    <w:rsid w:val="54263430"/>
    <w:rsid w:val="56791B90"/>
    <w:rsid w:val="57BC2879"/>
    <w:rsid w:val="58AB32D2"/>
    <w:rsid w:val="58BA59F2"/>
    <w:rsid w:val="5B4517BC"/>
    <w:rsid w:val="5BCB48E6"/>
    <w:rsid w:val="5BD2436E"/>
    <w:rsid w:val="5C91659A"/>
    <w:rsid w:val="5CA22C3E"/>
    <w:rsid w:val="5CD96603"/>
    <w:rsid w:val="5DEB0F45"/>
    <w:rsid w:val="5E116BDB"/>
    <w:rsid w:val="5EC0115A"/>
    <w:rsid w:val="5FBF1411"/>
    <w:rsid w:val="5FBF74F7"/>
    <w:rsid w:val="601E082E"/>
    <w:rsid w:val="60433DF0"/>
    <w:rsid w:val="60A26D69"/>
    <w:rsid w:val="619A0388"/>
    <w:rsid w:val="61DA42C9"/>
    <w:rsid w:val="622562E9"/>
    <w:rsid w:val="62424D8A"/>
    <w:rsid w:val="62FE6288"/>
    <w:rsid w:val="648F0FD0"/>
    <w:rsid w:val="659C46CE"/>
    <w:rsid w:val="65E143E7"/>
    <w:rsid w:val="66122DE8"/>
    <w:rsid w:val="66C8679B"/>
    <w:rsid w:val="67DF6AF4"/>
    <w:rsid w:val="68861BB7"/>
    <w:rsid w:val="68C10ACC"/>
    <w:rsid w:val="691F78D0"/>
    <w:rsid w:val="69333123"/>
    <w:rsid w:val="6AAD6A36"/>
    <w:rsid w:val="6B7C465A"/>
    <w:rsid w:val="6C465394"/>
    <w:rsid w:val="6DD0797D"/>
    <w:rsid w:val="6E4C7F4F"/>
    <w:rsid w:val="71747D49"/>
    <w:rsid w:val="722A12B4"/>
    <w:rsid w:val="72933F95"/>
    <w:rsid w:val="74017DF2"/>
    <w:rsid w:val="74B5471E"/>
    <w:rsid w:val="75661EAC"/>
    <w:rsid w:val="76D6141B"/>
    <w:rsid w:val="778C3E77"/>
    <w:rsid w:val="77C67389"/>
    <w:rsid w:val="787212BF"/>
    <w:rsid w:val="7923015C"/>
    <w:rsid w:val="79FC3536"/>
    <w:rsid w:val="7AB72C56"/>
    <w:rsid w:val="7BF429B9"/>
    <w:rsid w:val="7CBA6985"/>
    <w:rsid w:val="7E176B90"/>
    <w:rsid w:val="7FC56F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styleId="3">
    <w:name w:val="annotation text"/>
    <w:basedOn w:val="1"/>
    <w:link w:val="15"/>
    <w:qFormat/>
    <w:uiPriority w:val="99"/>
    <w:pPr>
      <w:jc w:val="left"/>
    </w:pPr>
  </w:style>
  <w:style w:type="paragraph" w:styleId="4">
    <w:name w:val="Body Text"/>
    <w:basedOn w:val="1"/>
    <w:next w:val="1"/>
    <w:unhideWhenUsed/>
    <w:qFormat/>
    <w:uiPriority w:val="0"/>
    <w:pPr>
      <w:spacing w:after="120"/>
    </w:pPr>
  </w:style>
  <w:style w:type="paragraph" w:styleId="5">
    <w:name w:val="Plain Text"/>
    <w:basedOn w:val="1"/>
    <w:link w:val="17"/>
    <w:qFormat/>
    <w:uiPriority w:val="0"/>
    <w:rPr>
      <w:rFonts w:ascii="宋体" w:hAnsi="Courier New"/>
    </w:rPr>
  </w:style>
  <w:style w:type="paragraph" w:styleId="6">
    <w:name w:val="footer"/>
    <w:basedOn w:val="1"/>
    <w:link w:val="21"/>
    <w:unhideWhenUsed/>
    <w:qFormat/>
    <w:uiPriority w:val="99"/>
    <w:pPr>
      <w:tabs>
        <w:tab w:val="center" w:pos="4153"/>
        <w:tab w:val="right" w:pos="8306"/>
      </w:tabs>
      <w:snapToGrid w:val="0"/>
      <w:jc w:val="left"/>
    </w:pPr>
    <w:rPr>
      <w:sz w:val="18"/>
      <w:szCs w:val="18"/>
    </w:rPr>
  </w:style>
  <w:style w:type="paragraph" w:styleId="7">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annotation subject"/>
    <w:basedOn w:val="3"/>
    <w:next w:val="3"/>
    <w:link w:val="16"/>
    <w:semiHidden/>
    <w:unhideWhenUsed/>
    <w:qFormat/>
    <w:uiPriority w:val="99"/>
    <w:rPr>
      <w:b/>
      <w:bCs/>
    </w:rPr>
  </w:style>
  <w:style w:type="paragraph" w:styleId="9">
    <w:name w:val="Body Text First Indent"/>
    <w:basedOn w:val="4"/>
    <w:unhideWhenUsed/>
    <w:qFormat/>
    <w:uiPriority w:val="99"/>
    <w:pPr>
      <w:ind w:firstLine="420" w:firstLineChars="100"/>
    </w:pPr>
  </w:style>
  <w:style w:type="table" w:styleId="11">
    <w:name w:val="Table Grid"/>
    <w:basedOn w:val="10"/>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annotation reference"/>
    <w:semiHidden/>
    <w:qFormat/>
    <w:uiPriority w:val="99"/>
    <w:rPr>
      <w:sz w:val="21"/>
      <w:szCs w:val="21"/>
    </w:rPr>
  </w:style>
  <w:style w:type="character" w:customStyle="1" w:styleId="14">
    <w:name w:val="批注文字 字符"/>
    <w:basedOn w:val="12"/>
    <w:qFormat/>
    <w:uiPriority w:val="99"/>
    <w:rPr>
      <w:rFonts w:ascii="Times New Roman" w:hAnsi="Times New Roman" w:eastAsia="宋体" w:cs="Times New Roman"/>
      <w:szCs w:val="21"/>
    </w:rPr>
  </w:style>
  <w:style w:type="character" w:customStyle="1" w:styleId="15">
    <w:name w:val="批注文字 字符1"/>
    <w:link w:val="3"/>
    <w:semiHidden/>
    <w:qFormat/>
    <w:uiPriority w:val="99"/>
    <w:rPr>
      <w:rFonts w:ascii="Times New Roman" w:hAnsi="Times New Roman" w:eastAsia="宋体" w:cs="Times New Roman"/>
      <w:szCs w:val="21"/>
    </w:rPr>
  </w:style>
  <w:style w:type="character" w:customStyle="1" w:styleId="16">
    <w:name w:val="批注主题 字符"/>
    <w:basedOn w:val="15"/>
    <w:link w:val="8"/>
    <w:semiHidden/>
    <w:qFormat/>
    <w:uiPriority w:val="99"/>
    <w:rPr>
      <w:rFonts w:ascii="Times New Roman" w:hAnsi="Times New Roman" w:eastAsia="宋体" w:cs="Times New Roman"/>
      <w:b/>
      <w:bCs/>
      <w:szCs w:val="21"/>
    </w:rPr>
  </w:style>
  <w:style w:type="character" w:customStyle="1" w:styleId="17">
    <w:name w:val="纯文本 字符"/>
    <w:basedOn w:val="12"/>
    <w:link w:val="5"/>
    <w:qFormat/>
    <w:uiPriority w:val="0"/>
    <w:rPr>
      <w:rFonts w:ascii="宋体" w:hAnsi="Courier New" w:eastAsia="宋体" w:cs="Times New Roman"/>
      <w:szCs w:val="21"/>
    </w:rPr>
  </w:style>
  <w:style w:type="paragraph" w:customStyle="1" w:styleId="18">
    <w:name w:val="表格文字"/>
    <w:basedOn w:val="1"/>
    <w:qFormat/>
    <w:uiPriority w:val="0"/>
    <w:pPr>
      <w:spacing w:before="25" w:after="25"/>
      <w:jc w:val="left"/>
    </w:pPr>
    <w:rPr>
      <w:rFonts w:ascii="Calibri" w:hAnsi="Calibri"/>
      <w:bCs/>
      <w:spacing w:val="10"/>
      <w:kern w:val="0"/>
      <w:sz w:val="24"/>
      <w:szCs w:val="20"/>
    </w:rPr>
  </w:style>
  <w:style w:type="character" w:customStyle="1" w:styleId="19">
    <w:name w:val="fontstyle01"/>
    <w:qFormat/>
    <w:uiPriority w:val="0"/>
    <w:rPr>
      <w:rFonts w:hint="eastAsia" w:ascii="宋体" w:hAnsi="宋体" w:eastAsia="宋体"/>
      <w:color w:val="000000"/>
      <w:sz w:val="24"/>
      <w:szCs w:val="24"/>
    </w:rPr>
  </w:style>
  <w:style w:type="character" w:customStyle="1" w:styleId="20">
    <w:name w:val="页眉 字符"/>
    <w:basedOn w:val="12"/>
    <w:link w:val="7"/>
    <w:qFormat/>
    <w:uiPriority w:val="99"/>
    <w:rPr>
      <w:rFonts w:ascii="Times New Roman" w:hAnsi="Times New Roman" w:eastAsia="宋体" w:cs="Times New Roman"/>
      <w:sz w:val="18"/>
      <w:szCs w:val="18"/>
    </w:rPr>
  </w:style>
  <w:style w:type="character" w:customStyle="1" w:styleId="21">
    <w:name w:val="页脚 字符"/>
    <w:basedOn w:val="12"/>
    <w:link w:val="6"/>
    <w:qFormat/>
    <w:uiPriority w:val="99"/>
    <w:rPr>
      <w:rFonts w:ascii="Times New Roman" w:hAnsi="Times New Roman" w:eastAsia="宋体" w:cs="Times New Roman"/>
      <w:sz w:val="18"/>
      <w:szCs w:val="18"/>
    </w:rPr>
  </w:style>
  <w:style w:type="character" w:styleId="22">
    <w:name w:val="Placeholder Text"/>
    <w:basedOn w:val="12"/>
    <w:semiHidden/>
    <w:qFormat/>
    <w:uiPriority w:val="99"/>
    <w:rPr>
      <w:color w:val="808080"/>
    </w:rPr>
  </w:style>
  <w:style w:type="paragraph" w:customStyle="1" w:styleId="23">
    <w:name w:val="样式1"/>
    <w:basedOn w:val="1"/>
    <w:qFormat/>
    <w:uiPriority w:val="0"/>
  </w:style>
  <w:style w:type="paragraph" w:customStyle="1" w:styleId="24">
    <w:name w:val="列出段落1"/>
    <w:basedOn w:val="1"/>
    <w:qFormat/>
    <w:uiPriority w:val="34"/>
    <w:pPr>
      <w:ind w:firstLine="420"/>
    </w:pPr>
  </w:style>
  <w:style w:type="paragraph" w:styleId="25">
    <w:name w:val="List Paragraph"/>
    <w:basedOn w:val="1"/>
    <w:qFormat/>
    <w:uiPriority w:val="99"/>
    <w:pPr>
      <w:ind w:firstLine="420" w:firstLineChars="200"/>
    </w:pPr>
    <w:rPr>
      <w:rFonts w:ascii="Calibri" w:hAnsi="Calibri" w:cs="宋体"/>
      <w:szCs w:val="22"/>
    </w:rPr>
  </w:style>
</w:styles>
</file>

<file path=word/_rels/document.xml.rels><?xml version="1.0" encoding="UTF-8" standalone="yes"?>
<Relationships xmlns="http://schemas.openxmlformats.org/package/2006/relationships"><Relationship Id="rId7" Type="http://schemas.openxmlformats.org/officeDocument/2006/relationships/glossaryDocument" Target="glossary/document.xml"/><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DefaultPlaceholder_-1854013440"/>
        <w:style w:val=""/>
        <w:category>
          <w:name w:val="常规"/>
          <w:gallery w:val="placeholder"/>
        </w:category>
        <w:types>
          <w:type w:val="bbPlcHdr"/>
        </w:types>
        <w:behaviors>
          <w:behavior w:val="content"/>
        </w:behaviors>
        <w:description w:val=""/>
        <w:guid w:val="{D32AFAC4-F775-4A19-8224-BF45E683C7C0}"/>
      </w:docPartPr>
      <w:docPartBody>
        <w:p>
          <w:r>
            <w:rPr>
              <w:rStyle w:val="4"/>
            </w:rPr>
            <w:t>单击或点击此处输入文字。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85A"/>
    <w:rsid w:val="00013D5D"/>
    <w:rsid w:val="0004141A"/>
    <w:rsid w:val="00102898"/>
    <w:rsid w:val="001B2DBA"/>
    <w:rsid w:val="0048475D"/>
    <w:rsid w:val="006F68E2"/>
    <w:rsid w:val="00701D3A"/>
    <w:rsid w:val="007311C2"/>
    <w:rsid w:val="0080285A"/>
    <w:rsid w:val="00A87B35"/>
    <w:rsid w:val="00D661F9"/>
    <w:rsid w:val="00F224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8D96B62644A14108B5165B0B3700337A"/>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442B2A-350E-434F-87F3-8C099024305F}">
  <ds:schemaRefs/>
</ds:datastoreItem>
</file>

<file path=docProps/app.xml><?xml version="1.0" encoding="utf-8"?>
<Properties xmlns="http://schemas.openxmlformats.org/officeDocument/2006/extended-properties" xmlns:vt="http://schemas.openxmlformats.org/officeDocument/2006/docPropsVTypes">
  <Template>Normal</Template>
  <Pages>4</Pages>
  <Words>2483</Words>
  <Characters>2856</Characters>
  <Lines>6</Lines>
  <Paragraphs>9</Paragraphs>
  <TotalTime>44</TotalTime>
  <ScaleCrop>false</ScaleCrop>
  <LinksUpToDate>false</LinksUpToDate>
  <CharactersWithSpaces>2910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2021-01-18T01:58:00Z</dcterms:created>
  <dc:creator>c k</dc:creator>
  <cp:lastModifiedBy>Administrator</cp:lastModifiedBy>
  <cp:lastPrinted>2021-01-18T07:59:00Z</cp:lastPrinted>
  <dcterms:modified xsi:type="dcterms:W3CDTF">2022-07-21T09:31:50Z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530341C43AEF48B6BD2D245A82FEDE8F</vt:lpwstr>
  </property>
</Properties>
</file>