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rFonts w:hint="eastAsia"/>
          <w:color w:val="FF0000"/>
          <w:sz w:val="21"/>
          <w:szCs w:val="21"/>
        </w:rPr>
      </w:pPr>
      <w:r>
        <w:rPr>
          <w:rFonts w:hint="eastAsia"/>
          <w:b/>
          <w:bCs/>
          <w:color w:val="FF0000"/>
          <w:sz w:val="21"/>
          <w:szCs w:val="21"/>
        </w:rPr>
        <w:t>★ 部分为核心参数</w:t>
      </w:r>
      <w:r>
        <w:rPr>
          <w:rFonts w:hint="eastAsia"/>
          <w:color w:val="FF0000"/>
          <w:sz w:val="21"/>
          <w:szCs w:val="21"/>
        </w:rPr>
        <w:t>：不满足视为无效投标；</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rFonts w:hint="eastAsia" w:eastAsia="宋体"/>
          <w:b/>
          <w:bCs/>
          <w:lang w:val="en-US" w:eastAsia="zh-CN"/>
        </w:rPr>
      </w:pPr>
      <w:r>
        <w:rPr>
          <w:rFonts w:hint="eastAsia" w:cs="宋体"/>
          <w:b/>
          <w:bCs/>
        </w:rPr>
        <w:t>（一）采购</w:t>
      </w:r>
      <w:r>
        <w:rPr>
          <w:rFonts w:hint="eastAsia" w:cs="宋体"/>
          <w:b/>
          <w:bCs/>
          <w:lang w:eastAsia="zh-CN"/>
        </w:rPr>
        <w:t>项目：</w:t>
      </w:r>
      <w:r>
        <w:rPr>
          <w:rFonts w:hint="eastAsia" w:ascii="宋体" w:hAnsi="宋体" w:eastAsia="宋体" w:cs="宋体"/>
          <w:b w:val="0"/>
          <w:bCs w:val="0"/>
          <w:kern w:val="1"/>
          <w:sz w:val="24"/>
          <w:szCs w:val="24"/>
        </w:rPr>
        <w:t>手持式麻醉视频喉镜</w:t>
      </w:r>
      <w:r>
        <w:rPr>
          <w:rFonts w:hint="eastAsia" w:ascii="宋体" w:hAnsi="宋体" w:cs="宋体"/>
          <w:b w:val="0"/>
          <w:bCs w:val="0"/>
          <w:kern w:val="1"/>
          <w:sz w:val="24"/>
          <w:szCs w:val="24"/>
          <w:lang w:val="en-US" w:eastAsia="zh-CN"/>
        </w:rPr>
        <w:t>1套</w:t>
      </w:r>
    </w:p>
    <w:tbl>
      <w:tblPr>
        <w:tblStyle w:val="11"/>
        <w:tblW w:w="9750"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750"/>
        <w:gridCol w:w="2595"/>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pStyle w:val="2"/>
              <w:ind w:firstLine="720" w:firstLineChars="300"/>
              <w:jc w:val="both"/>
            </w:pPr>
            <w:r>
              <w:rPr>
                <w:rFonts w:hint="eastAsia"/>
              </w:rPr>
              <w:t>名</w:t>
            </w:r>
            <w:r>
              <w:rPr>
                <w:rFonts w:hint="eastAsia"/>
                <w:lang w:val="en-US" w:eastAsia="zh-CN"/>
              </w:rPr>
              <w:t xml:space="preserve">  </w:t>
            </w:r>
            <w:r>
              <w:rPr>
                <w:rFonts w:hint="eastAsia"/>
              </w:rPr>
              <w:t>称</w:t>
            </w:r>
          </w:p>
        </w:tc>
        <w:tc>
          <w:tcPr>
            <w:tcW w:w="750" w:type="dxa"/>
          </w:tcPr>
          <w:p>
            <w:pPr>
              <w:pStyle w:val="2"/>
              <w:jc w:val="both"/>
            </w:pPr>
            <w:r>
              <w:rPr>
                <w:rFonts w:hint="eastAsia"/>
              </w:rPr>
              <w:t>数量</w:t>
            </w:r>
          </w:p>
        </w:tc>
        <w:tc>
          <w:tcPr>
            <w:tcW w:w="2595" w:type="dxa"/>
            <w:vAlign w:val="top"/>
          </w:tcPr>
          <w:p>
            <w:pPr>
              <w:pStyle w:val="2"/>
              <w:ind w:firstLine="240" w:firstLineChars="100"/>
              <w:jc w:val="both"/>
              <w:rPr>
                <w:rFonts w:hint="eastAsia"/>
              </w:rPr>
            </w:pPr>
            <w:r>
              <w:rPr>
                <w:rFonts w:hint="eastAsia"/>
                <w:lang w:eastAsia="zh-CN"/>
              </w:rPr>
              <w:t>预算价</w:t>
            </w:r>
          </w:p>
        </w:tc>
        <w:tc>
          <w:tcPr>
            <w:tcW w:w="4005" w:type="dxa"/>
            <w:vAlign w:val="top"/>
          </w:tcPr>
          <w:p>
            <w:pPr>
              <w:pStyle w:val="2"/>
              <w:jc w:val="both"/>
            </w:pPr>
            <w:r>
              <w:rPr>
                <w:rFonts w:hint="eastAsia" w:ascii="宋体" w:hAnsi="宋体" w:eastAsia="宋体" w:cs="宋体"/>
                <w:sz w:val="24"/>
                <w:szCs w:val="24"/>
                <w:lang w:eastAsia="zh-CN"/>
              </w:rPr>
              <w:t>简要技术需求及服务要求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400" w:type="dxa"/>
          </w:tcPr>
          <w:p>
            <w:pPr>
              <w:pStyle w:val="2"/>
              <w:jc w:val="both"/>
            </w:pPr>
            <w:r>
              <w:rPr>
                <w:rFonts w:hint="eastAsia" w:ascii="宋体" w:hAnsi="宋体" w:eastAsia="宋体" w:cs="宋体"/>
                <w:b w:val="0"/>
                <w:bCs w:val="0"/>
                <w:kern w:val="1"/>
                <w:sz w:val="24"/>
                <w:szCs w:val="24"/>
              </w:rPr>
              <w:t>手持式麻醉视频喉镜</w:t>
            </w:r>
          </w:p>
        </w:tc>
        <w:tc>
          <w:tcPr>
            <w:tcW w:w="750" w:type="dxa"/>
          </w:tcPr>
          <w:p>
            <w:pPr>
              <w:pStyle w:val="2"/>
              <w:jc w:val="both"/>
            </w:pPr>
            <w:r>
              <w:rPr>
                <w:rFonts w:hint="eastAsia"/>
                <w:lang w:val="en-US" w:eastAsia="zh-CN"/>
              </w:rPr>
              <w:t>1</w:t>
            </w:r>
            <w:r>
              <w:rPr>
                <w:rFonts w:hint="eastAsia"/>
              </w:rPr>
              <w:t>套</w:t>
            </w:r>
          </w:p>
        </w:tc>
        <w:tc>
          <w:tcPr>
            <w:tcW w:w="2595" w:type="dxa"/>
            <w:vAlign w:val="top"/>
          </w:tcPr>
          <w:p>
            <w:pPr>
              <w:pStyle w:val="2"/>
              <w:jc w:val="both"/>
              <w:rPr>
                <w:rFonts w:hint="default"/>
                <w:lang w:val="en-US" w:eastAsia="zh-CN"/>
              </w:rPr>
            </w:pPr>
            <w:r>
              <w:rPr>
                <w:rFonts w:hint="eastAsia"/>
                <w:lang w:val="en-US" w:eastAsia="zh-CN"/>
              </w:rPr>
              <w:t>49000元，其中</w:t>
            </w:r>
            <w:r>
              <w:rPr>
                <w:rFonts w:hint="eastAsia" w:ascii="宋体" w:hAnsi="宋体" w:cs="宋体"/>
                <w:sz w:val="24"/>
                <w:szCs w:val="24"/>
                <w:lang w:val="en-US" w:eastAsia="zh-CN"/>
              </w:rPr>
              <w:t>一次性喉镜片不超过95元/片</w:t>
            </w:r>
          </w:p>
        </w:tc>
        <w:tc>
          <w:tcPr>
            <w:tcW w:w="4005" w:type="dxa"/>
            <w:vAlign w:val="top"/>
          </w:tcPr>
          <w:p>
            <w:pPr>
              <w:pStyle w:val="2"/>
              <w:jc w:val="both"/>
              <w:rPr>
                <w:b/>
                <w:bCs/>
              </w:rPr>
            </w:pPr>
            <w:r>
              <w:rPr>
                <w:rFonts w:hint="eastAsia" w:ascii="宋体" w:hAnsi="宋体" w:eastAsia="宋体" w:cs="宋体"/>
                <w:b w:val="0"/>
                <w:bCs w:val="0"/>
                <w:sz w:val="24"/>
                <w:szCs w:val="24"/>
                <w:lang w:eastAsia="zh-CN"/>
              </w:rPr>
              <w:t>详见</w:t>
            </w:r>
            <w:r>
              <w:rPr>
                <w:rFonts w:hint="eastAsia" w:ascii="宋体" w:hAnsi="宋体" w:eastAsia="宋体" w:cs="宋体"/>
                <w:b w:val="0"/>
                <w:bCs w:val="0"/>
                <w:kern w:val="0"/>
                <w:sz w:val="24"/>
                <w:szCs w:val="24"/>
              </w:rPr>
              <w:t>技术参数</w:t>
            </w:r>
            <w:r>
              <w:rPr>
                <w:rFonts w:hint="eastAsia" w:ascii="宋体" w:hAnsi="宋体" w:eastAsia="宋体" w:cs="宋体"/>
                <w:b w:val="0"/>
                <w:bCs w:val="0"/>
                <w:kern w:val="0"/>
                <w:sz w:val="24"/>
                <w:szCs w:val="24"/>
                <w:lang w:eastAsia="zh-CN"/>
              </w:rPr>
              <w:t>、性能（配置）及</w:t>
            </w:r>
            <w:r>
              <w:rPr>
                <w:rFonts w:hint="eastAsia" w:ascii="宋体" w:hAnsi="宋体" w:eastAsia="宋体" w:cs="宋体"/>
                <w:b w:val="0"/>
                <w:bCs w:val="0"/>
                <w:kern w:val="0"/>
                <w:sz w:val="24"/>
                <w:szCs w:val="24"/>
              </w:rPr>
              <w:t>要</w:t>
            </w:r>
            <w:r>
              <w:rPr>
                <w:rFonts w:hint="eastAsia" w:ascii="宋体" w:hAnsi="宋体" w:eastAsia="宋体" w:cs="宋体"/>
                <w:b w:val="0"/>
                <w:bCs w:val="0"/>
                <w:kern w:val="0"/>
                <w:sz w:val="24"/>
                <w:szCs w:val="24"/>
                <w:lang w:eastAsia="zh-CN"/>
              </w:rPr>
              <w:t>其他</w:t>
            </w:r>
            <w:r>
              <w:rPr>
                <w:rFonts w:hint="eastAsia" w:ascii="宋体" w:hAnsi="宋体" w:eastAsia="宋体" w:cs="宋体"/>
                <w:b w:val="0"/>
                <w:bCs w:val="0"/>
                <w:kern w:val="0"/>
                <w:sz w:val="24"/>
                <w:szCs w:val="24"/>
              </w:rPr>
              <w:t>求</w:t>
            </w:r>
          </w:p>
        </w:tc>
      </w:tr>
    </w:tbl>
    <w:p>
      <w:pPr>
        <w:pStyle w:val="2"/>
        <w:rPr>
          <w:b/>
          <w:bCs/>
        </w:rPr>
      </w:pPr>
    </w:p>
    <w:p>
      <w:pPr>
        <w:widowControl/>
        <w:numPr>
          <w:ilvl w:val="0"/>
          <w:numId w:val="1"/>
        </w:numPr>
        <w:spacing w:line="360" w:lineRule="auto"/>
        <w:ind w:left="-708" w:leftChars="-337"/>
        <w:jc w:val="left"/>
      </w:pPr>
      <w:r>
        <w:rPr>
          <w:rFonts w:hint="eastAsia" w:cs="宋体"/>
          <w:b/>
          <w:bCs/>
          <w:kern w:val="0"/>
          <w:sz w:val="24"/>
          <w:szCs w:val="24"/>
        </w:rPr>
        <w:t>技术规格参数要求</w:t>
      </w:r>
    </w:p>
    <w:p>
      <w:pPr>
        <w:spacing w:line="400" w:lineRule="exact"/>
        <w:ind w:firstLine="240" w:firstLineChars="100"/>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喉镜与显示屏一体化结构，便携易用</w:t>
      </w:r>
    </w:p>
    <w:p>
      <w:pPr>
        <w:spacing w:line="400" w:lineRule="exact"/>
        <w:ind w:left="700" w:hanging="600" w:hangingChars="25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一支喉镜手柄可与大、中、小等五种以上不同规格的镜片匹配使用                              </w:t>
      </w:r>
    </w:p>
    <w:p>
      <w:pPr>
        <w:spacing w:line="400" w:lineRule="exact"/>
        <w:ind w:left="700" w:hanging="600" w:hangingChars="250"/>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全防水设计，可浸泡消毒，摄像头内置的全密封防水设计高功率LED光源</w:t>
      </w:r>
    </w:p>
    <w:p>
      <w:pPr>
        <w:spacing w:line="400" w:lineRule="exact"/>
        <w:ind w:firstLine="240" w:firstLineChars="100"/>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视频喉镜的全金属框架，机械强度高</w:t>
      </w:r>
    </w:p>
    <w:p>
      <w:pPr>
        <w:spacing w:line="400" w:lineRule="exact"/>
        <w:ind w:firstLine="240" w:firstLineChars="100"/>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USB读取与存储，≥16G </w:t>
      </w:r>
      <w:r>
        <w:rPr>
          <w:rFonts w:hint="eastAsia" w:ascii="宋体" w:hAnsi="宋体" w:eastAsia="宋体" w:cs="宋体"/>
          <w:sz w:val="24"/>
          <w:szCs w:val="24"/>
          <w:lang w:eastAsia="zh-CN"/>
        </w:rPr>
        <w:t>容量</w:t>
      </w:r>
      <w:r>
        <w:rPr>
          <w:rFonts w:hint="eastAsia" w:ascii="宋体" w:hAnsi="宋体" w:eastAsia="宋体" w:cs="宋体"/>
          <w:sz w:val="24"/>
          <w:szCs w:val="24"/>
        </w:rPr>
        <w:t>TF卡</w:t>
      </w:r>
    </w:p>
    <w:p>
      <w:pPr>
        <w:spacing w:line="400" w:lineRule="exact"/>
        <w:ind w:firstLine="240" w:firstLineChars="100"/>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镜头像素：摄像头进口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200</w:t>
      </w:r>
      <w:r>
        <w:rPr>
          <w:rFonts w:hint="eastAsia" w:ascii="宋体" w:hAnsi="宋体" w:eastAsia="宋体" w:cs="宋体"/>
          <w:sz w:val="24"/>
          <w:szCs w:val="24"/>
        </w:rPr>
        <w:t>万像素摄像头</w:t>
      </w:r>
    </w:p>
    <w:p>
      <w:pPr>
        <w:spacing w:line="400" w:lineRule="exact"/>
        <w:ind w:firstLine="240" w:firstLineChars="100"/>
        <w:rPr>
          <w:rFonts w:hint="eastAsia" w:ascii="宋体" w:hAnsi="宋体" w:eastAsia="宋体" w:cs="宋体"/>
          <w:sz w:val="24"/>
          <w:szCs w:val="24"/>
          <w:lang w:eastAsia="zh-CN"/>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液晶屏像素（PIX）不低于320*240</w:t>
      </w:r>
    </w:p>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分辨率≥3.72lp/mm</w:t>
      </w:r>
    </w:p>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光照度：≥150 Lux</w:t>
      </w:r>
    </w:p>
    <w:p>
      <w:pPr>
        <w:spacing w:line="400" w:lineRule="exact"/>
        <w:ind w:left="840" w:hanging="720" w:hangingChars="300"/>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显示器可前后转动角度0-180°，显示器可左右转动角度0-270°</w:t>
      </w:r>
      <w:bookmarkStart w:id="0" w:name="_GoBack"/>
      <w:bookmarkEnd w:id="0"/>
    </w:p>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内置电源：可充电高能聚合物锂电池3.7V DC，2000mAh</w:t>
      </w:r>
    </w:p>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w:t>
      </w:r>
      <w:r>
        <w:rPr>
          <w:rFonts w:hint="eastAsia" w:ascii="宋体" w:hAnsi="宋体" w:eastAsia="宋体" w:cs="宋体"/>
          <w:sz w:val="24"/>
          <w:szCs w:val="24"/>
        </w:rPr>
        <w:t>电池持续放电时间不低于200min</w:t>
      </w:r>
    </w:p>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val="en-US" w:eastAsia="zh-CN"/>
        </w:rPr>
        <w:t>.电池</w:t>
      </w:r>
      <w:r>
        <w:rPr>
          <w:rFonts w:hint="eastAsia" w:ascii="宋体" w:hAnsi="宋体" w:eastAsia="宋体" w:cs="宋体"/>
          <w:sz w:val="24"/>
          <w:szCs w:val="24"/>
        </w:rPr>
        <w:t>充电时间≤3h，</w:t>
      </w:r>
      <w:r>
        <w:rPr>
          <w:rFonts w:hint="eastAsia" w:ascii="宋体" w:hAnsi="宋体" w:eastAsia="宋体" w:cs="宋体"/>
          <w:sz w:val="24"/>
          <w:szCs w:val="24"/>
          <w:lang w:eastAsia="zh-CN"/>
        </w:rPr>
        <w:t>可以</w:t>
      </w:r>
      <w:r>
        <w:rPr>
          <w:rFonts w:hint="eastAsia" w:ascii="宋体" w:hAnsi="宋体" w:eastAsia="宋体" w:cs="宋体"/>
          <w:sz w:val="24"/>
          <w:szCs w:val="24"/>
          <w:lang w:val="en-US" w:eastAsia="zh-CN"/>
        </w:rPr>
        <w:t>重复</w:t>
      </w:r>
      <w:r>
        <w:rPr>
          <w:rFonts w:hint="eastAsia" w:ascii="宋体" w:hAnsi="宋体" w:eastAsia="宋体" w:cs="宋体"/>
          <w:sz w:val="24"/>
          <w:szCs w:val="24"/>
        </w:rPr>
        <w:t>充电次数＞400次</w:t>
      </w:r>
    </w:p>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val="en-US" w:eastAsia="zh-CN"/>
        </w:rPr>
        <w:t>.</w:t>
      </w:r>
      <w:r>
        <w:rPr>
          <w:rFonts w:hint="eastAsia" w:ascii="宋体" w:hAnsi="宋体" w:eastAsia="宋体" w:cs="宋体"/>
          <w:sz w:val="24"/>
          <w:szCs w:val="24"/>
        </w:rPr>
        <w:t>液晶屏3''及以上</w:t>
      </w:r>
    </w:p>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val="en-US" w:eastAsia="zh-CN"/>
        </w:rPr>
        <w:t>.</w:t>
      </w:r>
      <w:r>
        <w:rPr>
          <w:rFonts w:hint="eastAsia" w:ascii="宋体" w:hAnsi="宋体" w:eastAsia="宋体" w:cs="宋体"/>
          <w:sz w:val="24"/>
          <w:szCs w:val="24"/>
        </w:rPr>
        <w:t>屏幕比例：4:3</w:t>
      </w:r>
    </w:p>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.具有</w:t>
      </w:r>
      <w:r>
        <w:rPr>
          <w:rFonts w:hint="eastAsia" w:ascii="宋体" w:hAnsi="宋体" w:eastAsia="宋体" w:cs="宋体"/>
          <w:sz w:val="24"/>
          <w:szCs w:val="24"/>
        </w:rPr>
        <w:t>低电量屏幕显示功能</w:t>
      </w:r>
    </w:p>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val="en-US" w:eastAsia="zh-CN"/>
        </w:rPr>
        <w:t>.</w:t>
      </w:r>
      <w:r>
        <w:rPr>
          <w:rFonts w:hint="eastAsia" w:ascii="宋体" w:hAnsi="宋体" w:eastAsia="宋体" w:cs="宋体"/>
          <w:sz w:val="24"/>
          <w:szCs w:val="24"/>
        </w:rPr>
        <w:t>一次性视频喉镜片</w:t>
      </w:r>
      <w:r>
        <w:rPr>
          <w:rFonts w:hint="eastAsia" w:ascii="宋体" w:hAnsi="宋体" w:eastAsia="宋体" w:cs="宋体"/>
          <w:sz w:val="24"/>
          <w:szCs w:val="24"/>
          <w:lang w:eastAsia="zh-CN"/>
        </w:rPr>
        <w:t>采用</w:t>
      </w:r>
      <w:r>
        <w:rPr>
          <w:rFonts w:hint="eastAsia" w:ascii="宋体" w:hAnsi="宋体" w:eastAsia="宋体" w:cs="宋体"/>
          <w:sz w:val="24"/>
          <w:szCs w:val="24"/>
        </w:rPr>
        <w:t>进口医用级高分子PC材料</w:t>
      </w:r>
    </w:p>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en-US" w:eastAsia="zh-CN"/>
        </w:rPr>
        <w:t>.</w:t>
      </w:r>
      <w:r>
        <w:rPr>
          <w:rFonts w:hint="eastAsia" w:ascii="宋体" w:hAnsi="宋体" w:eastAsia="宋体" w:cs="宋体"/>
          <w:sz w:val="24"/>
          <w:szCs w:val="24"/>
        </w:rPr>
        <w:t>视场角 45°-65°</w:t>
      </w:r>
    </w:p>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lang w:val="en-US" w:eastAsia="zh-CN"/>
        </w:rPr>
        <w:t>.</w:t>
      </w:r>
      <w:r>
        <w:rPr>
          <w:rFonts w:hint="eastAsia" w:ascii="宋体" w:hAnsi="宋体" w:eastAsia="宋体" w:cs="宋体"/>
          <w:sz w:val="24"/>
          <w:szCs w:val="24"/>
        </w:rPr>
        <w:t>景深5-100mm</w:t>
      </w:r>
    </w:p>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w:t>
      </w:r>
      <w:r>
        <w:rPr>
          <w:rFonts w:hint="eastAsia" w:ascii="宋体" w:hAnsi="宋体" w:eastAsia="宋体" w:cs="宋体"/>
          <w:sz w:val="24"/>
          <w:szCs w:val="24"/>
        </w:rPr>
        <w:t>摄像头与镜片前端垂直距离：≤30mm</w:t>
      </w:r>
    </w:p>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w:t>
      </w:r>
      <w:r>
        <w:rPr>
          <w:rFonts w:hint="eastAsia" w:ascii="宋体" w:hAnsi="宋体" w:eastAsia="宋体" w:cs="宋体"/>
          <w:sz w:val="24"/>
          <w:szCs w:val="24"/>
        </w:rPr>
        <w:t>可插入镜片长度：80-132mm</w:t>
      </w:r>
    </w:p>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w:t>
      </w:r>
      <w:r>
        <w:rPr>
          <w:rFonts w:hint="eastAsia" w:ascii="宋体" w:hAnsi="宋体" w:eastAsia="宋体" w:cs="宋体"/>
          <w:sz w:val="24"/>
          <w:szCs w:val="24"/>
        </w:rPr>
        <w:t>渐缩型镜片前端厚度：11-17mm</w:t>
      </w:r>
    </w:p>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val="en-US" w:eastAsia="zh-CN"/>
        </w:rPr>
        <w:t>.</w:t>
      </w:r>
      <w:r>
        <w:rPr>
          <w:rFonts w:hint="eastAsia" w:ascii="宋体" w:hAnsi="宋体" w:eastAsia="宋体" w:cs="宋体"/>
          <w:sz w:val="24"/>
          <w:szCs w:val="24"/>
        </w:rPr>
        <w:t>镜片角度：33-44度</w:t>
      </w:r>
    </w:p>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lang w:val="en-US" w:eastAsia="zh-CN"/>
        </w:rPr>
        <w:t>.采用</w:t>
      </w:r>
      <w:r>
        <w:rPr>
          <w:rFonts w:hint="eastAsia" w:ascii="宋体" w:hAnsi="宋体" w:eastAsia="宋体" w:cs="宋体"/>
          <w:sz w:val="24"/>
          <w:szCs w:val="24"/>
        </w:rPr>
        <w:t>高清数字化系统芯片</w:t>
      </w:r>
    </w:p>
    <w:p>
      <w:pPr>
        <w:tabs>
          <w:tab w:val="left" w:pos="0"/>
        </w:tabs>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lang w:val="en-US" w:eastAsia="zh-CN"/>
        </w:rPr>
        <w:t>.具有</w:t>
      </w:r>
      <w:r>
        <w:rPr>
          <w:rFonts w:hint="eastAsia" w:ascii="宋体" w:hAnsi="宋体" w:eastAsia="宋体" w:cs="宋体"/>
          <w:sz w:val="24"/>
          <w:szCs w:val="24"/>
        </w:rPr>
        <w:t>一键拍照/录像功能</w:t>
      </w:r>
    </w:p>
    <w:p>
      <w:pPr>
        <w:tabs>
          <w:tab w:val="left" w:pos="0"/>
        </w:tabs>
        <w:spacing w:line="400" w:lineRule="exact"/>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lang w:val="en-US" w:eastAsia="zh-CN"/>
        </w:rPr>
        <w:t>.</w:t>
      </w:r>
      <w:r>
        <w:rPr>
          <w:rFonts w:hint="eastAsia" w:ascii="宋体" w:hAnsi="宋体" w:eastAsia="宋体" w:cs="宋体"/>
          <w:sz w:val="24"/>
          <w:szCs w:val="24"/>
        </w:rPr>
        <w:t>具备无线充电及充电指示功能</w:t>
      </w:r>
    </w:p>
    <w:p>
      <w:pPr>
        <w:pStyle w:val="2"/>
        <w:rPr>
          <w:rFonts w:hint="eastAsia" w:ascii="宋体" w:hAnsi="宋体" w:cs="宋体"/>
          <w:sz w:val="24"/>
          <w:szCs w:val="24"/>
          <w:lang w:val="en-US" w:eastAsia="zh-CN"/>
        </w:rPr>
      </w:pPr>
      <w:r>
        <w:rPr>
          <w:rFonts w:hint="eastAsia" w:ascii="宋体" w:hAnsi="宋体" w:cs="宋体"/>
          <w:sz w:val="24"/>
          <w:szCs w:val="24"/>
          <w:lang w:val="en-US" w:eastAsia="zh-CN"/>
        </w:rPr>
        <w:t>27.一次性喉镜片清单要求：</w:t>
      </w:r>
    </w:p>
    <w:p>
      <w:pPr>
        <w:pStyle w:val="2"/>
        <w:rPr>
          <w:rFonts w:hint="eastAsia" w:ascii="宋体" w:hAnsi="宋体" w:cs="宋体"/>
          <w:sz w:val="24"/>
          <w:szCs w:val="24"/>
          <w:lang w:val="en-US" w:eastAsia="zh-CN"/>
        </w:rPr>
      </w:pPr>
      <w:r>
        <w:rPr>
          <w:rFonts w:hint="eastAsia" w:ascii="宋体" w:hAnsi="宋体" w:cs="宋体"/>
          <w:sz w:val="24"/>
          <w:szCs w:val="24"/>
          <w:lang w:val="en-US" w:eastAsia="zh-CN"/>
        </w:rPr>
        <w:t>27.1 大号：170片</w:t>
      </w:r>
    </w:p>
    <w:p>
      <w:pPr>
        <w:pStyle w:val="2"/>
        <w:rPr>
          <w:rFonts w:hint="eastAsia" w:ascii="宋体" w:hAnsi="宋体" w:cs="宋体"/>
          <w:sz w:val="24"/>
          <w:szCs w:val="24"/>
          <w:lang w:val="en-US" w:eastAsia="zh-CN"/>
        </w:rPr>
      </w:pPr>
      <w:r>
        <w:rPr>
          <w:rFonts w:hint="eastAsia" w:ascii="宋体" w:hAnsi="宋体" w:cs="宋体"/>
          <w:sz w:val="24"/>
          <w:szCs w:val="24"/>
          <w:lang w:val="en-US" w:eastAsia="zh-CN"/>
        </w:rPr>
        <w:t>27.2 中号：10片</w:t>
      </w:r>
    </w:p>
    <w:p>
      <w:pPr>
        <w:pStyle w:val="2"/>
        <w:rPr>
          <w:rFonts w:hint="default" w:ascii="宋体" w:hAnsi="宋体" w:cs="宋体"/>
          <w:sz w:val="24"/>
          <w:szCs w:val="24"/>
          <w:lang w:val="en-US" w:eastAsia="zh-CN"/>
        </w:rPr>
      </w:pPr>
      <w:r>
        <w:rPr>
          <w:rFonts w:hint="eastAsia" w:ascii="宋体" w:hAnsi="宋体" w:cs="宋体"/>
          <w:sz w:val="24"/>
          <w:szCs w:val="24"/>
          <w:lang w:val="en-US" w:eastAsia="zh-CN"/>
        </w:rPr>
        <w:t>27.3 小号：10片</w:t>
      </w:r>
    </w:p>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项目产品基本要求</w:t>
      </w:r>
    </w:p>
    <w:p>
      <w:pPr>
        <w:pStyle w:val="2"/>
        <w:ind w:left="-708" w:leftChars="-337" w:firstLine="480" w:firstLineChars="200"/>
        <w:rPr>
          <w:color w:val="auto"/>
        </w:rPr>
      </w:pPr>
      <w:r>
        <w:rPr>
          <w:rFonts w:hint="eastAsia"/>
          <w:color w:val="auto"/>
        </w:rPr>
        <w:t>1.以上产品必须是具备合法资质的制造商生产的全新正品，并满足招标采购文件的要求，若产品在运输或安装过程中损坏或擦伤须无偿调换相同产品。</w:t>
      </w:r>
    </w:p>
    <w:p>
      <w:pPr>
        <w:pStyle w:val="2"/>
        <w:ind w:left="-708" w:leftChars="-337" w:firstLine="480" w:firstLineChars="200"/>
        <w:rPr>
          <w:color w:val="auto"/>
        </w:rPr>
      </w:pPr>
      <w:r>
        <w:rPr>
          <w:rFonts w:hint="eastAsia"/>
          <w:color w:val="auto"/>
        </w:rPr>
        <w:t>2.投标人所投产品参数应同等或优于以上各项参数要求，产品、辅材及生产工艺符合国家相关规范。</w:t>
      </w:r>
    </w:p>
    <w:p>
      <w:pPr>
        <w:pStyle w:val="2"/>
        <w:ind w:left="-708" w:leftChars="-337" w:firstLine="480" w:firstLineChars="200"/>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firstLine="480" w:firstLineChars="200"/>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2"/>
        <w:ind w:left="-708" w:leftChars="-337" w:firstLine="480" w:firstLineChars="200"/>
        <w:rPr>
          <w:color w:val="auto"/>
        </w:rPr>
      </w:pPr>
      <w:r>
        <w:rPr>
          <w:rFonts w:hint="eastAsia"/>
          <w:color w:val="auto"/>
        </w:rPr>
        <w:t>5.投标</w:t>
      </w:r>
      <w:r>
        <w:rPr>
          <w:rFonts w:hint="eastAsia"/>
        </w:rPr>
        <w:t>人在竞价文件中必须提交设备配置清单，如设备有配套定期更换的配件</w:t>
      </w:r>
      <w:r>
        <w:rPr>
          <w:rFonts w:hint="eastAsia"/>
          <w:lang w:eastAsia="zh-CN"/>
        </w:rPr>
        <w:t>或耗材</w:t>
      </w:r>
      <w:r>
        <w:rPr>
          <w:rFonts w:hint="eastAsia"/>
        </w:rPr>
        <w:t>请投标时与设备一起报价</w:t>
      </w:r>
      <w:r>
        <w:rPr>
          <w:rFonts w:hint="eastAsia"/>
          <w:color w:val="auto"/>
        </w:rPr>
        <w:t>。</w:t>
      </w:r>
    </w:p>
    <w:p>
      <w:pPr>
        <w:pStyle w:val="2"/>
        <w:ind w:left="-708" w:leftChars="-337" w:firstLine="480" w:firstLineChars="200"/>
        <w:rPr>
          <w:rFonts w:hint="eastAsia"/>
          <w:color w:val="auto"/>
        </w:rPr>
      </w:pPr>
      <w:r>
        <w:rPr>
          <w:rFonts w:hint="eastAsia"/>
          <w:color w:val="auto"/>
        </w:rPr>
        <w:t>6.投标人所投产品必须提供产品“三包”服务；定期安排相关人员回访进行质量跟踪；保证提供临床应用和售后技术服务支持方式；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pPr>
        <w:pStyle w:val="2"/>
        <w:ind w:left="-708" w:leftChars="-337" w:firstLine="480" w:firstLineChars="200"/>
        <w:rPr>
          <w:rFonts w:hint="eastAsia"/>
          <w:color w:val="auto"/>
        </w:rPr>
      </w:pPr>
    </w:p>
    <w:p>
      <w:pPr>
        <w:pStyle w:val="2"/>
        <w:ind w:left="-708" w:leftChars="-337"/>
        <w:rPr>
          <w:rFonts w:cs="宋体"/>
          <w:b/>
          <w:bCs/>
        </w:rPr>
      </w:pPr>
      <w:r>
        <w:rPr>
          <w:rFonts w:hint="eastAsia" w:cs="宋体"/>
          <w:b/>
          <w:bCs/>
        </w:rPr>
        <w:t>（四）商务要求</w:t>
      </w:r>
    </w:p>
    <w:p>
      <w:pPr>
        <w:pStyle w:val="2"/>
        <w:ind w:left="-708" w:leftChars="-337" w:firstLine="482" w:firstLineChars="200"/>
        <w:rPr>
          <w:rFonts w:cs="宋体"/>
        </w:rPr>
      </w:pPr>
      <w:r>
        <w:rPr>
          <w:rFonts w:hint="eastAsia" w:cs="宋体"/>
          <w:b/>
          <w:bCs/>
        </w:rPr>
        <w:t>1.投标人资格要求</w:t>
      </w:r>
    </w:p>
    <w:p>
      <w:pPr>
        <w:pStyle w:val="2"/>
        <w:ind w:left="-708" w:leftChars="-337" w:firstLine="480" w:firstLineChars="200"/>
        <w:rPr>
          <w:rFonts w:cs="宋体"/>
        </w:rPr>
      </w:pPr>
      <w:r>
        <w:rPr>
          <w:rFonts w:hint="eastAsia" w:cs="宋体"/>
        </w:rPr>
        <w:t>1）投标人为独立法人，并具备统一社会信用代码。</w:t>
      </w:r>
    </w:p>
    <w:p>
      <w:pPr>
        <w:pStyle w:val="2"/>
        <w:ind w:left="-708" w:leftChars="-337" w:firstLine="480" w:firstLineChars="200"/>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firstLine="480" w:firstLineChars="200"/>
        <w:rPr>
          <w:rFonts w:hint="eastAsia" w:cs="宋体"/>
        </w:rPr>
      </w:pPr>
      <w:r>
        <w:rPr>
          <w:rFonts w:hint="eastAsia" w:cs="宋体"/>
        </w:rPr>
        <w:t>3）被列入我院投标人黑名单（在我院招投标活动中存在2次违规行为）未满3年的投标人将被拒绝其参与本次招投标活动。</w:t>
      </w:r>
    </w:p>
    <w:p>
      <w:pPr>
        <w:pStyle w:val="2"/>
        <w:ind w:left="-708" w:leftChars="-337" w:firstLine="480" w:firstLineChars="200"/>
        <w:rPr>
          <w:rFonts w:hint="eastAsia" w:cs="宋体"/>
        </w:rPr>
      </w:pPr>
      <w:r>
        <w:rPr>
          <w:rFonts w:hint="eastAsia" w:cs="宋体"/>
          <w:lang w:val="en-US" w:eastAsia="zh-CN"/>
        </w:rPr>
        <w:t>4</w:t>
      </w:r>
      <w:r>
        <w:rPr>
          <w:rFonts w:hint="eastAsia" w:cs="宋体"/>
        </w:rPr>
        <w:t>）</w:t>
      </w:r>
      <w:r>
        <w:rPr>
          <w:rFonts w:hint="eastAsia"/>
        </w:rPr>
        <w:t>为保证服务和产品质量, 必须提供产品制造商的授权书原件</w:t>
      </w:r>
      <w:r>
        <w:rPr>
          <w:rFonts w:hint="eastAsia"/>
          <w:lang w:eastAsia="zh-CN"/>
        </w:rPr>
        <w:t>（复印件）</w:t>
      </w:r>
      <w:r>
        <w:rPr>
          <w:rFonts w:hint="eastAsia"/>
        </w:rPr>
        <w:t>及售后服务原件</w:t>
      </w:r>
      <w:r>
        <w:rPr>
          <w:rFonts w:hint="eastAsia"/>
          <w:lang w:eastAsia="zh-CN"/>
        </w:rPr>
        <w:t>（复印件）</w:t>
      </w:r>
      <w:r>
        <w:rPr>
          <w:rFonts w:hint="eastAsia"/>
        </w:rPr>
        <w:t>，否则投标无效。</w:t>
      </w:r>
    </w:p>
    <w:p>
      <w:pPr>
        <w:pStyle w:val="2"/>
        <w:ind w:left="-708" w:leftChars="-337" w:firstLine="480" w:firstLineChars="200"/>
        <w:rPr>
          <w:rFonts w:cs="宋体"/>
          <w:color w:val="auto"/>
        </w:rPr>
      </w:pPr>
      <w:r>
        <w:rPr>
          <w:rFonts w:hint="eastAsia" w:cs="宋体"/>
          <w:lang w:val="en-US" w:eastAsia="zh-CN"/>
        </w:rPr>
        <w:t>5</w:t>
      </w:r>
      <w:r>
        <w:rPr>
          <w:rFonts w:hint="eastAsia" w:cs="宋体"/>
        </w:rPr>
        <w:t>）</w:t>
      </w:r>
      <w:r>
        <w:rPr>
          <w:rFonts w:hint="eastAsia" w:cs="宋体"/>
          <w:color w:val="auto"/>
        </w:rPr>
        <w:t>本项目不接收联合体投标。</w:t>
      </w:r>
    </w:p>
    <w:p>
      <w:pPr>
        <w:pStyle w:val="2"/>
        <w:ind w:left="-708" w:leftChars="-337" w:firstLine="482" w:firstLineChars="200"/>
        <w:rPr>
          <w:rFonts w:cs="宋体"/>
          <w:b/>
          <w:bCs/>
        </w:rPr>
      </w:pPr>
      <w:r>
        <w:rPr>
          <w:rFonts w:hint="eastAsia" w:cs="宋体"/>
          <w:b/>
          <w:bCs/>
        </w:rPr>
        <w:t>2.投标产品资格要求</w:t>
      </w:r>
    </w:p>
    <w:p>
      <w:pPr>
        <w:pStyle w:val="2"/>
        <w:ind w:left="-708" w:leftChars="-337" w:firstLine="480" w:firstLineChars="200"/>
        <w:rPr>
          <w:rFonts w:cs="宋体"/>
        </w:rPr>
      </w:pPr>
      <w:r>
        <w:rPr>
          <w:rFonts w:hint="eastAsia" w:cs="宋体"/>
        </w:rPr>
        <w:t>1）本项目支持创新产品、节能优化产品、环境标识产品、中小企业发展等政府采购政策。</w:t>
      </w:r>
    </w:p>
    <w:p>
      <w:pPr>
        <w:pStyle w:val="2"/>
        <w:ind w:left="-708" w:leftChars="-337" w:firstLine="240" w:firstLineChars="100"/>
      </w:pPr>
      <w:r>
        <w:rPr>
          <w:rFonts w:hint="eastAsia"/>
        </w:rPr>
        <w:t>2）投标人所投产品要求包含以下相关证件：</w:t>
      </w:r>
      <w:r>
        <w:rPr>
          <w:rFonts w:hint="eastAsia"/>
          <w:highlight w:val="yellow"/>
        </w:rPr>
        <w:t>投标公司的《医疗器械经营许可证》、生产厂家的《医疗器械生产许可证》、设备的《医疗器械注册证》</w:t>
      </w:r>
    </w:p>
    <w:p>
      <w:pPr>
        <w:pStyle w:val="2"/>
        <w:ind w:left="-708" w:leftChars="-337" w:firstLine="482" w:firstLineChars="200"/>
      </w:pPr>
      <w:r>
        <w:rPr>
          <w:rFonts w:hint="eastAsia"/>
          <w:b/>
          <w:bCs/>
        </w:rPr>
        <w:t>3.售后服务和资质</w:t>
      </w:r>
    </w:p>
    <w:p>
      <w:pPr>
        <w:pStyle w:val="2"/>
        <w:ind w:left="-708" w:leftChars="-337" w:firstLine="480" w:firstLineChars="200"/>
      </w:pPr>
      <w:r>
        <w:rPr>
          <w:rFonts w:hint="eastAsia"/>
        </w:rPr>
        <w:t>1.为了防止虚假应标，项目成交结果公示期间，招标人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pPr>
        <w:pStyle w:val="2"/>
        <w:ind w:left="-708" w:leftChars="-337"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rPr>
        <w:t>2.质保期：设备安装完毕通过验收投入使用之日起整机免费保修至少一年,</w:t>
      </w:r>
      <w:r>
        <w:rPr>
          <w:rFonts w:hint="eastAsia" w:ascii="宋体" w:hAnsi="宋体" w:cs="宋体"/>
          <w:color w:val="000000" w:themeColor="text1"/>
          <w:szCs w:val="21"/>
          <w14:textFill>
            <w14:solidFill>
              <w14:schemeClr w14:val="tx1"/>
            </w14:solidFill>
          </w14:textFill>
        </w:rPr>
        <w:t>质保期内所有由于质量问题导致的硬件产品故障以保修、人工及更换备件标准上门服务并提供终身维护。并</w:t>
      </w:r>
      <w:r>
        <w:rPr>
          <w:rFonts w:hint="eastAsia" w:ascii="宋体" w:hAnsi="宋体" w:cs="宋体"/>
          <w:color w:val="000000" w:themeColor="text1"/>
          <w:spacing w:val="-2"/>
          <w:szCs w:val="21"/>
          <w14:textFill>
            <w14:solidFill>
              <w14:schemeClr w14:val="tx1"/>
            </w14:solidFill>
          </w14:textFill>
        </w:rPr>
        <w:t>按国家有关产品“三包”规定执行“三包”</w:t>
      </w:r>
      <w:r>
        <w:rPr>
          <w:rFonts w:hint="eastAsia" w:ascii="宋体" w:hAnsi="宋体" w:cs="宋体"/>
          <w:color w:val="000000" w:themeColor="text1"/>
          <w:szCs w:val="21"/>
          <w14:textFill>
            <w14:solidFill>
              <w14:schemeClr w14:val="tx1"/>
            </w14:solidFill>
          </w14:textFill>
        </w:rPr>
        <w:t>。质保期满前1个月内成交供应商应负责一次全面检查。</w:t>
      </w:r>
    </w:p>
    <w:p>
      <w:pPr>
        <w:pStyle w:val="2"/>
        <w:ind w:left="-708" w:leftChars="-337" w:firstLine="480" w:firstLineChars="200"/>
        <w:rPr>
          <w:rFonts w:ascii="宋体" w:hAnsi="宋体" w:cs="宋体"/>
        </w:rPr>
      </w:pPr>
      <w:r>
        <w:rPr>
          <w:rFonts w:hint="eastAsia" w:ascii="宋体" w:hAnsi="宋体" w:cs="宋体"/>
        </w:rPr>
        <w:t>3.故障处理：厂家须设有24小时免费服务电话，质保期内，在使用过程中发现质量问题或故障时，接到维修通知后，2小时内响应，24小时内实施维修服务。</w:t>
      </w:r>
      <w:r>
        <w:rPr>
          <w:rFonts w:hint="eastAsia" w:ascii="宋体" w:hAnsi="宋体" w:cs="宋体"/>
          <w:color w:val="000000" w:themeColor="text1"/>
          <w14:textFill>
            <w14:solidFill>
              <w14:schemeClr w14:val="tx1"/>
            </w14:solidFill>
          </w14:textFill>
        </w:rPr>
        <w:t>一般问题应在48小时内解决，重大问题或其它无法迅速解决的问题应在一周内解决，</w:t>
      </w:r>
      <w:r>
        <w:rPr>
          <w:rFonts w:hint="eastAsia" w:ascii="宋体" w:hAnsi="宋体" w:cs="宋体"/>
        </w:rPr>
        <w:t>所发生的一切费用由成交供应商负责。</w:t>
      </w:r>
    </w:p>
    <w:p>
      <w:pPr>
        <w:pStyle w:val="2"/>
        <w:ind w:left="-708" w:leftChars="-337" w:firstLine="480" w:firstLineChars="200"/>
        <w:rPr>
          <w:rFonts w:ascii="宋体" w:hAnsi="宋体" w:cs="宋体"/>
          <w:color w:val="000000" w:themeColor="text1"/>
          <w14:textFill>
            <w14:solidFill>
              <w14:schemeClr w14:val="tx1"/>
            </w14:solidFill>
          </w14:textFill>
        </w:rPr>
      </w:pPr>
      <w:r>
        <w:rPr>
          <w:rFonts w:hint="eastAsia" w:ascii="宋体" w:hAnsi="宋体" w:cs="宋体"/>
        </w:rPr>
        <w:t>4.签订合同后，</w:t>
      </w:r>
      <w:r>
        <w:rPr>
          <w:rFonts w:hint="eastAsia" w:ascii="宋体" w:hAnsi="宋体" w:cs="宋体"/>
          <w:color w:val="FF0000"/>
          <w:u w:val="single"/>
          <w:lang w:val="en-US" w:eastAsia="zh-CN"/>
        </w:rPr>
        <w:t>30</w:t>
      </w:r>
      <w:r>
        <w:rPr>
          <w:rFonts w:hint="eastAsia" w:ascii="宋体" w:hAnsi="宋体" w:cs="宋体"/>
        </w:rPr>
        <w:t>天内仪器设备安装调试结束并交付使用，要求（1）</w:t>
      </w:r>
      <w:r>
        <w:rPr>
          <w:rFonts w:hint="eastAsia" w:ascii="宋体" w:hAnsi="宋体" w:cs="宋体"/>
          <w:color w:val="000000" w:themeColor="text1"/>
          <w14:textFill>
            <w14:solidFill>
              <w14:schemeClr w14:val="tx1"/>
            </w14:solidFill>
          </w14:textFill>
        </w:rPr>
        <w:t>免费送货上门、免费安装调试至设备到达最佳状态、免费培训操作人员。（2）免费送货上门，免费安装调试（仪器到货后1周内到用户处安装调试），免费培训1～2名操作人员至能完全独立操作及日常维护。</w:t>
      </w:r>
    </w:p>
    <w:p>
      <w:pPr>
        <w:pStyle w:val="2"/>
        <w:ind w:left="-708" w:leftChars="-337" w:firstLine="480" w:firstLineChars="200"/>
        <w:rPr>
          <w:rFonts w:ascii="宋体" w:hAnsi="宋体" w:cs="宋体"/>
        </w:rPr>
      </w:pPr>
      <w:r>
        <w:rPr>
          <w:rFonts w:hint="eastAsia" w:ascii="宋体" w:hAnsi="宋体" w:cs="宋体"/>
        </w:rPr>
        <w:t>投标人予以特别注意：如出现未能到期供货的情况，采购人有权单方终止合同的执行，所有的经济损失由逾期供货商单方承担。</w:t>
      </w:r>
    </w:p>
    <w:p>
      <w:pPr>
        <w:pStyle w:val="2"/>
        <w:ind w:left="-708" w:leftChars="-337" w:firstLine="480" w:firstLineChars="200"/>
      </w:pPr>
      <w:r>
        <w:rPr>
          <w:rFonts w:hint="eastAsia" w:cs="宋体"/>
        </w:rPr>
        <w:t>5.交货地点为：</w:t>
      </w:r>
      <w:r>
        <w:rPr>
          <w:rFonts w:hint="eastAsia" w:cs="宋体"/>
          <w:highlight w:val="yellow"/>
        </w:rPr>
        <w:t>广西壮族自治区桂东人民医院指定地点</w:t>
      </w:r>
      <w:r>
        <w:t xml:space="preserve">     </w:t>
      </w:r>
    </w:p>
    <w:p>
      <w:pPr>
        <w:pStyle w:val="2"/>
        <w:ind w:left="-708" w:leftChars="-337" w:firstLine="480" w:firstLineChars="200"/>
      </w:pPr>
      <w:r>
        <w:rPr>
          <w:rFonts w:hint="eastAsia"/>
        </w:rPr>
        <w:t>6.付款方式：</w:t>
      </w:r>
    </w:p>
    <w:p>
      <w:pPr>
        <w:widowControl/>
        <w:spacing w:line="400" w:lineRule="exact"/>
        <w:ind w:left="-710" w:leftChars="-338" w:firstLine="480" w:firstLineChars="200"/>
        <w:jc w:val="left"/>
        <w:rPr>
          <w:rFonts w:hint="eastAsia" w:cs="宋体"/>
          <w:color w:val="000000" w:themeColor="text1"/>
          <w:kern w:val="0"/>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签订合同后</w:t>
      </w:r>
      <w:r>
        <w:rPr>
          <w:rFonts w:hint="eastAsia" w:ascii="宋体" w:hAnsi="宋体" w:eastAsia="宋体" w:cs="宋体"/>
          <w:color w:val="000000" w:themeColor="text1"/>
          <w:sz w:val="24"/>
          <w:szCs w:val="24"/>
          <w:lang w:val="en-US"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全部货物到达指定地点、安装调试并验收合格后，凭双方签署验收合格证，成交人开具全额增值税发票给采购人，采购人支付</w:t>
      </w:r>
      <w:r>
        <w:rPr>
          <w:rFonts w:ascii="宋体" w:hAnsi="宋体" w:eastAsia="宋体" w:cs="宋体"/>
          <w:b/>
          <w:bCs/>
          <w:color w:val="000000" w:themeColor="text1"/>
          <w:sz w:val="24"/>
          <w:szCs w:val="24"/>
          <w:u w:val="single"/>
          <w14:textFill>
            <w14:solidFill>
              <w14:schemeClr w14:val="tx1"/>
            </w14:solidFill>
          </w14:textFill>
        </w:rPr>
        <w:t>总合同金额的9</w:t>
      </w:r>
      <w:r>
        <w:rPr>
          <w:rFonts w:hint="eastAsia" w:ascii="宋体" w:hAnsi="宋体" w:eastAsia="宋体" w:cs="宋体"/>
          <w:b/>
          <w:bCs/>
          <w:color w:val="000000" w:themeColor="text1"/>
          <w:sz w:val="24"/>
          <w:szCs w:val="24"/>
          <w:u w:val="single"/>
          <w:lang w:val="en-US" w:eastAsia="zh-CN"/>
          <w14:textFill>
            <w14:solidFill>
              <w14:schemeClr w14:val="tx1"/>
            </w14:solidFill>
          </w14:textFill>
        </w:rPr>
        <w:t>0</w:t>
      </w:r>
      <w:r>
        <w:rPr>
          <w:rFonts w:ascii="宋体" w:hAnsi="宋体" w:eastAsia="宋体" w:cs="宋体"/>
          <w:b/>
          <w:bCs/>
          <w:color w:val="000000" w:themeColor="text1"/>
          <w:sz w:val="24"/>
          <w:szCs w:val="24"/>
          <w:u w:val="single"/>
          <w14:textFill>
            <w14:solidFill>
              <w14:schemeClr w14:val="tx1"/>
            </w14:solidFill>
          </w14:textFill>
        </w:rPr>
        <w:t>%，剩余合同总价的</w:t>
      </w:r>
      <w:r>
        <w:rPr>
          <w:rFonts w:hint="eastAsia" w:ascii="宋体" w:hAnsi="宋体" w:eastAsia="宋体" w:cs="宋体"/>
          <w:b/>
          <w:bCs/>
          <w:color w:val="000000" w:themeColor="text1"/>
          <w:sz w:val="24"/>
          <w:szCs w:val="24"/>
          <w:u w:val="single"/>
          <w:lang w:val="en-US" w:eastAsia="zh-CN"/>
          <w14:textFill>
            <w14:solidFill>
              <w14:schemeClr w14:val="tx1"/>
            </w14:solidFill>
          </w14:textFill>
        </w:rPr>
        <w:t>10</w:t>
      </w:r>
      <w:r>
        <w:rPr>
          <w:rFonts w:ascii="宋体" w:hAnsi="宋体" w:eastAsia="宋体" w:cs="宋体"/>
          <w:b/>
          <w:bCs/>
          <w:color w:val="000000" w:themeColor="text1"/>
          <w:sz w:val="24"/>
          <w:szCs w:val="24"/>
          <w:u w:val="single"/>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货款于</w:t>
      </w:r>
      <w:r>
        <w:rPr>
          <w:rFonts w:hint="eastAsia" w:ascii="宋体" w:hAnsi="宋体" w:eastAsia="宋体" w:cs="宋体"/>
          <w:color w:val="000000" w:themeColor="text1"/>
          <w:sz w:val="24"/>
          <w:szCs w:val="24"/>
          <w:lang w:eastAsia="zh-CN"/>
          <w14:textFill>
            <w14:solidFill>
              <w14:schemeClr w14:val="tx1"/>
            </w14:solidFill>
          </w14:textFill>
        </w:rPr>
        <w:t>质保期满</w:t>
      </w:r>
      <w:r>
        <w:rPr>
          <w:rFonts w:ascii="宋体" w:hAnsi="宋体" w:eastAsia="宋体" w:cs="宋体"/>
          <w:color w:val="000000" w:themeColor="text1"/>
          <w:sz w:val="24"/>
          <w:szCs w:val="24"/>
          <w14:textFill>
            <w14:solidFill>
              <w14:schemeClr w14:val="tx1"/>
            </w14:solidFill>
          </w14:textFill>
        </w:rPr>
        <w:t>后，无质量及售后服务问题，并办理相关确认手续后</w:t>
      </w:r>
      <w:r>
        <w:rPr>
          <w:rFonts w:ascii="宋体" w:hAnsi="宋体" w:eastAsia="宋体" w:cs="宋体"/>
          <w:b/>
          <w:bCs/>
          <w:color w:val="000000" w:themeColor="text1"/>
          <w:sz w:val="24"/>
          <w:szCs w:val="24"/>
          <w:u w:val="single"/>
          <w14:textFill>
            <w14:solidFill>
              <w14:schemeClr w14:val="tx1"/>
            </w14:solidFill>
          </w14:textFill>
        </w:rPr>
        <w:t>10个工作日内</w:t>
      </w:r>
      <w:r>
        <w:rPr>
          <w:rFonts w:ascii="宋体" w:hAnsi="宋体" w:eastAsia="宋体" w:cs="宋体"/>
          <w:color w:val="000000" w:themeColor="text1"/>
          <w:sz w:val="24"/>
          <w:szCs w:val="24"/>
          <w14:textFill>
            <w14:solidFill>
              <w14:schemeClr w14:val="tx1"/>
            </w14:solidFill>
          </w14:textFill>
        </w:rPr>
        <w:t>，一次性支付完（不计利息）</w:t>
      </w:r>
      <w:r>
        <w:rPr>
          <w:rFonts w:hint="eastAsia" w:cs="宋体"/>
          <w:color w:val="000000" w:themeColor="text1"/>
          <w:kern w:val="0"/>
          <w:sz w:val="24"/>
          <w:szCs w:val="24"/>
          <w14:textFill>
            <w14:solidFill>
              <w14:schemeClr w14:val="tx1"/>
            </w14:solidFill>
          </w14:textFill>
        </w:rPr>
        <w:t>。</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pPr>
        <w:widowControl/>
        <w:spacing w:line="360" w:lineRule="auto"/>
        <w:ind w:left="-708" w:leftChars="-338" w:hanging="2"/>
        <w:jc w:val="left"/>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default" w:ascii="宋体" w:hAnsi="宋体" w:eastAsia="宋体" w:cs="宋体"/>
            <w:b/>
            <w:bCs/>
            <w:color w:val="000000" w:themeColor="text1"/>
            <w:kern w:val="0"/>
            <w:sz w:val="24"/>
            <w:szCs w:val="24"/>
            <w:u w:val="single"/>
            <w:lang w:val="en-US"/>
            <w14:textFill>
              <w14:solidFill>
                <w14:schemeClr w14:val="tx1"/>
              </w14:solidFill>
            </w14:textFill>
          </w:rPr>
        </w:sdtEndPr>
        <w:sdtContent>
          <w:r>
            <w:rPr>
              <w:rFonts w:hint="eastAsia" w:ascii="宋体" w:hAnsi="宋体" w:eastAsia="宋体" w:cs="宋体"/>
              <w:b/>
              <w:bCs/>
              <w:color w:val="000000" w:themeColor="text1"/>
              <w:sz w:val="24"/>
              <w:szCs w:val="24"/>
              <w:u w:val="single"/>
              <w:lang w:val="en-US" w:eastAsia="zh-CN"/>
              <w14:textFill>
                <w14:solidFill>
                  <w14:schemeClr w14:val="tx1"/>
                </w14:solidFill>
              </w14:textFill>
            </w:rPr>
            <w:t>15个历日</w:t>
          </w:r>
        </w:sdtContent>
      </w:sdt>
      <w:r>
        <w:rPr>
          <w:rFonts w:hint="eastAsia" w:ascii="宋体" w:hAnsi="宋体" w:eastAsia="宋体" w:cs="宋体"/>
          <w:b/>
          <w:bCs/>
          <w:color w:val="000000" w:themeColor="text1"/>
          <w:sz w:val="24"/>
          <w:szCs w:val="24"/>
          <w:u w:val="single"/>
          <w14:textFill>
            <w14:solidFill>
              <w14:schemeClr w14:val="tx1"/>
            </w14:solidFill>
          </w14:textFill>
        </w:rPr>
        <w:t>内</w:t>
      </w:r>
      <w:r>
        <w:rPr>
          <w:rFonts w:hint="eastAsia" w:cs="宋体"/>
          <w:kern w:val="0"/>
          <w:sz w:val="24"/>
          <w:szCs w:val="24"/>
        </w:rPr>
        <w:t>签订采购合同。</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p>
    <w:p>
      <w:pPr>
        <w:widowControl/>
        <w:jc w:val="center"/>
        <w:rPr>
          <w:b/>
          <w:bCs/>
          <w:kern w:val="0"/>
        </w:rPr>
      </w:pPr>
    </w:p>
    <w:p>
      <w:pPr>
        <w:widowControl/>
        <w:jc w:val="center"/>
        <w:rPr>
          <w:rFonts w:hint="eastAsia"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2"/>
      </w:pP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b/>
          <w:bCs/>
          <w:kern w:val="0"/>
          <w:sz w:val="24"/>
          <w:szCs w:val="24"/>
          <w:u w:val="single"/>
        </w:rPr>
        <w:t xml:space="preserve"> </w:t>
      </w:r>
      <w:sdt>
        <w:sdtPr>
          <w:rPr>
            <w:rFonts w:hint="eastAsia" w:cs="宋体"/>
            <w:b/>
            <w:bCs/>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b/>
            <w:bCs/>
            <w:kern w:val="0"/>
            <w:sz w:val="24"/>
            <w:szCs w:val="24"/>
            <w:u w:val="single"/>
          </w:rPr>
        </w:sdtEndPr>
        <w:sdtContent>
          <w:r>
            <w:rPr>
              <w:rFonts w:hint="eastAsia" w:cs="宋体"/>
              <w:b/>
              <w:bCs/>
              <w:kern w:val="0"/>
              <w:sz w:val="24"/>
              <w:szCs w:val="24"/>
              <w:u w:val="single"/>
              <w:lang w:eastAsia="zh-CN"/>
            </w:rPr>
            <w:t>最低价评标法</w:t>
          </w:r>
        </w:sdtContent>
      </w:sdt>
      <w:r>
        <w:rPr>
          <w:rFonts w:cs="宋体"/>
          <w:kern w:val="0"/>
          <w:sz w:val="24"/>
          <w:szCs w:val="24"/>
          <w:u w:val="single"/>
        </w:rPr>
        <w:t xml:space="preserve"> </w:t>
      </w:r>
      <w:r>
        <w:rPr>
          <w:rFonts w:hint="eastAsia" w:cs="宋体"/>
          <w:kern w:val="0"/>
          <w:sz w:val="24"/>
          <w:szCs w:val="24"/>
        </w:rPr>
        <w:t>确定中标候选人。</w:t>
      </w:r>
    </w:p>
    <w:p>
      <w:pPr>
        <w:pStyle w:val="2"/>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45AF2"/>
    <w:rsid w:val="003C3AB5"/>
    <w:rsid w:val="003E7DC1"/>
    <w:rsid w:val="00474079"/>
    <w:rsid w:val="004C7EB2"/>
    <w:rsid w:val="004D08F5"/>
    <w:rsid w:val="004D2825"/>
    <w:rsid w:val="004F5A76"/>
    <w:rsid w:val="005007DD"/>
    <w:rsid w:val="005D491D"/>
    <w:rsid w:val="006431C4"/>
    <w:rsid w:val="00654BC6"/>
    <w:rsid w:val="00684BD7"/>
    <w:rsid w:val="006A12DF"/>
    <w:rsid w:val="006E5543"/>
    <w:rsid w:val="006F775C"/>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20E88"/>
    <w:rsid w:val="00C33384"/>
    <w:rsid w:val="00C762C8"/>
    <w:rsid w:val="00C97AD7"/>
    <w:rsid w:val="00CC2DEE"/>
    <w:rsid w:val="00CD27A2"/>
    <w:rsid w:val="00D2685D"/>
    <w:rsid w:val="00D41CB5"/>
    <w:rsid w:val="00D57065"/>
    <w:rsid w:val="00DB5864"/>
    <w:rsid w:val="00E14108"/>
    <w:rsid w:val="00E72BBE"/>
    <w:rsid w:val="00EB1C9B"/>
    <w:rsid w:val="00ED5546"/>
    <w:rsid w:val="03605AB8"/>
    <w:rsid w:val="04A66578"/>
    <w:rsid w:val="04F07B21"/>
    <w:rsid w:val="06D05B2E"/>
    <w:rsid w:val="06F5741C"/>
    <w:rsid w:val="07D63618"/>
    <w:rsid w:val="08646E76"/>
    <w:rsid w:val="093F4490"/>
    <w:rsid w:val="09C53074"/>
    <w:rsid w:val="09C85F7A"/>
    <w:rsid w:val="0A0362F9"/>
    <w:rsid w:val="0A0855DF"/>
    <w:rsid w:val="0A3C34DB"/>
    <w:rsid w:val="0A7D3302"/>
    <w:rsid w:val="0BC91684"/>
    <w:rsid w:val="0C012C2E"/>
    <w:rsid w:val="0DDF6528"/>
    <w:rsid w:val="0EAF35B4"/>
    <w:rsid w:val="0F735BF1"/>
    <w:rsid w:val="0FBD18F4"/>
    <w:rsid w:val="10C44FE5"/>
    <w:rsid w:val="10C97A40"/>
    <w:rsid w:val="10D00951"/>
    <w:rsid w:val="112C6057"/>
    <w:rsid w:val="122B15C9"/>
    <w:rsid w:val="12D4624E"/>
    <w:rsid w:val="140D1AAC"/>
    <w:rsid w:val="144B713C"/>
    <w:rsid w:val="14A4200E"/>
    <w:rsid w:val="14BA18FD"/>
    <w:rsid w:val="16575801"/>
    <w:rsid w:val="16D2144F"/>
    <w:rsid w:val="16DE1BA1"/>
    <w:rsid w:val="175D42E5"/>
    <w:rsid w:val="17BE7C25"/>
    <w:rsid w:val="1A5D5E77"/>
    <w:rsid w:val="1ADD6755"/>
    <w:rsid w:val="1BD17F27"/>
    <w:rsid w:val="1C6176BE"/>
    <w:rsid w:val="1C7A583D"/>
    <w:rsid w:val="1CDA5E97"/>
    <w:rsid w:val="1D0B56BA"/>
    <w:rsid w:val="1E7B30DA"/>
    <w:rsid w:val="1F947BE9"/>
    <w:rsid w:val="1FB36A5F"/>
    <w:rsid w:val="204E6A4B"/>
    <w:rsid w:val="214F4DED"/>
    <w:rsid w:val="2218153E"/>
    <w:rsid w:val="22BD2FB3"/>
    <w:rsid w:val="234C07DB"/>
    <w:rsid w:val="23F9728E"/>
    <w:rsid w:val="246B74DB"/>
    <w:rsid w:val="24E871BA"/>
    <w:rsid w:val="24FD4D83"/>
    <w:rsid w:val="250709CF"/>
    <w:rsid w:val="251A729B"/>
    <w:rsid w:val="252E3513"/>
    <w:rsid w:val="26582593"/>
    <w:rsid w:val="26A34BB6"/>
    <w:rsid w:val="26A36964"/>
    <w:rsid w:val="26ED7BDF"/>
    <w:rsid w:val="27FF4312"/>
    <w:rsid w:val="294F74E1"/>
    <w:rsid w:val="2CE83571"/>
    <w:rsid w:val="2D68718B"/>
    <w:rsid w:val="2E44559E"/>
    <w:rsid w:val="2FA71273"/>
    <w:rsid w:val="3194337D"/>
    <w:rsid w:val="32110C25"/>
    <w:rsid w:val="32AF74E0"/>
    <w:rsid w:val="34425A0E"/>
    <w:rsid w:val="346239BA"/>
    <w:rsid w:val="34642367"/>
    <w:rsid w:val="34853AA5"/>
    <w:rsid w:val="34CC4FFC"/>
    <w:rsid w:val="35843E04"/>
    <w:rsid w:val="3737378F"/>
    <w:rsid w:val="374F0D9D"/>
    <w:rsid w:val="37585483"/>
    <w:rsid w:val="3806606D"/>
    <w:rsid w:val="38A63427"/>
    <w:rsid w:val="38C93665"/>
    <w:rsid w:val="38F605A0"/>
    <w:rsid w:val="397701BE"/>
    <w:rsid w:val="39C41143"/>
    <w:rsid w:val="3A06303A"/>
    <w:rsid w:val="3A0D261A"/>
    <w:rsid w:val="3A141D15"/>
    <w:rsid w:val="3ACC5F8D"/>
    <w:rsid w:val="3B0752BB"/>
    <w:rsid w:val="3B5B69F6"/>
    <w:rsid w:val="3C2D6FA3"/>
    <w:rsid w:val="3CE60193"/>
    <w:rsid w:val="3D1B32A0"/>
    <w:rsid w:val="3E907376"/>
    <w:rsid w:val="3F376133"/>
    <w:rsid w:val="3F5D12BF"/>
    <w:rsid w:val="3FDA51D1"/>
    <w:rsid w:val="41002CA2"/>
    <w:rsid w:val="41366ED0"/>
    <w:rsid w:val="41A63C78"/>
    <w:rsid w:val="41CD4447"/>
    <w:rsid w:val="4286740D"/>
    <w:rsid w:val="42D10E7F"/>
    <w:rsid w:val="42F56341"/>
    <w:rsid w:val="45883236"/>
    <w:rsid w:val="45EB3B06"/>
    <w:rsid w:val="46BA3873"/>
    <w:rsid w:val="480C5CBF"/>
    <w:rsid w:val="486C78B4"/>
    <w:rsid w:val="492E435B"/>
    <w:rsid w:val="492F5696"/>
    <w:rsid w:val="4AB10DA0"/>
    <w:rsid w:val="4AB35768"/>
    <w:rsid w:val="4BA97828"/>
    <w:rsid w:val="4C7F2195"/>
    <w:rsid w:val="4E7A2EF9"/>
    <w:rsid w:val="4EA330F5"/>
    <w:rsid w:val="4EA77BEE"/>
    <w:rsid w:val="4F363326"/>
    <w:rsid w:val="51976B19"/>
    <w:rsid w:val="51BE7A20"/>
    <w:rsid w:val="52744CA6"/>
    <w:rsid w:val="52EA0FEF"/>
    <w:rsid w:val="539B006B"/>
    <w:rsid w:val="53D855EF"/>
    <w:rsid w:val="54263430"/>
    <w:rsid w:val="55872170"/>
    <w:rsid w:val="55A1282D"/>
    <w:rsid w:val="56791B90"/>
    <w:rsid w:val="56987CB4"/>
    <w:rsid w:val="57BC2879"/>
    <w:rsid w:val="58AB32D2"/>
    <w:rsid w:val="58BA59F2"/>
    <w:rsid w:val="5AC92C89"/>
    <w:rsid w:val="5B4517BC"/>
    <w:rsid w:val="5BCB48E6"/>
    <w:rsid w:val="5BD2436E"/>
    <w:rsid w:val="5C20140C"/>
    <w:rsid w:val="5C6043D4"/>
    <w:rsid w:val="5CA22C3E"/>
    <w:rsid w:val="5CD96603"/>
    <w:rsid w:val="5DEB0F45"/>
    <w:rsid w:val="5E116BDB"/>
    <w:rsid w:val="5EC0115A"/>
    <w:rsid w:val="5FBF1411"/>
    <w:rsid w:val="5FBF74F7"/>
    <w:rsid w:val="601E082E"/>
    <w:rsid w:val="60433DF0"/>
    <w:rsid w:val="60917FBD"/>
    <w:rsid w:val="60A26D69"/>
    <w:rsid w:val="619A0388"/>
    <w:rsid w:val="61DA42C9"/>
    <w:rsid w:val="622562E9"/>
    <w:rsid w:val="62424D8A"/>
    <w:rsid w:val="62EF200D"/>
    <w:rsid w:val="62FE6288"/>
    <w:rsid w:val="648F0FD0"/>
    <w:rsid w:val="659C46CE"/>
    <w:rsid w:val="66122DE8"/>
    <w:rsid w:val="66C8679B"/>
    <w:rsid w:val="67DF6AF4"/>
    <w:rsid w:val="68016A6B"/>
    <w:rsid w:val="68861BB7"/>
    <w:rsid w:val="68C10ACC"/>
    <w:rsid w:val="691F78D0"/>
    <w:rsid w:val="69333123"/>
    <w:rsid w:val="69ED10D8"/>
    <w:rsid w:val="6A3E426D"/>
    <w:rsid w:val="6AAD6A36"/>
    <w:rsid w:val="6B5138FD"/>
    <w:rsid w:val="6B7C465A"/>
    <w:rsid w:val="6C465394"/>
    <w:rsid w:val="6DD0797D"/>
    <w:rsid w:val="6F7E6BF3"/>
    <w:rsid w:val="70AB7EBB"/>
    <w:rsid w:val="70FB1ECA"/>
    <w:rsid w:val="71747D49"/>
    <w:rsid w:val="722A12B4"/>
    <w:rsid w:val="72933F95"/>
    <w:rsid w:val="733C3DFB"/>
    <w:rsid w:val="73EE683C"/>
    <w:rsid w:val="74017DF2"/>
    <w:rsid w:val="74B5471E"/>
    <w:rsid w:val="75661EAC"/>
    <w:rsid w:val="75923407"/>
    <w:rsid w:val="76D6141B"/>
    <w:rsid w:val="771C566F"/>
    <w:rsid w:val="778C3E77"/>
    <w:rsid w:val="77C67389"/>
    <w:rsid w:val="787212BF"/>
    <w:rsid w:val="7923015C"/>
    <w:rsid w:val="79514DD7"/>
    <w:rsid w:val="79FC3536"/>
    <w:rsid w:val="7AB72C56"/>
    <w:rsid w:val="7B486307"/>
    <w:rsid w:val="7BF429B9"/>
    <w:rsid w:val="7CBA6985"/>
    <w:rsid w:val="7E176B90"/>
    <w:rsid w:val="7FC5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5"/>
    <w:qFormat/>
    <w:uiPriority w:val="99"/>
    <w:pPr>
      <w:jc w:val="left"/>
    </w:pPr>
  </w:style>
  <w:style w:type="paragraph" w:styleId="4">
    <w:name w:val="Body Text"/>
    <w:basedOn w:val="1"/>
    <w:next w:val="1"/>
    <w:unhideWhenUsed/>
    <w:qFormat/>
    <w:uiPriority w:val="0"/>
    <w:pPr>
      <w:spacing w:after="120"/>
    </w:pPr>
  </w:style>
  <w:style w:type="paragraph" w:styleId="5">
    <w:name w:val="Plain Text"/>
    <w:basedOn w:val="1"/>
    <w:link w:val="17"/>
    <w:qFormat/>
    <w:uiPriority w:val="99"/>
    <w:rPr>
      <w:rFonts w:ascii="宋体" w:hAnsi="Courier New"/>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unhideWhenUsed/>
    <w:qFormat/>
    <w:uiPriority w:val="99"/>
    <w:rPr>
      <w:b/>
      <w:bCs/>
    </w:rPr>
  </w:style>
  <w:style w:type="paragraph" w:styleId="9">
    <w:name w:val="Body Text First Indent"/>
    <w:basedOn w:val="4"/>
    <w:unhideWhenUsed/>
    <w:qFormat/>
    <w:uiPriority w:val="99"/>
    <w:pPr>
      <w:ind w:firstLine="420" w:firstLineChars="100"/>
    </w:p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semiHidden/>
    <w:qFormat/>
    <w:uiPriority w:val="99"/>
    <w:rPr>
      <w:sz w:val="21"/>
      <w:szCs w:val="21"/>
    </w:rPr>
  </w:style>
  <w:style w:type="character" w:customStyle="1" w:styleId="14">
    <w:name w:val="批注文字 字符"/>
    <w:basedOn w:val="12"/>
    <w:qFormat/>
    <w:uiPriority w:val="99"/>
    <w:rPr>
      <w:rFonts w:ascii="Times New Roman" w:hAnsi="Times New Roman" w:eastAsia="宋体" w:cs="Times New Roman"/>
      <w:szCs w:val="21"/>
    </w:rPr>
  </w:style>
  <w:style w:type="character" w:customStyle="1" w:styleId="15">
    <w:name w:val="批注文字 字符1"/>
    <w:link w:val="3"/>
    <w:semiHidden/>
    <w:qFormat/>
    <w:uiPriority w:val="99"/>
    <w:rPr>
      <w:rFonts w:ascii="Times New Roman" w:hAnsi="Times New Roman" w:eastAsia="宋体" w:cs="Times New Roman"/>
      <w:szCs w:val="21"/>
    </w:rPr>
  </w:style>
  <w:style w:type="character" w:customStyle="1" w:styleId="16">
    <w:name w:val="批注主题 字符"/>
    <w:basedOn w:val="15"/>
    <w:link w:val="8"/>
    <w:semiHidden/>
    <w:qFormat/>
    <w:uiPriority w:val="99"/>
    <w:rPr>
      <w:rFonts w:ascii="Times New Roman" w:hAnsi="Times New Roman" w:eastAsia="宋体" w:cs="Times New Roman"/>
      <w:b/>
      <w:bCs/>
      <w:szCs w:val="21"/>
    </w:rPr>
  </w:style>
  <w:style w:type="character" w:customStyle="1" w:styleId="17">
    <w:name w:val="纯文本 字符"/>
    <w:basedOn w:val="12"/>
    <w:link w:val="5"/>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字符"/>
    <w:basedOn w:val="12"/>
    <w:link w:val="7"/>
    <w:qFormat/>
    <w:uiPriority w:val="99"/>
    <w:rPr>
      <w:rFonts w:ascii="Times New Roman" w:hAnsi="Times New Roman" w:eastAsia="宋体" w:cs="Times New Roman"/>
      <w:sz w:val="18"/>
      <w:szCs w:val="18"/>
    </w:rPr>
  </w:style>
  <w:style w:type="character" w:customStyle="1" w:styleId="21">
    <w:name w:val="页脚 字符"/>
    <w:basedOn w:val="12"/>
    <w:link w:val="6"/>
    <w:qFormat/>
    <w:uiPriority w:val="99"/>
    <w:rPr>
      <w:rFonts w:ascii="Times New Roman" w:hAnsi="Times New Roman" w:eastAsia="宋体" w:cs="Times New Roman"/>
      <w:sz w:val="18"/>
      <w:szCs w:val="18"/>
    </w:rPr>
  </w:style>
  <w:style w:type="character" w:styleId="22">
    <w:name w:val="Placeholder Text"/>
    <w:basedOn w:val="12"/>
    <w:semiHidden/>
    <w:qFormat/>
    <w:uiPriority w:val="99"/>
    <w:rPr>
      <w:color w:val="808080"/>
    </w:rPr>
  </w:style>
  <w:style w:type="paragraph" w:customStyle="1" w:styleId="23">
    <w:name w:val="样式1"/>
    <w:basedOn w:val="1"/>
    <w:qFormat/>
    <w:uiPriority w:val="0"/>
  </w:style>
  <w:style w:type="paragraph" w:customStyle="1" w:styleId="24">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01D3A"/>
    <w:rsid w:val="007311C2"/>
    <w:rsid w:val="0080285A"/>
    <w:rsid w:val="00D661F9"/>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2299</Words>
  <Characters>2512</Characters>
  <Lines>27</Lines>
  <Paragraphs>7</Paragraphs>
  <TotalTime>4</TotalTime>
  <ScaleCrop>false</ScaleCrop>
  <LinksUpToDate>false</LinksUpToDate>
  <CharactersWithSpaces>2565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2022-09-30T03:47:48Z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530341C43AEF48B6BD2D245A82FEDE8F</vt:lpwstr>
  </property>
</Properties>
</file>