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宋体" w:hAnsi="宋体"/>
          <w:b/>
          <w:bCs/>
          <w:sz w:val="32"/>
          <w:szCs w:val="32"/>
        </w:rPr>
      </w:pPr>
      <w:r>
        <w:rPr>
          <w:rFonts w:hint="eastAsia" w:ascii="宋体" w:hAnsi="宋体"/>
          <w:b/>
          <w:bCs/>
          <w:sz w:val="32"/>
          <w:szCs w:val="32"/>
        </w:rPr>
        <w:t>《广西壮族自治区桂东人民医院采购合同》</w:t>
      </w:r>
    </w:p>
    <w:p>
      <w:pPr>
        <w:snapToGrid w:val="0"/>
        <w:spacing w:line="400" w:lineRule="exact"/>
        <w:ind w:right="480" w:firstLine="5250" w:firstLineChars="2500"/>
        <w:rPr>
          <w:rFonts w:ascii="宋体" w:hAnsi="宋体"/>
          <w:bCs/>
          <w:szCs w:val="21"/>
        </w:rPr>
      </w:pPr>
    </w:p>
    <w:p>
      <w:pPr>
        <w:snapToGrid w:val="0"/>
        <w:spacing w:line="400" w:lineRule="exact"/>
        <w:ind w:right="480" w:firstLine="6000" w:firstLineChars="2500"/>
        <w:rPr>
          <w:rFonts w:ascii="宋体" w:hAnsi="宋体"/>
          <w:bCs/>
          <w:sz w:val="24"/>
          <w:u w:val="single"/>
        </w:rPr>
      </w:pPr>
      <w:r>
        <w:rPr>
          <w:rFonts w:hint="eastAsia" w:ascii="宋体" w:hAnsi="宋体"/>
          <w:bCs/>
          <w:sz w:val="24"/>
        </w:rPr>
        <w:t>合同编号：</w:t>
      </w:r>
    </w:p>
    <w:p>
      <w:pPr>
        <w:snapToGrid w:val="0"/>
        <w:spacing w:line="400" w:lineRule="exact"/>
        <w:rPr>
          <w:rFonts w:ascii="宋体" w:hAnsi="宋体"/>
          <w:szCs w:val="21"/>
        </w:rPr>
      </w:pPr>
    </w:p>
    <w:p>
      <w:pPr>
        <w:snapToGrid w:val="0"/>
        <w:spacing w:line="400" w:lineRule="exact"/>
        <w:rPr>
          <w:rFonts w:ascii="宋体" w:hAnsi="宋体" w:cs="宋体"/>
          <w:sz w:val="24"/>
          <w:u w:val="single"/>
        </w:rPr>
      </w:pPr>
      <w:r>
        <w:rPr>
          <w:rFonts w:hint="eastAsia" w:ascii="宋体" w:hAnsi="宋体" w:cs="宋体"/>
          <w:sz w:val="24"/>
        </w:rPr>
        <w:t>采购单位（甲方）</w:t>
      </w:r>
      <w:r>
        <w:rPr>
          <w:rFonts w:hint="eastAsia" w:ascii="宋体" w:hAnsi="宋体" w:cs="宋体"/>
          <w:spacing w:val="-20"/>
          <w:sz w:val="24"/>
        </w:rPr>
        <w:t>采 购 计 划 号</w:t>
      </w:r>
    </w:p>
    <w:p>
      <w:pPr>
        <w:snapToGrid w:val="0"/>
        <w:spacing w:line="400" w:lineRule="exact"/>
        <w:rPr>
          <w:rFonts w:ascii="宋体" w:hAnsi="宋体" w:cs="宋体"/>
          <w:sz w:val="24"/>
          <w:u w:val="single"/>
        </w:rPr>
      </w:pPr>
      <w:r>
        <w:rPr>
          <w:rFonts w:hint="eastAsia" w:ascii="宋体" w:hAnsi="宋体" w:cs="宋体"/>
          <w:sz w:val="24"/>
        </w:rPr>
        <w:t>供 应 商（乙方）</w:t>
      </w:r>
      <w:r>
        <w:rPr>
          <w:rFonts w:hint="eastAsia" w:ascii="宋体" w:hAnsi="宋体" w:cs="宋体"/>
          <w:spacing w:val="-20"/>
          <w:sz w:val="24"/>
        </w:rPr>
        <w:t>招  标  编  号</w:t>
      </w:r>
    </w:p>
    <w:p>
      <w:pPr>
        <w:snapToGrid w:val="0"/>
        <w:spacing w:line="400" w:lineRule="exact"/>
        <w:rPr>
          <w:rFonts w:ascii="宋体" w:hAnsi="宋体" w:cs="宋体"/>
          <w:sz w:val="24"/>
          <w:u w:val="single"/>
        </w:rPr>
      </w:pPr>
      <w:r>
        <w:rPr>
          <w:rFonts w:hint="eastAsia" w:ascii="宋体" w:hAnsi="宋体" w:cs="宋体"/>
          <w:sz w:val="24"/>
        </w:rPr>
        <w:t>签  订  地  点    签 订 时 间</w:t>
      </w:r>
    </w:p>
    <w:p>
      <w:pPr>
        <w:snapToGrid w:val="0"/>
        <w:spacing w:line="400" w:lineRule="exact"/>
        <w:ind w:firstLine="480" w:firstLineChars="200"/>
        <w:rPr>
          <w:rFonts w:ascii="宋体" w:hAnsi="宋体" w:cs="宋体"/>
          <w:sz w:val="24"/>
        </w:rPr>
      </w:pPr>
    </w:p>
    <w:p>
      <w:pPr>
        <w:snapToGrid w:val="0"/>
        <w:spacing w:line="400" w:lineRule="exact"/>
        <w:ind w:firstLine="480" w:firstLineChars="200"/>
        <w:rPr>
          <w:rFonts w:ascii="宋体" w:hAnsi="宋体" w:cs="宋体"/>
          <w:sz w:val="24"/>
        </w:rPr>
      </w:pPr>
      <w:r>
        <w:rPr>
          <w:rFonts w:hint="eastAsia" w:ascii="宋体" w:hAnsi="宋体" w:cs="宋体"/>
          <w:sz w:val="24"/>
        </w:rPr>
        <w:t>根据《中华人民共和国政府采购法》、《中华人民共和国合同法》等法律、法规规定，按照采购文件规定条款和中标供应商的投标文件承诺，甲乙双方签订本合同。</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第一条　合同标的</w:t>
      </w:r>
    </w:p>
    <w:p>
      <w:pPr>
        <w:snapToGrid w:val="0"/>
        <w:spacing w:line="400" w:lineRule="exact"/>
        <w:ind w:firstLine="480" w:firstLineChars="200"/>
        <w:outlineLvl w:val="2"/>
        <w:rPr>
          <w:rFonts w:ascii="宋体" w:hAnsi="宋体" w:cs="宋体"/>
          <w:sz w:val="24"/>
        </w:rPr>
      </w:pPr>
      <w:r>
        <w:rPr>
          <w:rFonts w:hint="eastAsia" w:ascii="宋体" w:hAnsi="宋体" w:cs="宋体"/>
          <w:sz w:val="24"/>
        </w:rPr>
        <w:t>1、服务一览表</w:t>
      </w:r>
    </w:p>
    <w:tbl>
      <w:tblPr>
        <w:tblStyle w:val="3"/>
        <w:tblW w:w="85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2835"/>
        <w:gridCol w:w="764"/>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Align w:val="center"/>
          </w:tcPr>
          <w:p>
            <w:pPr>
              <w:snapToGrid w:val="0"/>
              <w:spacing w:line="400" w:lineRule="exact"/>
              <w:jc w:val="center"/>
              <w:rPr>
                <w:rFonts w:ascii="宋体" w:hAnsi="宋体" w:cs="宋体"/>
                <w:sz w:val="24"/>
              </w:rPr>
            </w:pPr>
            <w:r>
              <w:rPr>
                <w:rFonts w:hint="eastAsia" w:ascii="宋体" w:hAnsi="宋体" w:cs="宋体"/>
                <w:sz w:val="24"/>
              </w:rPr>
              <w:t>序号</w:t>
            </w:r>
          </w:p>
        </w:tc>
        <w:tc>
          <w:tcPr>
            <w:tcW w:w="1276" w:type="dxa"/>
            <w:vAlign w:val="center"/>
          </w:tcPr>
          <w:p>
            <w:pPr>
              <w:snapToGrid w:val="0"/>
              <w:spacing w:line="400" w:lineRule="exact"/>
              <w:jc w:val="center"/>
              <w:rPr>
                <w:rFonts w:ascii="宋体" w:hAnsi="宋体" w:cs="宋体"/>
                <w:sz w:val="24"/>
              </w:rPr>
            </w:pPr>
            <w:r>
              <w:rPr>
                <w:rFonts w:hint="eastAsia" w:ascii="宋体" w:hAnsi="宋体" w:cs="宋体"/>
                <w:sz w:val="24"/>
              </w:rPr>
              <w:t>服务名称</w:t>
            </w:r>
          </w:p>
        </w:tc>
        <w:tc>
          <w:tcPr>
            <w:tcW w:w="2835" w:type="dxa"/>
            <w:vAlign w:val="center"/>
          </w:tcPr>
          <w:p>
            <w:pPr>
              <w:snapToGrid w:val="0"/>
              <w:spacing w:line="400" w:lineRule="exact"/>
              <w:jc w:val="center"/>
              <w:rPr>
                <w:rFonts w:ascii="宋体" w:hAnsi="宋体" w:cs="宋体"/>
                <w:sz w:val="24"/>
              </w:rPr>
            </w:pPr>
            <w:r>
              <w:rPr>
                <w:rFonts w:hint="eastAsia" w:ascii="宋体" w:hAnsi="宋体" w:cs="宋体"/>
                <w:sz w:val="24"/>
              </w:rPr>
              <w:t>主要服务内容</w:t>
            </w:r>
          </w:p>
        </w:tc>
        <w:tc>
          <w:tcPr>
            <w:tcW w:w="764" w:type="dxa"/>
            <w:vAlign w:val="center"/>
          </w:tcPr>
          <w:p>
            <w:pPr>
              <w:snapToGrid w:val="0"/>
              <w:spacing w:line="400" w:lineRule="exact"/>
              <w:jc w:val="center"/>
              <w:rPr>
                <w:rFonts w:ascii="宋体" w:hAnsi="宋体" w:cs="宋体"/>
                <w:sz w:val="24"/>
              </w:rPr>
            </w:pPr>
            <w:r>
              <w:rPr>
                <w:rFonts w:hint="eastAsia" w:ascii="宋体" w:hAnsi="宋体" w:cs="宋体"/>
                <w:sz w:val="24"/>
              </w:rPr>
              <w:t>数量</w:t>
            </w:r>
          </w:p>
        </w:tc>
        <w:tc>
          <w:tcPr>
            <w:tcW w:w="733" w:type="dxa"/>
            <w:vAlign w:val="center"/>
          </w:tcPr>
          <w:p>
            <w:pPr>
              <w:snapToGrid w:val="0"/>
              <w:spacing w:line="400" w:lineRule="exact"/>
              <w:jc w:val="center"/>
              <w:rPr>
                <w:rFonts w:ascii="宋体" w:hAnsi="宋体" w:cs="宋体"/>
                <w:sz w:val="24"/>
              </w:rPr>
            </w:pPr>
            <w:r>
              <w:rPr>
                <w:rFonts w:hint="eastAsia" w:ascii="宋体" w:hAnsi="宋体" w:cs="宋体"/>
                <w:sz w:val="24"/>
              </w:rPr>
              <w:t>单位</w:t>
            </w:r>
          </w:p>
        </w:tc>
        <w:tc>
          <w:tcPr>
            <w:tcW w:w="1199" w:type="dxa"/>
            <w:vAlign w:val="center"/>
          </w:tcPr>
          <w:p>
            <w:pPr>
              <w:snapToGrid w:val="0"/>
              <w:spacing w:line="400" w:lineRule="exact"/>
              <w:jc w:val="center"/>
              <w:rPr>
                <w:rFonts w:ascii="宋体" w:hAnsi="宋体" w:cs="宋体"/>
                <w:sz w:val="24"/>
              </w:rPr>
            </w:pPr>
            <w:r>
              <w:rPr>
                <w:rFonts w:hint="eastAsia" w:ascii="宋体" w:hAnsi="宋体" w:cs="宋体"/>
                <w:sz w:val="24"/>
              </w:rPr>
              <w:t>单  价</w:t>
            </w:r>
          </w:p>
          <w:p>
            <w:pPr>
              <w:snapToGrid w:val="0"/>
              <w:spacing w:line="400" w:lineRule="exact"/>
              <w:jc w:val="center"/>
              <w:rPr>
                <w:rFonts w:ascii="宋体" w:hAnsi="宋体" w:cs="宋体"/>
                <w:sz w:val="24"/>
              </w:rPr>
            </w:pPr>
            <w:r>
              <w:rPr>
                <w:rFonts w:hint="eastAsia" w:ascii="宋体" w:hAnsi="宋体" w:cs="宋体"/>
                <w:sz w:val="24"/>
              </w:rPr>
              <w:t>（元）</w:t>
            </w:r>
          </w:p>
        </w:tc>
        <w:tc>
          <w:tcPr>
            <w:tcW w:w="1199" w:type="dxa"/>
            <w:vAlign w:val="center"/>
          </w:tcPr>
          <w:p>
            <w:pPr>
              <w:snapToGrid w:val="0"/>
              <w:spacing w:line="400" w:lineRule="exact"/>
              <w:jc w:val="center"/>
              <w:rPr>
                <w:rFonts w:ascii="宋体" w:hAnsi="宋体" w:cs="宋体"/>
                <w:sz w:val="24"/>
              </w:rPr>
            </w:pPr>
            <w:r>
              <w:rPr>
                <w:rFonts w:hint="eastAsia" w:ascii="宋体" w:hAnsi="宋体" w:cs="宋体"/>
                <w:sz w:val="24"/>
              </w:rPr>
              <w:t>金  额</w:t>
            </w:r>
          </w:p>
          <w:p>
            <w:pPr>
              <w:snapToGrid w:val="0"/>
              <w:spacing w:line="400" w:lineRule="exact"/>
              <w:jc w:val="center"/>
              <w:rPr>
                <w:rFonts w:ascii="宋体" w:hAnsi="宋体" w:cs="宋体"/>
                <w:sz w:val="24"/>
              </w:rPr>
            </w:pPr>
            <w:r>
              <w:rPr>
                <w:rFonts w:hint="eastAsia" w:ascii="宋体"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pPr>
              <w:snapToGrid w:val="0"/>
              <w:spacing w:line="400" w:lineRule="exact"/>
              <w:jc w:val="center"/>
              <w:rPr>
                <w:rFonts w:ascii="宋体" w:hAnsi="宋体" w:cs="宋体"/>
                <w:sz w:val="24"/>
              </w:rPr>
            </w:pPr>
            <w:r>
              <w:rPr>
                <w:rFonts w:hint="eastAsia" w:ascii="宋体" w:hAnsi="宋体" w:cs="宋体"/>
                <w:sz w:val="24"/>
              </w:rPr>
              <w:t>1</w:t>
            </w:r>
          </w:p>
        </w:tc>
        <w:tc>
          <w:tcPr>
            <w:tcW w:w="1276" w:type="dxa"/>
            <w:vAlign w:val="center"/>
          </w:tcPr>
          <w:p>
            <w:pPr>
              <w:snapToGrid w:val="0"/>
              <w:spacing w:line="400" w:lineRule="exact"/>
              <w:jc w:val="center"/>
              <w:rPr>
                <w:rFonts w:ascii="宋体" w:hAnsi="宋体" w:cs="宋体"/>
                <w:sz w:val="24"/>
              </w:rPr>
            </w:pPr>
          </w:p>
        </w:tc>
        <w:tc>
          <w:tcPr>
            <w:tcW w:w="2835" w:type="dxa"/>
            <w:vAlign w:val="center"/>
          </w:tcPr>
          <w:p>
            <w:pPr>
              <w:snapToGrid w:val="0"/>
              <w:spacing w:line="400" w:lineRule="exact"/>
              <w:jc w:val="center"/>
              <w:rPr>
                <w:rFonts w:ascii="宋体" w:hAnsi="宋体" w:cs="宋体"/>
                <w:sz w:val="24"/>
              </w:rPr>
            </w:pPr>
          </w:p>
        </w:tc>
        <w:tc>
          <w:tcPr>
            <w:tcW w:w="764" w:type="dxa"/>
          </w:tcPr>
          <w:p>
            <w:pPr>
              <w:snapToGrid w:val="0"/>
              <w:spacing w:line="400" w:lineRule="exact"/>
              <w:jc w:val="center"/>
              <w:rPr>
                <w:rFonts w:ascii="宋体" w:hAnsi="宋体" w:cs="宋体"/>
                <w:sz w:val="24"/>
              </w:rPr>
            </w:pPr>
          </w:p>
        </w:tc>
        <w:tc>
          <w:tcPr>
            <w:tcW w:w="733" w:type="dxa"/>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pPr>
              <w:snapToGrid w:val="0"/>
              <w:spacing w:line="400" w:lineRule="exact"/>
              <w:jc w:val="center"/>
              <w:rPr>
                <w:rFonts w:ascii="宋体" w:hAnsi="宋体" w:cs="宋体"/>
                <w:sz w:val="24"/>
              </w:rPr>
            </w:pPr>
            <w:r>
              <w:rPr>
                <w:rFonts w:hint="eastAsia" w:ascii="宋体" w:hAnsi="宋体" w:cs="宋体"/>
                <w:sz w:val="24"/>
              </w:rPr>
              <w:t>2</w:t>
            </w:r>
          </w:p>
        </w:tc>
        <w:tc>
          <w:tcPr>
            <w:tcW w:w="1276" w:type="dxa"/>
            <w:vAlign w:val="center"/>
          </w:tcPr>
          <w:p>
            <w:pPr>
              <w:snapToGrid w:val="0"/>
              <w:spacing w:line="400" w:lineRule="exact"/>
              <w:jc w:val="center"/>
              <w:rPr>
                <w:rFonts w:ascii="宋体" w:hAnsi="宋体" w:cs="宋体"/>
                <w:sz w:val="24"/>
              </w:rPr>
            </w:pPr>
          </w:p>
        </w:tc>
        <w:tc>
          <w:tcPr>
            <w:tcW w:w="2835" w:type="dxa"/>
            <w:vAlign w:val="center"/>
          </w:tcPr>
          <w:p>
            <w:pPr>
              <w:snapToGrid w:val="0"/>
              <w:spacing w:line="400" w:lineRule="exact"/>
              <w:jc w:val="center"/>
              <w:rPr>
                <w:rFonts w:ascii="宋体" w:hAnsi="宋体" w:cs="宋体"/>
                <w:sz w:val="24"/>
              </w:rPr>
            </w:pPr>
          </w:p>
        </w:tc>
        <w:tc>
          <w:tcPr>
            <w:tcW w:w="764" w:type="dxa"/>
          </w:tcPr>
          <w:p>
            <w:pPr>
              <w:snapToGrid w:val="0"/>
              <w:spacing w:line="400" w:lineRule="exact"/>
              <w:jc w:val="center"/>
              <w:rPr>
                <w:rFonts w:ascii="宋体" w:hAnsi="宋体" w:cs="宋体"/>
                <w:sz w:val="24"/>
              </w:rPr>
            </w:pPr>
          </w:p>
        </w:tc>
        <w:tc>
          <w:tcPr>
            <w:tcW w:w="733" w:type="dxa"/>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pPr>
              <w:snapToGrid w:val="0"/>
              <w:spacing w:line="400" w:lineRule="exact"/>
              <w:jc w:val="center"/>
              <w:rPr>
                <w:rFonts w:ascii="宋体" w:hAnsi="宋体" w:cs="宋体"/>
                <w:sz w:val="24"/>
              </w:rPr>
            </w:pPr>
            <w:r>
              <w:rPr>
                <w:rFonts w:hint="eastAsia" w:ascii="宋体" w:hAnsi="宋体" w:cs="宋体"/>
                <w:sz w:val="24"/>
              </w:rPr>
              <w:t>3</w:t>
            </w:r>
          </w:p>
        </w:tc>
        <w:tc>
          <w:tcPr>
            <w:tcW w:w="1276" w:type="dxa"/>
            <w:vAlign w:val="center"/>
          </w:tcPr>
          <w:p>
            <w:pPr>
              <w:snapToGrid w:val="0"/>
              <w:spacing w:line="400" w:lineRule="exact"/>
              <w:jc w:val="center"/>
              <w:rPr>
                <w:rFonts w:ascii="宋体" w:hAnsi="宋体" w:cs="宋体"/>
                <w:sz w:val="24"/>
              </w:rPr>
            </w:pPr>
          </w:p>
        </w:tc>
        <w:tc>
          <w:tcPr>
            <w:tcW w:w="2835" w:type="dxa"/>
            <w:vAlign w:val="center"/>
          </w:tcPr>
          <w:p>
            <w:pPr>
              <w:snapToGrid w:val="0"/>
              <w:spacing w:line="400" w:lineRule="exact"/>
              <w:jc w:val="center"/>
              <w:rPr>
                <w:rFonts w:ascii="宋体" w:hAnsi="宋体" w:cs="宋体"/>
                <w:sz w:val="24"/>
              </w:rPr>
            </w:pPr>
          </w:p>
        </w:tc>
        <w:tc>
          <w:tcPr>
            <w:tcW w:w="764" w:type="dxa"/>
          </w:tcPr>
          <w:p>
            <w:pPr>
              <w:snapToGrid w:val="0"/>
              <w:spacing w:line="400" w:lineRule="exact"/>
              <w:jc w:val="center"/>
              <w:rPr>
                <w:rFonts w:ascii="宋体" w:hAnsi="宋体" w:cs="宋体"/>
                <w:sz w:val="24"/>
              </w:rPr>
            </w:pPr>
          </w:p>
        </w:tc>
        <w:tc>
          <w:tcPr>
            <w:tcW w:w="733" w:type="dxa"/>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c>
          <w:tcPr>
            <w:tcW w:w="1199" w:type="dxa"/>
            <w:vAlign w:val="center"/>
          </w:tcPr>
          <w:p>
            <w:pPr>
              <w:snapToGrid w:val="0"/>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73" w:type="dxa"/>
            <w:gridSpan w:val="7"/>
            <w:vAlign w:val="center"/>
          </w:tcPr>
          <w:p>
            <w:pPr>
              <w:snapToGrid w:val="0"/>
              <w:spacing w:line="400" w:lineRule="exact"/>
              <w:rPr>
                <w:rFonts w:ascii="宋体" w:hAnsi="宋体" w:cs="宋体"/>
                <w:sz w:val="24"/>
              </w:rPr>
            </w:pPr>
            <w:r>
              <w:rPr>
                <w:rFonts w:hint="eastAsia" w:ascii="宋体" w:hAnsi="宋体" w:cs="宋体"/>
                <w:sz w:val="24"/>
              </w:rPr>
              <w:t xml:space="preserve">人民币合计金额（大写）                          （小写）                 </w:t>
            </w:r>
          </w:p>
        </w:tc>
      </w:tr>
    </w:tbl>
    <w:p>
      <w:pPr>
        <w:snapToGrid w:val="0"/>
        <w:spacing w:line="400" w:lineRule="exact"/>
        <w:ind w:firstLine="480" w:firstLineChars="200"/>
        <w:rPr>
          <w:rFonts w:ascii="宋体" w:hAnsi="宋体" w:cs="宋体"/>
          <w:sz w:val="24"/>
        </w:rPr>
      </w:pPr>
      <w:r>
        <w:rPr>
          <w:rFonts w:hint="eastAsia" w:ascii="宋体" w:hAnsi="宋体" w:cs="宋体"/>
          <w:sz w:val="24"/>
        </w:rPr>
        <w:t>2、合同合计金额包括相关服务、备品备件、标准附件、专用工具、人员薪酬、交通费、安装、调试、技术支持、检测检验、必要的保费、各项税费、代理服务费等各项费用的总和。如招投标文件对其另有规定的，从其规定。</w:t>
      </w:r>
    </w:p>
    <w:p>
      <w:pPr>
        <w:snapToGrid w:val="0"/>
        <w:spacing w:line="400" w:lineRule="exact"/>
        <w:ind w:firstLine="482" w:firstLineChars="200"/>
        <w:outlineLvl w:val="1"/>
        <w:rPr>
          <w:rFonts w:ascii="宋体" w:hAnsi="宋体" w:cs="宋体"/>
          <w:sz w:val="24"/>
        </w:rPr>
      </w:pPr>
      <w:r>
        <w:rPr>
          <w:rFonts w:hint="eastAsia" w:ascii="宋体" w:hAnsi="宋体" w:cs="宋体"/>
          <w:b/>
          <w:sz w:val="24"/>
        </w:rPr>
        <w:t>第二条　质量保证</w:t>
      </w:r>
    </w:p>
    <w:p>
      <w:pPr>
        <w:snapToGrid w:val="0"/>
        <w:spacing w:line="400" w:lineRule="exact"/>
        <w:ind w:firstLine="480" w:firstLineChars="200"/>
        <w:rPr>
          <w:rFonts w:ascii="宋体" w:hAnsi="宋体" w:cs="宋体"/>
          <w:sz w:val="24"/>
        </w:rPr>
      </w:pPr>
      <w:r>
        <w:rPr>
          <w:rFonts w:hint="eastAsia" w:ascii="宋体" w:hAnsi="宋体" w:cs="宋体"/>
          <w:sz w:val="24"/>
        </w:rPr>
        <w:t>1、乙方所提供的技术条款、服务标准等质量必须与招投标文件和承诺相一致。</w:t>
      </w:r>
    </w:p>
    <w:p>
      <w:pPr>
        <w:snapToGrid w:val="0"/>
        <w:spacing w:line="400" w:lineRule="exact"/>
        <w:ind w:firstLine="480" w:firstLineChars="200"/>
        <w:rPr>
          <w:rFonts w:ascii="宋体" w:hAnsi="宋体" w:cs="宋体"/>
          <w:sz w:val="24"/>
        </w:rPr>
      </w:pPr>
      <w:r>
        <w:rPr>
          <w:rFonts w:hint="eastAsia" w:ascii="宋体" w:hAnsi="宋体" w:cs="宋体"/>
          <w:sz w:val="24"/>
        </w:rPr>
        <w:t>2、乙方提供的零配件必须是全新原厂商出产的设备配件，不允许使用第三方配件及二手配件进行更换，更换时提供原厂证件。</w:t>
      </w:r>
    </w:p>
    <w:p>
      <w:pPr>
        <w:snapToGrid w:val="0"/>
        <w:spacing w:line="400" w:lineRule="exact"/>
        <w:ind w:firstLine="480" w:firstLineChars="200"/>
        <w:rPr>
          <w:rFonts w:ascii="宋体" w:hAnsi="宋体" w:cs="宋体"/>
          <w:sz w:val="24"/>
        </w:rPr>
      </w:pPr>
      <w:r>
        <w:rPr>
          <w:rFonts w:hint="eastAsia" w:ascii="宋体" w:hAnsi="宋体" w:cs="宋体"/>
          <w:sz w:val="24"/>
        </w:rPr>
        <w:t>3、乙方所提供的服务必须是符合招标要求、国家标准、行业标准的，在正常使用和保养条件下，其使用寿命期内各项指标均达到质量要求。</w:t>
      </w:r>
    </w:p>
    <w:p>
      <w:pPr>
        <w:snapToGrid w:val="0"/>
        <w:spacing w:line="400" w:lineRule="exact"/>
        <w:ind w:firstLine="482" w:firstLineChars="200"/>
        <w:outlineLvl w:val="1"/>
        <w:rPr>
          <w:rFonts w:ascii="宋体" w:hAnsi="宋体" w:cs="宋体"/>
          <w:sz w:val="24"/>
        </w:rPr>
      </w:pPr>
      <w:r>
        <w:rPr>
          <w:rFonts w:hint="eastAsia" w:ascii="宋体" w:hAnsi="宋体" w:cs="宋体"/>
          <w:b/>
          <w:sz w:val="24"/>
        </w:rPr>
        <w:t>第三条　权力保证</w:t>
      </w:r>
    </w:p>
    <w:p>
      <w:pPr>
        <w:snapToGrid w:val="0"/>
        <w:spacing w:line="400" w:lineRule="exact"/>
        <w:ind w:firstLine="480" w:firstLineChars="200"/>
        <w:rPr>
          <w:rFonts w:ascii="宋体" w:hAnsi="宋体" w:cs="宋体"/>
          <w:sz w:val="24"/>
        </w:rPr>
      </w:pPr>
      <w:r>
        <w:rPr>
          <w:rFonts w:hint="eastAsia" w:ascii="宋体" w:hAnsi="宋体" w:cs="宋体"/>
          <w:sz w:val="24"/>
        </w:rPr>
        <w:t>1、乙方应保证所提供货物/服务在使用时不会侵犯任何第三方的专利权、商标权、工业设计权或其他权利。</w:t>
      </w:r>
    </w:p>
    <w:p>
      <w:pPr>
        <w:snapToGrid w:val="0"/>
        <w:spacing w:line="400" w:lineRule="exact"/>
        <w:ind w:firstLine="480" w:firstLineChars="200"/>
        <w:rPr>
          <w:rFonts w:ascii="宋体" w:hAnsi="宋体" w:cs="宋体"/>
          <w:sz w:val="24"/>
        </w:rPr>
      </w:pPr>
      <w:r>
        <w:rPr>
          <w:rFonts w:hint="eastAsia" w:ascii="宋体" w:hAnsi="宋体" w:cs="宋体"/>
          <w:sz w:val="24"/>
        </w:rPr>
        <w:t>2、乙方应按采购文件规定的时间向甲方提供使用货物/服务的有关技术资料。</w:t>
      </w:r>
    </w:p>
    <w:p>
      <w:pPr>
        <w:snapToGrid w:val="0"/>
        <w:spacing w:line="400" w:lineRule="exact"/>
        <w:ind w:firstLine="480" w:firstLineChars="200"/>
        <w:rPr>
          <w:rFonts w:ascii="宋体" w:hAnsi="宋体" w:cs="宋体"/>
          <w:sz w:val="24"/>
        </w:rPr>
      </w:pPr>
      <w:r>
        <w:rPr>
          <w:rFonts w:hint="eastAsia" w:ascii="宋体" w:hAnsi="宋体" w:cs="宋体"/>
          <w:sz w:val="24"/>
        </w:rPr>
        <w:t>3、没有甲方事先书面同意，乙方不得将由甲方提供的有关合同或任何合同条文、规格、计划、方案或资料提供给与履行本合同无关的任何其他人。即使向履行本合同有关的人员提供，也应注意保密并限于履行合同的必需范围。</w:t>
      </w:r>
    </w:p>
    <w:p>
      <w:pPr>
        <w:snapToGrid w:val="0"/>
        <w:spacing w:line="400" w:lineRule="exact"/>
        <w:ind w:firstLine="480" w:firstLineChars="200"/>
        <w:rPr>
          <w:rFonts w:ascii="宋体" w:hAnsi="宋体" w:cs="宋体"/>
          <w:sz w:val="24"/>
        </w:rPr>
      </w:pPr>
      <w:r>
        <w:rPr>
          <w:rFonts w:hint="eastAsia" w:ascii="宋体" w:hAnsi="宋体" w:cs="宋体"/>
          <w:sz w:val="24"/>
        </w:rPr>
        <w:t>4、乙方保证所交付的硬件、软件的所有权完全属于乙方且无任何抵押、质押、查封等产权瑕疵。</w:t>
      </w:r>
    </w:p>
    <w:p>
      <w:pPr>
        <w:snapToGrid w:val="0"/>
        <w:spacing w:line="400" w:lineRule="exact"/>
        <w:ind w:firstLine="482" w:firstLineChars="200"/>
        <w:outlineLvl w:val="1"/>
        <w:rPr>
          <w:rFonts w:ascii="宋体" w:hAnsi="宋体" w:cs="宋体"/>
          <w:sz w:val="24"/>
        </w:rPr>
      </w:pPr>
      <w:r>
        <w:rPr>
          <w:rFonts w:hint="eastAsia" w:ascii="宋体" w:hAnsi="宋体" w:cs="宋体"/>
          <w:b/>
          <w:sz w:val="24"/>
        </w:rPr>
        <w:t>第四条　交付要求</w:t>
      </w:r>
    </w:p>
    <w:p>
      <w:pPr>
        <w:snapToGrid w:val="0"/>
        <w:spacing w:line="400" w:lineRule="exact"/>
        <w:ind w:firstLine="480" w:firstLineChars="200"/>
        <w:rPr>
          <w:rFonts w:ascii="宋体" w:hAnsi="宋体" w:cs="宋体"/>
          <w:sz w:val="24"/>
        </w:rPr>
      </w:pPr>
      <w:r>
        <w:rPr>
          <w:rFonts w:hint="eastAsia" w:ascii="宋体" w:hAnsi="宋体" w:cs="宋体"/>
          <w:sz w:val="24"/>
        </w:rPr>
        <w:t>交付使用期：自签订合同之日起90天完成系统调研、安装、调试和系统上线工作并交付使用。</w:t>
      </w:r>
    </w:p>
    <w:p>
      <w:pPr>
        <w:snapToGrid w:val="0"/>
        <w:spacing w:line="400" w:lineRule="exact"/>
        <w:ind w:firstLine="480" w:firstLineChars="200"/>
        <w:rPr>
          <w:rFonts w:ascii="宋体" w:hAnsi="宋体" w:cs="宋体"/>
          <w:sz w:val="24"/>
        </w:rPr>
      </w:pPr>
      <w:r>
        <w:rPr>
          <w:rFonts w:hint="eastAsia" w:ascii="宋体" w:hAnsi="宋体" w:cs="宋体"/>
          <w:sz w:val="24"/>
        </w:rPr>
        <w:t>交付地点：采购人指定地点。</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第五条  售后服务和质保期</w:t>
      </w:r>
    </w:p>
    <w:p>
      <w:pPr>
        <w:snapToGrid w:val="0"/>
        <w:spacing w:line="400" w:lineRule="exact"/>
        <w:ind w:firstLine="480" w:firstLineChars="200"/>
        <w:rPr>
          <w:rFonts w:ascii="宋体" w:hAnsi="宋体" w:cs="宋体"/>
          <w:sz w:val="24"/>
        </w:rPr>
      </w:pPr>
      <w:r>
        <w:rPr>
          <w:rFonts w:hint="eastAsia" w:ascii="宋体" w:hAnsi="宋体" w:cs="宋体"/>
          <w:sz w:val="24"/>
        </w:rPr>
        <w:t>1、软件支持服务</w:t>
      </w:r>
    </w:p>
    <w:p>
      <w:pPr>
        <w:snapToGrid w:val="0"/>
        <w:spacing w:line="400" w:lineRule="exact"/>
        <w:ind w:firstLine="480" w:firstLineChars="200"/>
        <w:rPr>
          <w:rFonts w:ascii="宋体" w:hAnsi="宋体" w:cs="宋体"/>
          <w:sz w:val="24"/>
        </w:rPr>
      </w:pPr>
      <w:r>
        <w:rPr>
          <w:rFonts w:hint="eastAsia" w:ascii="宋体" w:hAnsi="宋体" w:cs="宋体"/>
          <w:sz w:val="24"/>
        </w:rPr>
        <w:t>投标人须保证系统能够长期安全、可靠、高效运行，必须提供软件的现场安装服务和技术后援支持，为今后系统中软件提供长期的技术支持。技术支持的方式包括：电话技术支持服务，现场技术服务、定期巡查服务，技术升级服务等。</w:t>
      </w:r>
    </w:p>
    <w:p>
      <w:pPr>
        <w:snapToGrid w:val="0"/>
        <w:spacing w:line="400" w:lineRule="exact"/>
        <w:ind w:firstLine="480" w:firstLineChars="200"/>
        <w:rPr>
          <w:rFonts w:ascii="宋体" w:hAnsi="宋体" w:cs="宋体"/>
          <w:sz w:val="24"/>
        </w:rPr>
      </w:pPr>
      <w:r>
        <w:rPr>
          <w:rFonts w:hint="eastAsia" w:ascii="宋体" w:hAnsi="宋体" w:cs="宋体"/>
          <w:sz w:val="24"/>
        </w:rPr>
        <w:t>系统维护的范围包括：系统优化、系统的正常运行及数据维护。</w:t>
      </w:r>
    </w:p>
    <w:p>
      <w:pPr>
        <w:snapToGrid w:val="0"/>
        <w:spacing w:line="400" w:lineRule="exact"/>
        <w:ind w:firstLine="480" w:firstLineChars="200"/>
        <w:rPr>
          <w:rFonts w:ascii="宋体" w:hAnsi="宋体" w:cs="宋体"/>
          <w:sz w:val="24"/>
        </w:rPr>
      </w:pPr>
      <w:r>
        <w:rPr>
          <w:rFonts w:hint="eastAsia" w:ascii="宋体" w:hAnsi="宋体" w:cs="宋体"/>
          <w:sz w:val="24"/>
        </w:rPr>
        <w:t>在质保期内，当行业标准、技术规范发生改变时，免费修改相关内容。质保期内，免费进行软件修改、完善和同版本升级。在质保期内，提供免费的维护，期间如发生系统运行故障，或出现瑕疵与缺陷，需在30分钟内作出响应，2小时内到现场提供维护服务。如系统设计存在重大缺陷，导致无法运行或效率低下，须对系统进行结构性调整开发至满足使用要求，一个月内必须解决，如果不能解决给医院带来重大损失由投标人与院方协商解决赔偿；质保期内未完成修改、完善和同版本升级，质保期按最终完成开发并正式交付使用之日起免费服务一年。</w:t>
      </w:r>
    </w:p>
    <w:p>
      <w:pPr>
        <w:snapToGrid w:val="0"/>
        <w:spacing w:line="400" w:lineRule="exact"/>
        <w:ind w:firstLine="480" w:firstLineChars="200"/>
        <w:rPr>
          <w:rFonts w:ascii="宋体" w:hAnsi="宋体" w:cs="宋体"/>
          <w:sz w:val="24"/>
        </w:rPr>
      </w:pPr>
      <w:r>
        <w:rPr>
          <w:rFonts w:hint="eastAsia" w:ascii="宋体" w:hAnsi="宋体" w:cs="宋体"/>
          <w:sz w:val="24"/>
        </w:rPr>
        <w:t>2、售后服务时间及方式</w:t>
      </w:r>
    </w:p>
    <w:p>
      <w:pPr>
        <w:snapToGrid w:val="0"/>
        <w:spacing w:line="400" w:lineRule="exact"/>
        <w:ind w:firstLine="480" w:firstLineChars="200"/>
        <w:rPr>
          <w:rFonts w:ascii="宋体" w:hAnsi="宋体" w:cs="宋体"/>
          <w:sz w:val="24"/>
        </w:rPr>
      </w:pPr>
      <w:r>
        <w:rPr>
          <w:rFonts w:hint="eastAsia" w:ascii="宋体" w:hAnsi="宋体" w:cs="宋体"/>
          <w:sz w:val="24"/>
        </w:rPr>
        <w:t>提供7×24小时运维服务。出现故障，在接到电话通知后，30分钟内做出响应，2小时赶到现场；一般问题应在12小时内解决，重大问题应在24小时内解决，积极解答采购人在系统使用、维护过程中遇到的问题，并及时提出解决问题的建议和操作方法；定期回访、维护；每季度不少于2次定期回访及对系统进行维护巡检，同时需要出具巡检报告。</w:t>
      </w:r>
    </w:p>
    <w:p>
      <w:pPr>
        <w:snapToGrid w:val="0"/>
        <w:spacing w:line="400" w:lineRule="exact"/>
        <w:ind w:firstLine="480" w:firstLineChars="200"/>
        <w:rPr>
          <w:rFonts w:ascii="宋体" w:hAnsi="宋体" w:cs="宋体"/>
          <w:sz w:val="24"/>
        </w:rPr>
      </w:pPr>
      <w:r>
        <w:rPr>
          <w:rFonts w:hint="eastAsia" w:ascii="宋体" w:hAnsi="宋体" w:cs="宋体"/>
          <w:sz w:val="24"/>
        </w:rPr>
        <w:t>响应手段：电话、传真和电子邮件及现场服务。</w:t>
      </w:r>
    </w:p>
    <w:p>
      <w:pPr>
        <w:snapToGrid w:val="0"/>
        <w:spacing w:line="400" w:lineRule="exact"/>
        <w:ind w:firstLine="480" w:firstLineChars="200"/>
        <w:rPr>
          <w:rFonts w:ascii="宋体" w:hAnsi="宋体" w:cs="宋体"/>
          <w:sz w:val="24"/>
        </w:rPr>
      </w:pPr>
      <w:r>
        <w:rPr>
          <w:rFonts w:hint="eastAsia" w:ascii="宋体" w:hAnsi="宋体" w:cs="宋体"/>
          <w:sz w:val="24"/>
        </w:rPr>
        <w:t>3、维保合同续签</w:t>
      </w:r>
    </w:p>
    <w:p>
      <w:pPr>
        <w:snapToGrid w:val="0"/>
        <w:spacing w:line="400" w:lineRule="exact"/>
        <w:ind w:firstLine="480" w:firstLineChars="200"/>
        <w:rPr>
          <w:rFonts w:ascii="宋体" w:hAnsi="宋体" w:cs="宋体"/>
          <w:sz w:val="24"/>
        </w:rPr>
      </w:pPr>
      <w:r>
        <w:rPr>
          <w:rFonts w:hint="eastAsia" w:ascii="宋体" w:hAnsi="宋体" w:cs="宋体"/>
          <w:sz w:val="24"/>
        </w:rPr>
        <w:t>质保期满后，医院有权与投标人续签维保合同，投标人应明确承诺继续提供维护服务，包括但不限于上述支持服务要求，其他服务要求可另行协商。</w:t>
      </w:r>
    </w:p>
    <w:p>
      <w:pPr>
        <w:snapToGrid w:val="0"/>
        <w:spacing w:line="400" w:lineRule="exact"/>
        <w:ind w:firstLine="480" w:firstLineChars="200"/>
        <w:rPr>
          <w:rFonts w:ascii="宋体" w:hAnsi="宋体" w:cs="宋体"/>
          <w:sz w:val="24"/>
        </w:rPr>
      </w:pPr>
      <w:r>
        <w:rPr>
          <w:rFonts w:hint="eastAsia" w:ascii="宋体" w:hAnsi="宋体" w:cs="宋体"/>
          <w:sz w:val="24"/>
        </w:rPr>
        <w:t>4、其他</w:t>
      </w:r>
    </w:p>
    <w:p>
      <w:pPr>
        <w:snapToGrid w:val="0"/>
        <w:spacing w:line="400" w:lineRule="exact"/>
        <w:ind w:firstLine="480" w:firstLineChars="200"/>
        <w:rPr>
          <w:rFonts w:ascii="宋体" w:hAnsi="宋体" w:cs="宋体"/>
          <w:sz w:val="24"/>
        </w:rPr>
      </w:pPr>
      <w:r>
        <w:rPr>
          <w:rFonts w:hint="eastAsia" w:ascii="宋体" w:hAnsi="宋体" w:cs="宋体"/>
          <w:sz w:val="24"/>
        </w:rPr>
        <w:t>投标人有其它优惠条件的，请在投标文件中作出具体说明。软件投入使用后，新旧系统切换过程中，因投标人产品或操作原因造成的经济损失，由投标人承担。</w:t>
      </w:r>
    </w:p>
    <w:p>
      <w:pPr>
        <w:snapToGrid w:val="0"/>
        <w:spacing w:line="400" w:lineRule="exact"/>
        <w:ind w:firstLine="480" w:firstLineChars="200"/>
        <w:rPr>
          <w:rFonts w:ascii="宋体" w:hAnsi="宋体" w:cs="宋体"/>
          <w:sz w:val="24"/>
        </w:rPr>
      </w:pPr>
      <w:r>
        <w:rPr>
          <w:rFonts w:hint="eastAsia" w:ascii="宋体" w:hAnsi="宋体" w:cs="宋体"/>
          <w:sz w:val="24"/>
        </w:rPr>
        <w:t>5、产品按国家有关规定或厂家承诺实行“三包”，免费送货上门、免费安装调试合格。质保期从验收合格之日起不少于一年，保修期内出现故障，由驻点工程师处理，如超过12小时驻点工程师仍无法处理，由投标人派出高级技术工程师到达现场处理故障的，投标人承担一切费用，24小时内必须处理完毕；产品免费维护期为验收合格后1年，满1年后为有偿维护,维护费收取标准为每年收费不超过本次采购款价的5%，软件使用期内有效，（投标时须提供软件厂家书面承诺函）。</w:t>
      </w:r>
    </w:p>
    <w:p>
      <w:pPr>
        <w:snapToGrid w:val="0"/>
        <w:spacing w:line="400" w:lineRule="exact"/>
        <w:ind w:firstLine="482" w:firstLineChars="200"/>
        <w:outlineLvl w:val="1"/>
        <w:rPr>
          <w:rFonts w:ascii="宋体" w:hAnsi="宋体" w:cs="宋体"/>
          <w:sz w:val="24"/>
          <w:highlight w:val="yellow"/>
        </w:rPr>
      </w:pPr>
      <w:r>
        <w:rPr>
          <w:rFonts w:hint="eastAsia" w:ascii="宋体" w:hAnsi="宋体" w:cs="宋体"/>
          <w:b/>
          <w:sz w:val="24"/>
        </w:rPr>
        <w:t>第六条　</w:t>
      </w:r>
      <w:r>
        <w:rPr>
          <w:rFonts w:hint="eastAsia" w:ascii="宋体" w:hAnsi="宋体" w:cs="宋体"/>
          <w:b/>
          <w:sz w:val="24"/>
          <w:highlight w:val="yellow"/>
        </w:rPr>
        <w:t>付款方式和保证金</w:t>
      </w:r>
    </w:p>
    <w:p>
      <w:pPr>
        <w:snapToGrid w:val="0"/>
        <w:spacing w:line="400" w:lineRule="exact"/>
        <w:ind w:firstLine="480" w:firstLineChars="200"/>
        <w:rPr>
          <w:rFonts w:hint="eastAsia" w:ascii="宋体" w:hAnsi="宋体" w:cs="宋体"/>
          <w:sz w:val="24"/>
          <w:highlight w:val="yellow"/>
        </w:rPr>
      </w:pPr>
      <w:r>
        <w:rPr>
          <w:rFonts w:hint="eastAsia" w:ascii="宋体" w:hAnsi="宋体" w:cs="宋体"/>
          <w:sz w:val="24"/>
          <w:highlight w:val="yellow"/>
        </w:rPr>
        <w:t>1、在合同签订生效以及具备实施条件后15个工作日内支付总合同额的</w:t>
      </w:r>
      <w:r>
        <w:rPr>
          <w:rFonts w:hint="eastAsia" w:ascii="宋体" w:hAnsi="宋体" w:cs="宋体"/>
          <w:sz w:val="24"/>
          <w:highlight w:val="yellow"/>
          <w:lang w:val="en-US" w:eastAsia="zh-CN"/>
        </w:rPr>
        <w:t>45</w:t>
      </w:r>
      <w:r>
        <w:rPr>
          <w:rFonts w:hint="eastAsia" w:ascii="宋体" w:hAnsi="宋体" w:cs="宋体"/>
          <w:sz w:val="24"/>
          <w:highlight w:val="yellow"/>
        </w:rPr>
        <w:t>%（中标人开具合同金额的</w:t>
      </w:r>
      <w:r>
        <w:rPr>
          <w:rFonts w:hint="eastAsia" w:ascii="宋体" w:hAnsi="宋体" w:cs="宋体"/>
          <w:sz w:val="24"/>
          <w:highlight w:val="yellow"/>
          <w:lang w:val="en-US" w:eastAsia="zh-CN"/>
        </w:rPr>
        <w:t>45</w:t>
      </w:r>
      <w:r>
        <w:rPr>
          <w:rFonts w:hint="eastAsia" w:ascii="宋体" w:hAnsi="宋体" w:cs="宋体"/>
          <w:sz w:val="24"/>
          <w:highlight w:val="yellow"/>
        </w:rPr>
        <w:t>%发票）。</w:t>
      </w:r>
    </w:p>
    <w:p>
      <w:pPr>
        <w:snapToGrid w:val="0"/>
        <w:spacing w:line="400" w:lineRule="exact"/>
        <w:ind w:firstLine="480" w:firstLineChars="200"/>
        <w:rPr>
          <w:rFonts w:hint="eastAsia" w:ascii="宋体" w:hAnsi="宋体" w:cs="宋体"/>
          <w:sz w:val="24"/>
          <w:highlight w:val="yellow"/>
        </w:rPr>
      </w:pPr>
      <w:r>
        <w:rPr>
          <w:rFonts w:hint="eastAsia" w:ascii="宋体" w:hAnsi="宋体" w:cs="宋体"/>
          <w:sz w:val="24"/>
          <w:highlight w:val="yellow"/>
        </w:rPr>
        <w:t>2、系统上线后，平稳运行并通过验收合格后，成交投标人开具相应发票给付款方，付款方15个工作日支付合同金额的</w:t>
      </w:r>
      <w:r>
        <w:rPr>
          <w:rFonts w:hint="eastAsia" w:ascii="宋体" w:hAnsi="宋体" w:cs="宋体"/>
          <w:sz w:val="24"/>
          <w:highlight w:val="yellow"/>
          <w:lang w:val="en-US" w:eastAsia="zh-CN"/>
        </w:rPr>
        <w:t>50</w:t>
      </w:r>
      <w:r>
        <w:rPr>
          <w:rFonts w:hint="eastAsia" w:ascii="宋体" w:hAnsi="宋体" w:cs="宋体"/>
          <w:sz w:val="24"/>
          <w:highlight w:val="yellow"/>
        </w:rPr>
        <w:t>% ，剩余</w:t>
      </w:r>
      <w:r>
        <w:rPr>
          <w:rFonts w:hint="eastAsia" w:ascii="宋体" w:hAnsi="宋体" w:cs="宋体"/>
          <w:sz w:val="24"/>
          <w:highlight w:val="yellow"/>
          <w:lang w:val="en-US" w:eastAsia="zh-CN"/>
        </w:rPr>
        <w:t>5</w:t>
      </w:r>
      <w:r>
        <w:rPr>
          <w:rFonts w:hint="eastAsia" w:ascii="宋体" w:hAnsi="宋体" w:cs="宋体"/>
          <w:sz w:val="24"/>
          <w:highlight w:val="yellow"/>
        </w:rPr>
        <w:t>%在质保期（质保期开始时间为正式通过验收之日）满后如无质量及售后服务问题全额支付给成交投标单位（不计利息）。</w:t>
      </w:r>
    </w:p>
    <w:p>
      <w:pPr>
        <w:snapToGrid w:val="0"/>
        <w:spacing w:line="400" w:lineRule="exact"/>
        <w:ind w:firstLine="482" w:firstLineChars="200"/>
        <w:rPr>
          <w:rFonts w:ascii="宋体" w:hAnsi="宋体" w:cs="宋体"/>
          <w:b/>
          <w:sz w:val="24"/>
        </w:rPr>
      </w:pPr>
      <w:r>
        <w:rPr>
          <w:rFonts w:hint="eastAsia" w:ascii="宋体" w:hAnsi="宋体" w:cs="宋体"/>
          <w:b/>
          <w:sz w:val="24"/>
        </w:rPr>
        <w:t>第七条  税费本合同执行中相关的一切税费均由乙方负担。</w:t>
      </w:r>
    </w:p>
    <w:p>
      <w:pPr>
        <w:snapToGrid w:val="0"/>
        <w:spacing w:line="400" w:lineRule="exact"/>
        <w:ind w:firstLine="482" w:firstLineChars="200"/>
        <w:rPr>
          <w:rFonts w:ascii="宋体" w:hAnsi="宋体" w:cs="宋体"/>
          <w:b/>
          <w:sz w:val="24"/>
        </w:rPr>
      </w:pPr>
      <w:r>
        <w:rPr>
          <w:rFonts w:hint="eastAsia" w:ascii="宋体" w:hAnsi="宋体" w:cs="宋体"/>
          <w:b/>
          <w:sz w:val="24"/>
        </w:rPr>
        <w:t>第八条  质量保证及售后服务</w:t>
      </w:r>
    </w:p>
    <w:p>
      <w:pPr>
        <w:snapToGrid w:val="0"/>
        <w:spacing w:line="400" w:lineRule="exact"/>
        <w:ind w:firstLine="480" w:firstLineChars="200"/>
        <w:rPr>
          <w:rFonts w:ascii="宋体" w:hAnsi="宋体" w:cs="宋体"/>
          <w:sz w:val="24"/>
        </w:rPr>
      </w:pPr>
      <w:r>
        <w:rPr>
          <w:rFonts w:hint="eastAsia" w:ascii="宋体" w:hAnsi="宋体" w:cs="宋体"/>
          <w:sz w:val="24"/>
        </w:rPr>
        <w:t>1、乙方应按采购文件规定的技术要求、服务质量标准向甲方提供服务及更换的零配件。不符合要求者，根据实际情况，经双方协商，可按以下办法处理：</w:t>
      </w:r>
    </w:p>
    <w:p>
      <w:pPr>
        <w:snapToGrid w:val="0"/>
        <w:spacing w:line="400" w:lineRule="exact"/>
        <w:ind w:firstLine="480" w:firstLineChars="200"/>
        <w:rPr>
          <w:rFonts w:ascii="宋体" w:hAnsi="宋体" w:cs="宋体"/>
          <w:sz w:val="24"/>
        </w:rPr>
      </w:pPr>
      <w:r>
        <w:rPr>
          <w:rFonts w:hint="eastAsia" w:ascii="宋体" w:hAnsi="宋体" w:cs="宋体"/>
          <w:sz w:val="24"/>
        </w:rPr>
        <w:t>⑴更换：由乙方承担所发生的全部费用。</w:t>
      </w:r>
    </w:p>
    <w:p>
      <w:pPr>
        <w:snapToGrid w:val="0"/>
        <w:spacing w:line="400" w:lineRule="exact"/>
        <w:ind w:firstLine="480" w:firstLineChars="200"/>
        <w:rPr>
          <w:rFonts w:ascii="宋体" w:hAnsi="宋体" w:cs="宋体"/>
          <w:sz w:val="24"/>
        </w:rPr>
      </w:pPr>
      <w:r>
        <w:rPr>
          <w:rFonts w:hint="eastAsia" w:ascii="宋体" w:hAnsi="宋体" w:cs="宋体"/>
          <w:sz w:val="24"/>
        </w:rPr>
        <w:t>⑵贬值处理：由甲乙双方合议定价。</w:t>
      </w:r>
    </w:p>
    <w:p>
      <w:pPr>
        <w:snapToGrid w:val="0"/>
        <w:spacing w:line="400" w:lineRule="exact"/>
        <w:ind w:firstLine="480" w:firstLineChars="200"/>
        <w:rPr>
          <w:rFonts w:ascii="宋体" w:hAnsi="宋体" w:cs="宋体"/>
          <w:sz w:val="24"/>
        </w:rPr>
      </w:pPr>
      <w:r>
        <w:rPr>
          <w:rFonts w:hint="eastAsia" w:ascii="宋体" w:hAnsi="宋体" w:cs="宋体"/>
          <w:sz w:val="24"/>
        </w:rPr>
        <w:t>⑶退货处理：乙方应退还甲方支付的合同款，同时应承担该货物的直接费用（运输、保险、检验、货款利息及银行手续费等）。</w:t>
      </w:r>
    </w:p>
    <w:p>
      <w:pPr>
        <w:snapToGrid w:val="0"/>
        <w:spacing w:line="400" w:lineRule="exact"/>
        <w:ind w:firstLine="480" w:firstLineChars="200"/>
        <w:rPr>
          <w:rFonts w:ascii="宋体" w:hAnsi="宋体" w:cs="宋体"/>
          <w:sz w:val="24"/>
        </w:rPr>
      </w:pPr>
      <w:r>
        <w:rPr>
          <w:rFonts w:hint="eastAsia" w:ascii="宋体" w:hAnsi="宋体" w:cs="宋体"/>
          <w:sz w:val="24"/>
        </w:rPr>
        <w:t>2、服务期内，接到故障报修电话后2小时响应，24小时内需到达现场进行维修，节假日或不可抗力除外。</w:t>
      </w:r>
    </w:p>
    <w:p>
      <w:pPr>
        <w:snapToGrid w:val="0"/>
        <w:spacing w:line="400" w:lineRule="exact"/>
        <w:ind w:firstLine="480" w:firstLineChars="200"/>
        <w:rPr>
          <w:rFonts w:ascii="宋体" w:hAnsi="宋体" w:cs="宋体"/>
          <w:sz w:val="24"/>
        </w:rPr>
      </w:pPr>
      <w:r>
        <w:rPr>
          <w:rFonts w:hint="eastAsia" w:ascii="宋体" w:hAnsi="宋体" w:cs="宋体"/>
          <w:sz w:val="24"/>
        </w:rPr>
        <w:t>3、在零配件的质保期内，乙方应对该货物出现的质量及安全问题负责处理解决并承担一切费用。</w:t>
      </w:r>
    </w:p>
    <w:p>
      <w:pPr>
        <w:snapToGrid w:val="0"/>
        <w:spacing w:line="400" w:lineRule="exact"/>
        <w:ind w:firstLine="480" w:firstLineChars="200"/>
        <w:rPr>
          <w:rFonts w:ascii="宋体" w:hAnsi="宋体" w:cs="宋体"/>
          <w:sz w:val="24"/>
        </w:rPr>
      </w:pPr>
      <w:r>
        <w:rPr>
          <w:rFonts w:hint="eastAsia" w:ascii="宋体" w:hAnsi="宋体" w:cs="宋体"/>
          <w:sz w:val="24"/>
        </w:rPr>
        <w:t>4、零配件的免费保修期按厂家规定执行，因人为因素出现的故障不在免费保修范围内的，维修时只收部件成本费。</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第九条  调试和验收</w:t>
      </w:r>
    </w:p>
    <w:p>
      <w:pPr>
        <w:spacing w:line="400" w:lineRule="exact"/>
        <w:ind w:firstLine="480" w:firstLineChars="200"/>
        <w:jc w:val="left"/>
        <w:rPr>
          <w:rFonts w:ascii="宋体" w:hAnsi="宋体" w:cs="宋体"/>
          <w:sz w:val="24"/>
          <w:highlight w:val="yellow"/>
        </w:rPr>
      </w:pPr>
      <w:r>
        <w:rPr>
          <w:rFonts w:hint="eastAsia" w:ascii="宋体" w:hAnsi="宋体" w:cs="宋体"/>
          <w:sz w:val="24"/>
          <w:highlight w:val="yellow"/>
        </w:rPr>
        <w:t>1.验收方法：本项目涉及软件验收将按医院要求完成后进行项目总验收。验收工作由投标人方提出，</w:t>
      </w:r>
      <w:r>
        <w:rPr>
          <w:rFonts w:hint="eastAsia" w:ascii="宋体" w:hAnsi="宋体" w:cs="宋体"/>
          <w:color w:val="000000"/>
          <w:sz w:val="24"/>
          <w:highlight w:val="yellow"/>
        </w:rPr>
        <w:t>招标人组织相关评审人员组成验收小组共同进行验收。</w:t>
      </w:r>
    </w:p>
    <w:p>
      <w:pPr>
        <w:snapToGrid w:val="0"/>
        <w:spacing w:line="400" w:lineRule="exact"/>
        <w:ind w:firstLine="480" w:firstLineChars="200"/>
        <w:rPr>
          <w:rFonts w:ascii="宋体" w:hAnsi="宋体" w:cs="宋体"/>
          <w:sz w:val="24"/>
        </w:rPr>
      </w:pPr>
      <w:r>
        <w:rPr>
          <w:rFonts w:hint="eastAsia" w:ascii="宋体" w:hAnsi="宋体" w:cs="宋体"/>
          <w:sz w:val="24"/>
        </w:rPr>
        <w:t>2.验收时间：待系统安装、调试完毕，满足业务需求并稳定运行一个月后，由投标人提出验收申请，招标人接到申请后十个工作日内组织验收。</w:t>
      </w:r>
    </w:p>
    <w:p>
      <w:pPr>
        <w:snapToGrid w:val="0"/>
        <w:spacing w:line="400" w:lineRule="exact"/>
        <w:ind w:firstLine="480" w:firstLineChars="200"/>
        <w:rPr>
          <w:rFonts w:ascii="宋体" w:hAnsi="宋体" w:cs="宋体"/>
          <w:sz w:val="24"/>
        </w:rPr>
      </w:pPr>
      <w:r>
        <w:rPr>
          <w:rFonts w:hint="eastAsia" w:ascii="宋体" w:hAnsi="宋体" w:cs="宋体"/>
          <w:sz w:val="24"/>
        </w:rPr>
        <w:t>3.验收内容：按照招投标文件、采购合同和其他相关资料内容进行。</w:t>
      </w:r>
    </w:p>
    <w:p>
      <w:pPr>
        <w:snapToGrid w:val="0"/>
        <w:spacing w:line="400" w:lineRule="exact"/>
        <w:ind w:firstLine="480" w:firstLineChars="200"/>
        <w:rPr>
          <w:rFonts w:ascii="宋体" w:hAnsi="宋体" w:cs="宋体"/>
          <w:sz w:val="24"/>
        </w:rPr>
      </w:pPr>
      <w:r>
        <w:rPr>
          <w:rFonts w:hint="eastAsia" w:ascii="宋体" w:hAnsi="宋体" w:cs="宋体"/>
          <w:sz w:val="24"/>
        </w:rPr>
        <w:t>4.验收标准：</w:t>
      </w:r>
    </w:p>
    <w:p>
      <w:pPr>
        <w:snapToGrid w:val="0"/>
        <w:spacing w:line="400" w:lineRule="exact"/>
        <w:ind w:firstLine="480" w:firstLineChars="200"/>
        <w:rPr>
          <w:rFonts w:ascii="宋体" w:hAnsi="宋体" w:cs="宋体"/>
          <w:sz w:val="24"/>
        </w:rPr>
      </w:pPr>
      <w:r>
        <w:rPr>
          <w:rFonts w:hint="eastAsia" w:ascii="宋体" w:hAnsi="宋体" w:cs="宋体"/>
          <w:sz w:val="24"/>
        </w:rPr>
        <w:t>①项目服务所有技术性能规格及参数：应符合需求文件、投标人承诺的技术标准及服务标准及满足客户化修改要求。系统运行稳定，无故障，数据无错误。</w:t>
      </w:r>
    </w:p>
    <w:p>
      <w:pPr>
        <w:snapToGrid w:val="0"/>
        <w:spacing w:line="400" w:lineRule="exact"/>
        <w:ind w:firstLine="480" w:firstLineChars="200"/>
        <w:rPr>
          <w:rFonts w:ascii="宋体" w:hAnsi="宋体" w:cs="宋体"/>
          <w:sz w:val="24"/>
        </w:rPr>
      </w:pPr>
      <w:r>
        <w:rPr>
          <w:rFonts w:hint="eastAsia" w:ascii="宋体" w:hAnsi="宋体" w:cs="宋体"/>
          <w:sz w:val="24"/>
        </w:rPr>
        <w:t>②验收文件的签署：由投标人撰写服务完成报告，由招标人委派的验收小组在审核后签署。</w:t>
      </w:r>
    </w:p>
    <w:p>
      <w:pPr>
        <w:snapToGrid w:val="0"/>
        <w:spacing w:line="400" w:lineRule="exact"/>
        <w:ind w:firstLine="480" w:firstLineChars="200"/>
        <w:rPr>
          <w:rFonts w:ascii="宋体" w:hAnsi="宋体" w:cs="宋体"/>
          <w:sz w:val="24"/>
        </w:rPr>
      </w:pPr>
      <w:r>
        <w:rPr>
          <w:rFonts w:hint="eastAsia" w:ascii="宋体" w:hAnsi="宋体" w:cs="宋体"/>
          <w:sz w:val="24"/>
        </w:rPr>
        <w:t>5、对技术复杂的货物/服务，甲方应请国家认可的专业检测机构参与初步验收及最终验收，并由其出具质量检测报告。</w:t>
      </w:r>
    </w:p>
    <w:p>
      <w:pPr>
        <w:snapToGrid w:val="0"/>
        <w:spacing w:line="400" w:lineRule="exact"/>
        <w:ind w:firstLine="480" w:firstLineChars="200"/>
        <w:rPr>
          <w:rFonts w:ascii="宋体" w:hAnsi="宋体" w:cs="宋体"/>
          <w:sz w:val="24"/>
        </w:rPr>
      </w:pPr>
      <w:r>
        <w:rPr>
          <w:rFonts w:hint="eastAsia" w:ascii="宋体" w:hAnsi="宋体" w:cs="宋体"/>
          <w:sz w:val="24"/>
        </w:rPr>
        <w:t>6、验收时乙方必须在现场，验收完毕后作出验收结果报告；验收费用由乙方负责。</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第十条  货物包装、发运及运输</w:t>
      </w:r>
    </w:p>
    <w:p>
      <w:pPr>
        <w:snapToGrid w:val="0"/>
        <w:spacing w:line="400" w:lineRule="exact"/>
        <w:ind w:firstLine="480" w:firstLineChars="200"/>
        <w:rPr>
          <w:rFonts w:ascii="宋体" w:hAnsi="宋体" w:cs="宋体"/>
          <w:sz w:val="24"/>
        </w:rPr>
      </w:pPr>
      <w:r>
        <w:rPr>
          <w:rFonts w:hint="eastAsia" w:ascii="宋体" w:hAnsi="宋体" w:cs="宋体"/>
          <w:sz w:val="24"/>
        </w:rPr>
        <w:t>1、服务期内更换的零配件应由乙方负责安全、完好运输至甲方指定地点。</w:t>
      </w:r>
    </w:p>
    <w:p>
      <w:pPr>
        <w:snapToGrid w:val="0"/>
        <w:spacing w:line="400" w:lineRule="exact"/>
        <w:ind w:firstLine="480" w:firstLineChars="200"/>
        <w:rPr>
          <w:rFonts w:ascii="宋体" w:hAnsi="宋体" w:cs="宋体"/>
          <w:sz w:val="24"/>
        </w:rPr>
      </w:pPr>
      <w:r>
        <w:rPr>
          <w:rFonts w:hint="eastAsia" w:ascii="宋体" w:hAnsi="宋体" w:cs="宋体"/>
          <w:sz w:val="24"/>
        </w:rPr>
        <w:t>2、更换的零配件必须附有质量合格证书、使用说明书、随配附件和工具等。</w:t>
      </w:r>
    </w:p>
    <w:p>
      <w:pPr>
        <w:snapToGrid w:val="0"/>
        <w:spacing w:line="400" w:lineRule="exact"/>
        <w:ind w:firstLine="480" w:firstLineChars="200"/>
        <w:rPr>
          <w:rFonts w:ascii="宋体" w:hAnsi="宋体" w:cs="宋体"/>
          <w:sz w:val="24"/>
        </w:rPr>
      </w:pPr>
      <w:r>
        <w:rPr>
          <w:rFonts w:hint="eastAsia" w:ascii="宋体" w:hAnsi="宋体" w:cs="宋体"/>
          <w:sz w:val="24"/>
        </w:rPr>
        <w:t>3、更换的零配件在验收合格交付甲方使用前发生的所有风险均由乙方负责。</w:t>
      </w:r>
    </w:p>
    <w:p>
      <w:pPr>
        <w:snapToGrid w:val="0"/>
        <w:spacing w:line="400" w:lineRule="exact"/>
        <w:ind w:firstLine="480" w:firstLineChars="200"/>
        <w:rPr>
          <w:rFonts w:ascii="宋体" w:hAnsi="宋体" w:cs="宋体"/>
          <w:spacing w:val="-8"/>
          <w:sz w:val="24"/>
        </w:rPr>
      </w:pPr>
      <w:r>
        <w:rPr>
          <w:rFonts w:hint="eastAsia" w:ascii="宋体" w:hAnsi="宋体" w:cs="宋体"/>
          <w:sz w:val="24"/>
        </w:rPr>
        <w:t>4、更换的零配件</w:t>
      </w:r>
      <w:r>
        <w:rPr>
          <w:rFonts w:hint="eastAsia" w:ascii="宋体" w:hAnsi="宋体" w:cs="宋体"/>
          <w:spacing w:val="-8"/>
          <w:sz w:val="24"/>
        </w:rPr>
        <w:t>在</w:t>
      </w:r>
      <w:r>
        <w:rPr>
          <w:rFonts w:hint="eastAsia" w:ascii="宋体" w:hAnsi="宋体" w:cs="宋体"/>
          <w:sz w:val="24"/>
        </w:rPr>
        <w:t>承诺</w:t>
      </w:r>
      <w:r>
        <w:rPr>
          <w:rFonts w:hint="eastAsia" w:ascii="宋体" w:hAnsi="宋体" w:cs="宋体"/>
          <w:spacing w:val="-8"/>
          <w:sz w:val="24"/>
        </w:rPr>
        <w:t>的交付期限内由乙方送达甲方指定的地点视为交付，乙方同时需通知甲方。</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第十一条　违约责任</w:t>
      </w:r>
    </w:p>
    <w:p>
      <w:pPr>
        <w:snapToGrid w:val="0"/>
        <w:spacing w:line="400" w:lineRule="exact"/>
        <w:ind w:firstLine="480" w:firstLineChars="200"/>
        <w:rPr>
          <w:rFonts w:ascii="宋体" w:hAnsi="宋体" w:cs="宋体"/>
          <w:sz w:val="24"/>
        </w:rPr>
      </w:pPr>
      <w:r>
        <w:rPr>
          <w:rFonts w:hint="eastAsia" w:ascii="宋体" w:hAnsi="宋体" w:cs="宋体"/>
          <w:sz w:val="24"/>
        </w:rPr>
        <w:t>1、乙方所提供的技术标准、服务标准等质量不合格的，应及时更换或整改，更换或整改不及时的按逾期交付处罚；因质量问题甲方不同意接收的或特殊情况甲方同意接收的，乙方应向甲方支付违约部分价款额5%违约金并赔偿甲方经济损失。</w:t>
      </w:r>
    </w:p>
    <w:p>
      <w:pPr>
        <w:snapToGrid w:val="0"/>
        <w:spacing w:line="400" w:lineRule="exact"/>
        <w:ind w:firstLine="480" w:firstLineChars="200"/>
        <w:rPr>
          <w:rFonts w:ascii="宋体" w:hAnsi="宋体" w:cs="宋体"/>
          <w:sz w:val="24"/>
        </w:rPr>
      </w:pPr>
      <w:r>
        <w:rPr>
          <w:rFonts w:hint="eastAsia" w:ascii="宋体" w:hAnsi="宋体" w:cs="宋体"/>
          <w:sz w:val="24"/>
        </w:rPr>
        <w:t>2、乙方提供的货物/服务如侵犯了第三方合法权益而引发的任何纠纷或诉讼，均由乙方负责交涉并承担全部责任。</w:t>
      </w:r>
    </w:p>
    <w:p>
      <w:pPr>
        <w:snapToGrid w:val="0"/>
        <w:spacing w:line="400" w:lineRule="exact"/>
        <w:ind w:firstLine="480" w:firstLineChars="200"/>
        <w:outlineLvl w:val="2"/>
        <w:rPr>
          <w:rFonts w:ascii="宋体" w:hAnsi="宋体" w:cs="宋体"/>
          <w:sz w:val="24"/>
        </w:rPr>
      </w:pPr>
      <w:r>
        <w:rPr>
          <w:rFonts w:hint="eastAsia" w:ascii="宋体" w:hAnsi="宋体" w:cs="宋体"/>
          <w:sz w:val="24"/>
        </w:rPr>
        <w:t>3、因包装、运输引起的货物损坏，按质量不合格处罚。</w:t>
      </w:r>
    </w:p>
    <w:p>
      <w:pPr>
        <w:snapToGrid w:val="0"/>
        <w:spacing w:line="400" w:lineRule="exact"/>
        <w:ind w:firstLine="480" w:firstLineChars="200"/>
        <w:rPr>
          <w:rFonts w:ascii="宋体" w:hAnsi="宋体" w:cs="宋体"/>
          <w:sz w:val="24"/>
        </w:rPr>
      </w:pPr>
      <w:r>
        <w:rPr>
          <w:rFonts w:hint="eastAsia" w:ascii="宋体" w:hAnsi="宋体" w:cs="宋体"/>
          <w:sz w:val="24"/>
        </w:rPr>
        <w:t>4、乙方逾期交付的，每逾期1天罚款1000元/天，超过</w:t>
      </w:r>
      <w:r>
        <w:rPr>
          <w:rFonts w:hint="eastAsia" w:ascii="宋体" w:hAnsi="宋体" w:cs="宋体"/>
          <w:sz w:val="24"/>
          <w:u w:val="single"/>
        </w:rPr>
        <w:t>20</w:t>
      </w:r>
      <w:r>
        <w:rPr>
          <w:rFonts w:hint="eastAsia" w:ascii="宋体" w:hAnsi="宋体" w:cs="宋体"/>
          <w:sz w:val="24"/>
        </w:rPr>
        <w:t>天对方有权解除合同，违约方承担因此给对方造成经济损失。</w:t>
      </w:r>
    </w:p>
    <w:p>
      <w:pPr>
        <w:snapToGrid w:val="0"/>
        <w:spacing w:line="400" w:lineRule="exact"/>
        <w:ind w:firstLine="480" w:firstLineChars="200"/>
        <w:rPr>
          <w:rFonts w:ascii="宋体" w:hAnsi="宋体" w:cs="宋体"/>
          <w:sz w:val="24"/>
        </w:rPr>
      </w:pPr>
      <w:r>
        <w:rPr>
          <w:rFonts w:hint="eastAsia" w:ascii="宋体" w:hAnsi="宋体" w:cs="宋体"/>
          <w:sz w:val="24"/>
        </w:rPr>
        <w:t>5、乙方未按本合同和投标文件中规定的服务承诺提供售后服务的，乙方应按本合同合计金额5%向甲方支付违约金。</w:t>
      </w:r>
    </w:p>
    <w:p>
      <w:pPr>
        <w:snapToGrid w:val="0"/>
        <w:spacing w:line="400" w:lineRule="exact"/>
        <w:ind w:firstLine="480" w:firstLineChars="200"/>
        <w:rPr>
          <w:rFonts w:ascii="宋体" w:hAnsi="宋体" w:cs="宋体"/>
          <w:sz w:val="24"/>
        </w:rPr>
      </w:pPr>
      <w:r>
        <w:rPr>
          <w:rFonts w:hint="eastAsia" w:ascii="宋体" w:hAnsi="宋体" w:cs="宋体"/>
          <w:sz w:val="24"/>
        </w:rPr>
        <w:t>6、乙方提供的货物/服务在质量保证期内，因质量原因造成的问题，由乙方负责，费用从下一阶段付款中扣除，不足另补。</w:t>
      </w:r>
    </w:p>
    <w:p>
      <w:pPr>
        <w:snapToGrid w:val="0"/>
        <w:spacing w:line="400" w:lineRule="exact"/>
        <w:ind w:firstLine="480" w:firstLineChars="200"/>
        <w:outlineLvl w:val="2"/>
        <w:rPr>
          <w:rFonts w:ascii="宋体" w:hAnsi="宋体" w:cs="宋体"/>
          <w:sz w:val="24"/>
        </w:rPr>
      </w:pPr>
      <w:r>
        <w:rPr>
          <w:rFonts w:hint="eastAsia" w:ascii="宋体" w:hAnsi="宋体" w:cs="宋体"/>
          <w:sz w:val="24"/>
        </w:rPr>
        <w:t>7、其它违约行为按违约货款额5%收取违约金并赔偿经济损失。</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第十二条  不可抗力事件处理</w:t>
      </w:r>
    </w:p>
    <w:p>
      <w:pPr>
        <w:snapToGrid w:val="0"/>
        <w:spacing w:line="400" w:lineRule="exact"/>
        <w:ind w:firstLine="480" w:firstLineChars="200"/>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napToGrid w:val="0"/>
        <w:spacing w:line="400" w:lineRule="exact"/>
        <w:ind w:firstLine="480" w:firstLineChars="200"/>
        <w:rPr>
          <w:rFonts w:ascii="宋体" w:hAnsi="宋体" w:cs="宋体"/>
          <w:sz w:val="24"/>
        </w:rPr>
      </w:pPr>
      <w:r>
        <w:rPr>
          <w:rFonts w:hint="eastAsia" w:ascii="宋体" w:hAnsi="宋体" w:cs="宋体"/>
          <w:sz w:val="24"/>
        </w:rPr>
        <w:t>2、不可抗力事件发生后，应立即通知对方，并寄送有关权威机构出具的证明。</w:t>
      </w:r>
    </w:p>
    <w:p>
      <w:pPr>
        <w:snapToGrid w:val="0"/>
        <w:spacing w:line="400" w:lineRule="exact"/>
        <w:ind w:firstLine="480" w:firstLineChars="200"/>
        <w:rPr>
          <w:rFonts w:ascii="宋体" w:hAnsi="宋体" w:cs="宋体"/>
          <w:sz w:val="24"/>
        </w:rPr>
      </w:pPr>
      <w:r>
        <w:rPr>
          <w:rFonts w:hint="eastAsia" w:ascii="宋体" w:hAnsi="宋体" w:cs="宋体"/>
          <w:sz w:val="24"/>
        </w:rPr>
        <w:t>3、不可抗力事件延续120天以上，双方应通过友好协商，确定是否继续履行合同。</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第十三条  合同争议解决和诉讼</w:t>
      </w:r>
    </w:p>
    <w:p>
      <w:pPr>
        <w:snapToGrid w:val="0"/>
        <w:spacing w:line="400" w:lineRule="exact"/>
        <w:ind w:firstLine="480" w:firstLineChars="200"/>
        <w:rPr>
          <w:rFonts w:ascii="宋体" w:hAnsi="宋体" w:cs="宋体"/>
          <w:sz w:val="24"/>
        </w:rPr>
      </w:pPr>
      <w:r>
        <w:rPr>
          <w:rFonts w:hint="eastAsia" w:ascii="宋体" w:hAnsi="宋体" w:cs="宋体"/>
          <w:sz w:val="24"/>
        </w:rPr>
        <w:t>1、因货物/服务质量问题发生争议的，应邀请国家认可的质量检测机构对货物/服务质量进行鉴定。货物/服务符合标准的，鉴定费由甲方承担；货物/服务不符合标准的，鉴定费由乙方承担。</w:t>
      </w:r>
    </w:p>
    <w:p>
      <w:pPr>
        <w:snapToGrid w:val="0"/>
        <w:spacing w:line="400" w:lineRule="exact"/>
        <w:ind w:firstLine="480" w:firstLineChars="200"/>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2、因履行本合同引起的或与本合同有关的争议，甲乙双方应首先通过友好协商解决，如果协商不能解决，可向仲裁委员会申请仲裁或人民法院提起诉讼。</w:t>
      </w:r>
    </w:p>
    <w:p>
      <w:pPr>
        <w:snapToGrid w:val="0"/>
        <w:spacing w:line="400" w:lineRule="exact"/>
        <w:ind w:firstLine="480" w:firstLineChars="200"/>
        <w:outlineLvl w:val="2"/>
        <w:rPr>
          <w:rFonts w:ascii="宋体" w:hAnsi="宋体" w:cs="宋体"/>
          <w:sz w:val="24"/>
        </w:rPr>
      </w:pPr>
      <w:r>
        <w:rPr>
          <w:rFonts w:hint="eastAsia" w:ascii="宋体" w:hAnsi="宋体" w:cs="宋体"/>
          <w:sz w:val="24"/>
        </w:rPr>
        <w:t>3、诉讼期间，本合同继续履行。</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第十四条  合同生效及其它</w:t>
      </w:r>
    </w:p>
    <w:p>
      <w:pPr>
        <w:snapToGrid w:val="0"/>
        <w:spacing w:line="400" w:lineRule="exact"/>
        <w:ind w:firstLine="480" w:firstLineChars="200"/>
        <w:outlineLvl w:val="2"/>
        <w:rPr>
          <w:rFonts w:ascii="宋体" w:hAnsi="宋体" w:cs="宋体"/>
          <w:sz w:val="24"/>
        </w:rPr>
      </w:pPr>
      <w:r>
        <w:rPr>
          <w:rFonts w:hint="eastAsia" w:ascii="宋体" w:hAnsi="宋体" w:cs="宋体"/>
          <w:sz w:val="24"/>
        </w:rPr>
        <w:t>1、合同经双方法定代表人或授权代表签字并加盖单位公章后生效。</w:t>
      </w:r>
    </w:p>
    <w:p>
      <w:pPr>
        <w:snapToGrid w:val="0"/>
        <w:spacing w:line="400" w:lineRule="exact"/>
        <w:ind w:firstLine="480" w:firstLineChars="200"/>
        <w:rPr>
          <w:rFonts w:ascii="宋体" w:hAnsi="宋体" w:cs="宋体"/>
          <w:sz w:val="24"/>
        </w:rPr>
      </w:pPr>
      <w:r>
        <w:rPr>
          <w:rFonts w:hint="eastAsia" w:ascii="宋体" w:hAnsi="宋体" w:cs="宋体"/>
          <w:sz w:val="24"/>
        </w:rPr>
        <w:t>2、合同执行中涉及采购资金和采购内容修改或补充的，须经财政部门审批，并签书面补充协议报财政部门备案，方可作为主合同不可分割的一部分。</w:t>
      </w:r>
    </w:p>
    <w:p>
      <w:pPr>
        <w:snapToGrid w:val="0"/>
        <w:spacing w:line="400" w:lineRule="exact"/>
        <w:ind w:firstLine="480" w:firstLineChars="200"/>
        <w:outlineLvl w:val="2"/>
        <w:rPr>
          <w:rFonts w:ascii="宋体" w:hAnsi="宋体" w:cs="宋体"/>
          <w:sz w:val="24"/>
        </w:rPr>
      </w:pPr>
      <w:r>
        <w:rPr>
          <w:rFonts w:hint="eastAsia" w:ascii="宋体" w:hAnsi="宋体" w:cs="宋体"/>
          <w:sz w:val="24"/>
        </w:rPr>
        <w:t>3、本合同未尽事宜，遵照《合同法》有关条文执行。</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第十五条　合同的变更、终止与转让</w:t>
      </w:r>
    </w:p>
    <w:p>
      <w:pPr>
        <w:snapToGrid w:val="0"/>
        <w:spacing w:line="400" w:lineRule="exact"/>
        <w:ind w:firstLine="480" w:firstLineChars="200"/>
        <w:rPr>
          <w:rFonts w:ascii="宋体" w:hAnsi="宋体" w:cs="宋体"/>
          <w:sz w:val="24"/>
        </w:rPr>
      </w:pPr>
      <w:r>
        <w:rPr>
          <w:rFonts w:hint="eastAsia" w:ascii="宋体" w:hAnsi="宋体" w:cs="宋体"/>
          <w:sz w:val="24"/>
        </w:rPr>
        <w:t>1、除《中华人民共和国政府采购法》第50条规定的情形外，本合同一经签订，甲乙双方不得擅自变更、中止或终止。</w:t>
      </w:r>
    </w:p>
    <w:p>
      <w:pPr>
        <w:snapToGrid w:val="0"/>
        <w:spacing w:line="400" w:lineRule="exact"/>
        <w:ind w:firstLine="480" w:firstLineChars="200"/>
        <w:rPr>
          <w:rFonts w:ascii="宋体" w:hAnsi="宋体" w:cs="宋体"/>
          <w:sz w:val="24"/>
        </w:rPr>
      </w:pPr>
      <w:r>
        <w:rPr>
          <w:rFonts w:hint="eastAsia" w:ascii="宋体" w:hAnsi="宋体" w:cs="宋体"/>
          <w:sz w:val="24"/>
        </w:rPr>
        <w:t>2、乙方不得擅自转让（无进口资格的供应商委托进口货物除外）其应履行的合同义务。</w:t>
      </w:r>
    </w:p>
    <w:p>
      <w:pPr>
        <w:snapToGrid w:val="0"/>
        <w:spacing w:line="400" w:lineRule="exact"/>
        <w:ind w:firstLine="482" w:firstLineChars="200"/>
        <w:outlineLvl w:val="1"/>
        <w:rPr>
          <w:rFonts w:ascii="宋体" w:hAnsi="宋体" w:cs="宋体"/>
          <w:b/>
          <w:sz w:val="24"/>
        </w:rPr>
      </w:pPr>
      <w:r>
        <w:rPr>
          <w:rFonts w:hint="eastAsia" w:ascii="宋体" w:hAnsi="宋体" w:cs="宋体"/>
          <w:b/>
          <w:sz w:val="24"/>
        </w:rPr>
        <w:t>第十六条　签订本合同依据</w:t>
      </w:r>
    </w:p>
    <w:p>
      <w:pPr>
        <w:snapToGrid w:val="0"/>
        <w:spacing w:line="400" w:lineRule="exact"/>
        <w:ind w:firstLine="480" w:firstLineChars="200"/>
        <w:rPr>
          <w:rFonts w:ascii="宋体" w:hAnsi="宋体" w:cs="宋体"/>
          <w:sz w:val="24"/>
          <w:u w:val="single"/>
        </w:rPr>
      </w:pPr>
      <w:r>
        <w:rPr>
          <w:rFonts w:hint="eastAsia" w:ascii="宋体" w:hAnsi="宋体" w:cs="宋体"/>
          <w:sz w:val="24"/>
        </w:rPr>
        <w:t>1、政府采购采购文件；2、乙方提供的投标文件；3、投标承诺书；4、中标通知书。</w:t>
      </w:r>
    </w:p>
    <w:p>
      <w:pPr>
        <w:snapToGrid w:val="0"/>
        <w:spacing w:line="400" w:lineRule="exact"/>
        <w:ind w:firstLine="482" w:firstLineChars="200"/>
        <w:rPr>
          <w:rFonts w:hint="eastAsia" w:ascii="宋体" w:hAnsi="宋体" w:cs="宋体"/>
          <w:sz w:val="24"/>
        </w:rPr>
      </w:pPr>
      <w:r>
        <w:rPr>
          <w:rFonts w:hint="eastAsia" w:ascii="宋体" w:hAnsi="宋体" w:cs="宋体"/>
          <w:b/>
          <w:sz w:val="24"/>
        </w:rPr>
        <w:t>第十七条　</w:t>
      </w:r>
      <w:r>
        <w:rPr>
          <w:rFonts w:hint="eastAsia" w:ascii="宋体" w:hAnsi="宋体" w:cs="宋体"/>
          <w:sz w:val="24"/>
        </w:rPr>
        <w:t>本合同一式伍份，具有同等法律效力，自甲、乙双方单位盖章和负责人签字后正式生效。甲方执三份，乙方执二份（可根据需要另增加）。</w:t>
      </w: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rPr>
          <w:rFonts w:hint="eastAsia" w:ascii="宋体" w:hAnsi="宋体" w:cs="宋体"/>
          <w:sz w:val="24"/>
        </w:rPr>
      </w:pPr>
    </w:p>
    <w:p>
      <w:pPr>
        <w:rPr>
          <w:rFonts w:hint="eastAsia" w:ascii="宋体" w:hAnsi="宋体" w:cs="宋体"/>
          <w:sz w:val="24"/>
        </w:rPr>
      </w:pPr>
    </w:p>
    <w:p>
      <w:pPr>
        <w:pStyle w:val="2"/>
      </w:pPr>
      <w:bookmarkStart w:id="0" w:name="_GoBack"/>
      <w:bookmarkEnd w:id="0"/>
    </w:p>
    <w:tbl>
      <w:tblPr>
        <w:tblStyle w:val="3"/>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 xml:space="preserve">甲方（章）           </w:t>
            </w:r>
          </w:p>
          <w:p>
            <w:pPr>
              <w:snapToGrid w:val="0"/>
              <w:spacing w:line="400" w:lineRule="exact"/>
              <w:rPr>
                <w:rFonts w:ascii="宋体" w:hAnsi="宋体" w:cs="宋体"/>
                <w:sz w:val="24"/>
              </w:rPr>
            </w:pPr>
          </w:p>
          <w:p>
            <w:pPr>
              <w:snapToGrid w:val="0"/>
              <w:spacing w:line="400" w:lineRule="exact"/>
              <w:ind w:firstLine="1080" w:firstLineChars="450"/>
              <w:jc w:val="right"/>
              <w:rPr>
                <w:rFonts w:ascii="宋体" w:hAnsi="宋体" w:cs="宋体"/>
                <w:sz w:val="24"/>
              </w:rPr>
            </w:pPr>
            <w:r>
              <w:rPr>
                <w:rFonts w:hint="eastAsia" w:ascii="宋体" w:hAnsi="宋体" w:cs="宋体"/>
                <w:sz w:val="24"/>
              </w:rPr>
              <w:t>年   月   日</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 xml:space="preserve">乙方（章）              </w:t>
            </w:r>
          </w:p>
          <w:p>
            <w:pPr>
              <w:snapToGrid w:val="0"/>
              <w:spacing w:line="400" w:lineRule="exact"/>
              <w:rPr>
                <w:rFonts w:ascii="宋体" w:hAnsi="宋体" w:cs="宋体"/>
                <w:sz w:val="24"/>
              </w:rPr>
            </w:pPr>
          </w:p>
          <w:p>
            <w:pPr>
              <w:snapToGrid w:val="0"/>
              <w:spacing w:line="40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单位地址：</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法定代表人：</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委托代理人：</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电话：</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电子邮箱：</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开户银行：</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账号：</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16" w:type="dxa"/>
            <w:vAlign w:val="center"/>
          </w:tcPr>
          <w:p>
            <w:pPr>
              <w:snapToGrid w:val="0"/>
              <w:spacing w:line="400" w:lineRule="exact"/>
              <w:rPr>
                <w:rFonts w:ascii="宋体" w:hAnsi="宋体" w:cs="宋体"/>
                <w:sz w:val="24"/>
              </w:rPr>
            </w:pPr>
            <w:r>
              <w:rPr>
                <w:rFonts w:hint="eastAsia" w:ascii="宋体" w:hAnsi="宋体" w:cs="宋体"/>
                <w:sz w:val="24"/>
              </w:rPr>
              <w:t>邮政编码：</w:t>
            </w:r>
          </w:p>
        </w:tc>
        <w:tc>
          <w:tcPr>
            <w:tcW w:w="4517" w:type="dxa"/>
            <w:vAlign w:val="center"/>
          </w:tcPr>
          <w:p>
            <w:pPr>
              <w:snapToGrid w:val="0"/>
              <w:spacing w:line="400" w:lineRule="exact"/>
              <w:rPr>
                <w:rFonts w:ascii="宋体" w:hAnsi="宋体" w:cs="宋体"/>
                <w:sz w:val="24"/>
              </w:rPr>
            </w:pPr>
            <w:r>
              <w:rPr>
                <w:rFonts w:hint="eastAsia" w:ascii="宋体" w:hAnsi="宋体" w:cs="宋体"/>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tcPr>
          <w:p>
            <w:pPr>
              <w:wordWrap w:val="0"/>
              <w:snapToGrid w:val="0"/>
              <w:spacing w:line="400" w:lineRule="exact"/>
              <w:ind w:right="240"/>
              <w:jc w:val="right"/>
              <w:rPr>
                <w:rFonts w:ascii="宋体" w:hAnsi="宋体" w:cs="宋体"/>
                <w:sz w:val="24"/>
              </w:rPr>
            </w:pPr>
            <w:r>
              <w:rPr>
                <w:rFonts w:hint="eastAsia" w:ascii="宋体" w:hAnsi="宋体" w:cs="宋体"/>
                <w:sz w:val="24"/>
              </w:rPr>
              <w:t>经办人：                                                 年    月    日</w:t>
            </w:r>
          </w:p>
        </w:tc>
      </w:tr>
    </w:tbl>
    <w:p>
      <w:pPr>
        <w:spacing w:line="400" w:lineRule="exact"/>
        <w:outlineLvl w:val="0"/>
        <w:rPr>
          <w:rFonts w:ascii="宋体" w:hAnsi="宋体"/>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MzI1ZTc0MWRiMTJlMmVjMGE2NDhjZjg0NDUwODIifQ=="/>
  </w:docVars>
  <w:rsids>
    <w:rsidRoot w:val="00000000"/>
    <w:rsid w:val="250340C1"/>
    <w:rsid w:val="44FB6EF6"/>
    <w:rsid w:val="4C4E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2022-12-02T01:36:25Z</dcterms:created>
  <dc:creator>Administrator</dc:creator>
  <cp:lastModifiedBy>Administrator</cp:lastModifiedBy>
  <dcterms:modified xsi:type="dcterms:W3CDTF">2022-12-02T01:37:38Z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6E4CE9C2EC2A411F9F3859185D52807F</vt:lpwstr>
  </property>
</Properties>
</file>