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ind w:left="1920" w:hanging="1920" w:hangingChars="800"/>
        <w:rPr>
          <w:rFonts w:hint="eastAsia"/>
          <w:highlight w:val="yellow"/>
        </w:rPr>
      </w:pPr>
      <w:r>
        <w:rPr>
          <w:rFonts w:hint="eastAsia"/>
        </w:rPr>
        <w:t xml:space="preserve"> </w:t>
      </w:r>
      <w:r>
        <w:t xml:space="preserve">   </w:t>
      </w:r>
      <w:r>
        <w:rPr>
          <w:rFonts w:hint="eastAsia"/>
          <w:highlight w:val="yellow"/>
        </w:rPr>
        <w:t>1.1.项目名称：</w:t>
      </w:r>
      <w:r>
        <w:rPr>
          <w:rFonts w:hint="eastAsia" w:ascii="Times New Roman" w:hAnsi="Times New Roman" w:eastAsia="宋体" w:cs="Times New Roman"/>
          <w:highlight w:val="yellow"/>
          <w:u w:val="single"/>
        </w:rPr>
        <w:t xml:space="preserve">门诊外科综合楼、内科楼病区通道、楼梯间防撞扶手、不锈钢扶手安装工程 </w:t>
      </w:r>
      <w:r>
        <w:rPr>
          <w:highlight w:val="yellow"/>
          <w:u w:val="single"/>
        </w:rPr>
        <w:t xml:space="preserve">                          </w:t>
      </w:r>
    </w:p>
    <w:p>
      <w:pPr>
        <w:pStyle w:val="2"/>
        <w:ind w:firstLine="480" w:firstLineChars="200"/>
        <w:rPr>
          <w:rFonts w:hint="eastAsia" w:ascii="Times New Roman" w:hAnsi="Times New Roman" w:eastAsia="宋体" w:cs="Times New Roman"/>
          <w:highlight w:val="yellow"/>
          <w:u w:val="single"/>
        </w:rPr>
      </w:pPr>
      <w:r>
        <w:rPr>
          <w:rFonts w:hint="eastAsia"/>
          <w:highlight w:val="yellow"/>
        </w:rPr>
        <w:t>1.2.项目编号：</w:t>
      </w:r>
      <w:r>
        <w:rPr>
          <w:rFonts w:hint="eastAsia" w:ascii="Times New Roman" w:hAnsi="Times New Roman" w:eastAsia="宋体" w:cs="Times New Roman"/>
          <w:highlight w:val="yellow"/>
          <w:u w:val="single"/>
        </w:rPr>
        <w:t>桂东招202208</w:t>
      </w:r>
      <w:r>
        <w:rPr>
          <w:rFonts w:hint="eastAsia" w:ascii="Times New Roman" w:hAnsi="Times New Roman" w:eastAsia="宋体" w:cs="Times New Roman"/>
          <w:highlight w:val="yellow"/>
          <w:u w:val="single"/>
          <w:lang w:val="en-US" w:eastAsia="zh-CN"/>
        </w:rPr>
        <w:t>1</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20823286"/>
      <w:bookmarkEnd w:id="11"/>
      <w:bookmarkStart w:id="12" w:name="_Toc462564073"/>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lang w:val="en-US" w:eastAsia="zh-CN"/>
        </w:rPr>
        <w:t>3</w:t>
      </w:r>
      <w:r>
        <w:rPr>
          <w:rFonts w:cs="宋体"/>
          <w:kern w:val="0"/>
          <w:sz w:val="24"/>
          <w:szCs w:val="24"/>
        </w:rPr>
        <w:t xml:space="preserve">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lang w:val="en-US" w:eastAsia="zh-CN"/>
        </w:rPr>
        <w:t>4</w:t>
      </w:r>
      <w:r>
        <w:rPr>
          <w:rFonts w:cs="宋体"/>
          <w:kern w:val="0"/>
          <w:sz w:val="24"/>
          <w:szCs w:val="24"/>
        </w:rPr>
        <w:t xml:space="preserve">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lang w:val="en-US" w:eastAsia="zh-CN"/>
        </w:rPr>
        <w:t>5</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lang w:val="en-US" w:eastAsia="zh-CN"/>
        </w:rPr>
        <w:t>6</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w:t>
      </w:r>
      <w:r>
        <w:rPr>
          <w:rFonts w:hint="eastAsia" w:cs="宋体"/>
          <w:kern w:val="0"/>
          <w:sz w:val="24"/>
          <w:szCs w:val="24"/>
          <w:lang w:val="en-US" w:eastAsia="zh-CN"/>
        </w:rPr>
        <w:t>7</w:t>
      </w:r>
      <w:r>
        <w:rPr>
          <w:rFonts w:hint="eastAsia" w:cs="宋体"/>
          <w:kern w:val="0"/>
          <w:sz w:val="24"/>
          <w:szCs w:val="24"/>
        </w:rPr>
        <w:t>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513029232"/>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16938549"/>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513029236"/>
      <w:bookmarkEnd w:id="38"/>
      <w:bookmarkStart w:id="39" w:name="_Toc16938552"/>
      <w:bookmarkEnd w:id="39"/>
      <w:bookmarkStart w:id="40" w:name="_Toc120614220"/>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val="en-US" w:eastAsia="zh-CN"/>
        </w:rPr>
        <w:t>三</w:t>
      </w:r>
      <w:r>
        <w:rPr>
          <w:rFonts w:hint="eastAsia" w:cs="宋体"/>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lang w:val="en-US" w:eastAsia="zh-CN"/>
        </w:rPr>
        <w:t>四</w:t>
      </w:r>
      <w:r>
        <w:rPr>
          <w:rFonts w:hint="eastAsia" w:cs="宋体"/>
          <w:kern w:val="0"/>
          <w:sz w:val="24"/>
          <w:szCs w:val="24"/>
        </w:rPr>
        <w:t>、投标配置与分项明细报价表</w:t>
      </w:r>
    </w:p>
    <w:p>
      <w:pPr>
        <w:widowControl/>
        <w:spacing w:line="360" w:lineRule="auto"/>
        <w:ind w:firstLine="480" w:firstLineChars="200"/>
        <w:jc w:val="left"/>
        <w:rPr>
          <w:kern w:val="0"/>
          <w:sz w:val="24"/>
          <w:szCs w:val="24"/>
        </w:rPr>
      </w:pPr>
      <w:r>
        <w:rPr>
          <w:rFonts w:hint="eastAsia" w:cs="宋体"/>
          <w:kern w:val="0"/>
          <w:sz w:val="24"/>
          <w:szCs w:val="24"/>
          <w:lang w:val="en-US" w:eastAsia="zh-CN"/>
        </w:rPr>
        <w:t>五</w:t>
      </w:r>
      <w:r>
        <w:rPr>
          <w:rFonts w:hint="eastAsia" w:cs="宋体"/>
          <w:kern w:val="0"/>
          <w:sz w:val="24"/>
          <w:szCs w:val="24"/>
        </w:rPr>
        <w:t>、技术参数响应及偏离表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val="en-US" w:eastAsia="zh-CN"/>
        </w:rPr>
        <w:t>六</w:t>
      </w:r>
      <w:r>
        <w:rPr>
          <w:rFonts w:hint="eastAsia" w:cs="宋体"/>
          <w:kern w:val="0"/>
          <w:sz w:val="24"/>
          <w:szCs w:val="24"/>
        </w:rPr>
        <w:t>、资信证明文件技术支持性文件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lang w:val="en-US" w:eastAsia="zh-CN"/>
        </w:rPr>
        <w:t>七</w:t>
      </w:r>
      <w:r>
        <w:rPr>
          <w:rFonts w:hint="eastAsia" w:cs="宋体"/>
          <w:kern w:val="0"/>
          <w:sz w:val="24"/>
          <w:szCs w:val="24"/>
        </w:rPr>
        <w:t>、服务承诺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lang w:val="en-US" w:eastAsia="zh-CN"/>
        </w:rPr>
        <w:t>三</w:t>
      </w:r>
      <w:r>
        <w:rPr>
          <w:rFonts w:hint="eastAsia" w:cs="宋体"/>
          <w:b/>
          <w:bCs/>
          <w:kern w:val="0"/>
          <w:sz w:val="38"/>
          <w:szCs w:val="38"/>
        </w:rPr>
        <w:t>、开标一览表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lang w:val="en-US" w:eastAsia="zh-CN"/>
        </w:rPr>
        <w:t>四</w:t>
      </w:r>
      <w:r>
        <w:rPr>
          <w:rFonts w:hint="eastAsia" w:cs="宋体"/>
          <w:b/>
          <w:bCs/>
          <w:kern w:val="0"/>
          <w:sz w:val="38"/>
          <w:szCs w:val="38"/>
        </w:rPr>
        <w:t>、投标配置及分项明细报价表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pStyle w:val="2"/>
        <w:rPr>
          <w:rFonts w:hint="eastAsia" w:eastAsia="宋体"/>
          <w:lang w:eastAsia="zh-CN"/>
        </w:rPr>
      </w:pPr>
      <w:r>
        <w:rPr>
          <w:rFonts w:hint="eastAsia" w:eastAsia="宋体"/>
          <w:lang w:eastAsia="zh-CN"/>
        </w:rPr>
        <w:drawing>
          <wp:inline distT="0" distB="0" distL="114300" distR="114300">
            <wp:extent cx="5243830" cy="4901565"/>
            <wp:effectExtent l="0" t="0" r="13970" b="13335"/>
            <wp:docPr id="1" name="图片 1" descr="增加扶手工程预算（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增加扶手工程预算（空白）"/>
                    <pic:cNvPicPr>
                      <a:picLocks noChangeAspect="1"/>
                    </pic:cNvPicPr>
                  </pic:nvPicPr>
                  <pic:blipFill>
                    <a:blip r:embed="rId4"/>
                    <a:srcRect r="5611"/>
                    <a:stretch>
                      <a:fillRect/>
                    </a:stretch>
                  </pic:blipFill>
                  <pic:spPr>
                    <a:xfrm>
                      <a:off x="0" y="0"/>
                      <a:ext cx="5243830" cy="4901565"/>
                    </a:xfrm>
                    <a:prstGeom prst="rect">
                      <a:avLst/>
                    </a:prstGeom>
                  </pic:spPr>
                </pic:pic>
              </a:graphicData>
            </a:graphic>
          </wp:inline>
        </w:drawing>
      </w:r>
    </w:p>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lang w:val="en-US" w:eastAsia="zh-CN"/>
        </w:rPr>
        <w:t>五</w:t>
      </w:r>
      <w:r>
        <w:rPr>
          <w:rFonts w:hint="eastAsia" w:cs="宋体"/>
          <w:b/>
          <w:bCs/>
          <w:kern w:val="0"/>
          <w:sz w:val="38"/>
          <w:szCs w:val="38"/>
        </w:rPr>
        <w:t>、技术参数响应及偏离表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lang w:val="en-US" w:eastAsia="zh-CN"/>
        </w:rPr>
        <w:t>六</w:t>
      </w:r>
      <w:r>
        <w:rPr>
          <w:rFonts w:hint="eastAsia" w:cs="宋体"/>
          <w:b/>
          <w:bCs/>
          <w:kern w:val="0"/>
          <w:sz w:val="38"/>
          <w:szCs w:val="38"/>
        </w:rPr>
        <w:t>、资信证明文件技术支持性文件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lang w:val="en-US" w:eastAsia="zh-CN"/>
        </w:rPr>
        <w:t>七</w:t>
      </w:r>
      <w:r>
        <w:rPr>
          <w:rFonts w:hint="eastAsia" w:cs="宋体"/>
          <w:b/>
          <w:bCs/>
          <w:kern w:val="0"/>
          <w:sz w:val="38"/>
          <w:szCs w:val="38"/>
        </w:rPr>
        <w:t>、服务承诺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45C23B3"/>
    <w:rsid w:val="1C045EE6"/>
    <w:rsid w:val="1EA33311"/>
    <w:rsid w:val="24680AFB"/>
    <w:rsid w:val="3B3C4C8D"/>
    <w:rsid w:val="3ED41532"/>
    <w:rsid w:val="41594397"/>
    <w:rsid w:val="54F37EBE"/>
    <w:rsid w:val="6BDD07A9"/>
    <w:rsid w:val="79026367"/>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6893</Words>
  <Characters>7428</Characters>
  <Lines>62</Lines>
  <Paragraphs>17</Paragraphs>
  <TotalTime>0</TotalTime>
  <ScaleCrop>false</ScaleCrop>
  <LinksUpToDate>false</LinksUpToDate>
  <CharactersWithSpaces>8332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2022-12-30T08:27:51Z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D32E63DF3FA64A90B64AC003FA41D0DB</vt:lpwstr>
  </property>
</Properties>
</file>