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pPr>
        <w:pStyle w:val="2"/>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pPr>
        <w:pStyle w:val="2"/>
        <w:ind w:left="-500" w:leftChars="-238" w:firstLine="420" w:firstLineChars="199"/>
        <w:rPr>
          <w:rFonts w:hint="default"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b/>
          <w:bCs/>
        </w:rPr>
      </w:pPr>
      <w:r>
        <w:rPr>
          <w:rFonts w:hint="eastAsia" w:cs="宋体"/>
          <w:b/>
          <w:bCs/>
        </w:rPr>
        <w:t>（一）</w:t>
      </w:r>
      <w:r>
        <w:rPr>
          <w:rFonts w:hint="eastAsia" w:cs="宋体"/>
          <w:b/>
          <w:bCs/>
          <w:lang w:val="en-US" w:eastAsia="zh-CN"/>
        </w:rPr>
        <w:t>工程量</w:t>
      </w:r>
      <w:r>
        <w:rPr>
          <w:rFonts w:hint="eastAsia" w:cs="宋体"/>
          <w:b/>
          <w:bCs/>
        </w:rPr>
        <w:t>清单</w:t>
      </w:r>
      <w:r>
        <w:rPr>
          <w:b/>
          <w:bCs/>
        </w:rPr>
        <w:t> </w:t>
      </w:r>
    </w:p>
    <w:p>
      <w:pPr>
        <w:pStyle w:val="2"/>
        <w:ind w:left="-708" w:leftChars="-337"/>
        <w:rPr>
          <w:rFonts w:hint="default" w:eastAsia="宋体"/>
          <w:b/>
          <w:bCs/>
          <w:lang w:val="en-US" w:eastAsia="zh-CN"/>
        </w:rPr>
      </w:pPr>
      <w:r>
        <w:rPr>
          <w:rFonts w:hint="eastAsia"/>
          <w:b/>
          <w:bCs/>
          <w:lang w:val="en-US" w:eastAsia="zh-CN"/>
        </w:rPr>
        <w:t xml:space="preserve">     </w:t>
      </w:r>
      <w:r>
        <w:rPr>
          <w:rFonts w:hint="default" w:eastAsia="宋体"/>
          <w:b/>
          <w:bCs/>
          <w:lang w:val="en-US" w:eastAsia="zh-CN"/>
        </w:rPr>
        <w:drawing>
          <wp:inline distT="0" distB="0" distL="114300" distR="114300">
            <wp:extent cx="4843145" cy="6696075"/>
            <wp:effectExtent l="0" t="0" r="14605" b="9525"/>
            <wp:docPr id="2" name="图片 2" descr="预算空白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预算空白_Sheet1"/>
                    <pic:cNvPicPr>
                      <a:picLocks noChangeAspect="1"/>
                    </pic:cNvPicPr>
                  </pic:nvPicPr>
                  <pic:blipFill>
                    <a:blip r:embed="rId4"/>
                    <a:stretch>
                      <a:fillRect/>
                    </a:stretch>
                  </pic:blipFill>
                  <pic:spPr>
                    <a:xfrm>
                      <a:off x="0" y="0"/>
                      <a:ext cx="4843145" cy="6696075"/>
                    </a:xfrm>
                    <a:prstGeom prst="rect">
                      <a:avLst/>
                    </a:prstGeom>
                  </pic:spPr>
                </pic:pic>
              </a:graphicData>
            </a:graphic>
          </wp:inline>
        </w:drawing>
      </w:r>
    </w:p>
    <w:p>
      <w:pPr>
        <w:pStyle w:val="2"/>
        <w:ind w:left="-708" w:leftChars="-337"/>
        <w:rPr>
          <w:rFonts w:hint="default" w:eastAsia="宋体"/>
          <w:b/>
          <w:bCs/>
          <w:lang w:val="en-US" w:eastAsia="zh-CN"/>
        </w:rPr>
      </w:pPr>
      <w:r>
        <w:rPr>
          <w:rFonts w:hint="default" w:eastAsia="宋体"/>
          <w:b/>
          <w:bCs/>
          <w:lang w:val="en-US" w:eastAsia="zh-CN"/>
        </w:rPr>
        <w:drawing>
          <wp:anchor distT="0" distB="0" distL="114300" distR="114300" simplePos="0" relativeHeight="251659264" behindDoc="1" locked="0" layoutInCell="1" allowOverlap="1">
            <wp:simplePos x="0" y="0"/>
            <wp:positionH relativeFrom="column">
              <wp:posOffset>-49530</wp:posOffset>
            </wp:positionH>
            <wp:positionV relativeFrom="paragraph">
              <wp:posOffset>-8843010</wp:posOffset>
            </wp:positionV>
            <wp:extent cx="5654675" cy="3998595"/>
            <wp:effectExtent l="0" t="0" r="3175" b="1905"/>
            <wp:wrapThrough wrapText="bothSides">
              <wp:wrapPolygon>
                <wp:start x="0" y="0"/>
                <wp:lineTo x="0" y="21507"/>
                <wp:lineTo x="21539" y="21507"/>
                <wp:lineTo x="21539" y="0"/>
                <wp:lineTo x="0" y="0"/>
              </wp:wrapPolygon>
            </wp:wrapThrough>
            <wp:docPr id="3" name="图片 3" descr="肝科楼二楼一病区改造方案0129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肝科楼二楼一病区改造方案0129_00"/>
                    <pic:cNvPicPr>
                      <a:picLocks noChangeAspect="1"/>
                    </pic:cNvPicPr>
                  </pic:nvPicPr>
                  <pic:blipFill>
                    <a:blip r:embed="rId5"/>
                    <a:stretch>
                      <a:fillRect/>
                    </a:stretch>
                  </pic:blipFill>
                  <pic:spPr>
                    <a:xfrm>
                      <a:off x="0" y="0"/>
                      <a:ext cx="5654675" cy="3998595"/>
                    </a:xfrm>
                    <a:prstGeom prst="rect">
                      <a:avLst/>
                    </a:prstGeom>
                  </pic:spPr>
                </pic:pic>
              </a:graphicData>
            </a:graphic>
          </wp:anchor>
        </w:drawing>
      </w:r>
    </w:p>
    <w:p>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p>
    <w:p>
      <w:pPr>
        <w:pStyle w:val="2"/>
        <w:ind w:left="-708" w:leftChars="-337"/>
        <w:rPr>
          <w:rFonts w:hint="default"/>
          <w:lang w:val="en-US" w:eastAsia="zh-CN"/>
        </w:rPr>
      </w:pPr>
      <w:r>
        <w:rPr>
          <w:rFonts w:hint="eastAsia"/>
          <w:lang w:val="en-US" w:eastAsia="zh-CN"/>
        </w:rPr>
        <w:t xml:space="preserve">     </w:t>
      </w:r>
      <w:r>
        <w:rPr>
          <w:rFonts w:hint="eastAsia"/>
          <w:b/>
          <w:bCs/>
          <w:color w:val="0000FF"/>
          <w:sz w:val="18"/>
          <w:szCs w:val="18"/>
          <w:lang w:val="en-US" w:eastAsia="zh-CN"/>
        </w:rPr>
        <w:t>（请以表格形式陈列......)</w:t>
      </w: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w:t>
      </w:r>
      <w:r>
        <w:rPr>
          <w:rFonts w:hint="eastAsia" w:cs="宋体"/>
          <w:b/>
          <w:bCs/>
          <w:color w:val="000000"/>
          <w:kern w:val="0"/>
          <w:sz w:val="24"/>
          <w:szCs w:val="24"/>
        </w:rPr>
        <w:t>基本要求</w:t>
      </w:r>
    </w:p>
    <w:p>
      <w:pPr>
        <w:pStyle w:val="2"/>
        <w:ind w:left="-708" w:leftChars="-337"/>
        <w:rPr>
          <w:rFonts w:hint="eastAsia" w:ascii="Times New Roman" w:hAnsi="Times New Roman" w:cs="宋体"/>
        </w:rPr>
      </w:pPr>
      <w:r>
        <w:rPr>
          <w:rFonts w:hint="eastAsia" w:ascii="Times New Roman" w:hAnsi="Times New Roman" w:cs="宋体"/>
        </w:rPr>
        <w:t>以国家颁发的施工验收规范和质量检验标准为依据</w:t>
      </w:r>
    </w:p>
    <w:p>
      <w:pPr>
        <w:pStyle w:val="2"/>
        <w:ind w:left="-708" w:leftChars="-337"/>
        <w:rPr>
          <w:rFonts w:hint="default" w:ascii="Times New Roman" w:hAnsi="Times New Roman" w:cs="宋体"/>
          <w:lang w:val="en-US" w:eastAsia="zh-CN"/>
        </w:rPr>
      </w:pPr>
      <w:r>
        <w:rPr>
          <w:rFonts w:hint="eastAsia"/>
          <w:kern w:val="0"/>
          <w:sz w:val="24"/>
          <w:szCs w:val="24"/>
          <w:lang w:val="en-US" w:eastAsia="zh-CN"/>
        </w:rPr>
        <w:t>施工工期：30日历天</w:t>
      </w:r>
      <w:r>
        <w:rPr>
          <w:kern w:val="0"/>
          <w:sz w:val="24"/>
          <w:szCs w:val="24"/>
        </w:rPr>
        <w:t xml:space="preserve"> </w:t>
      </w:r>
    </w:p>
    <w:p>
      <w:pPr>
        <w:pStyle w:val="2"/>
        <w:ind w:left="-708" w:leftChars="-337"/>
        <w:rPr>
          <w:rFonts w:hint="eastAsia" w:cs="宋体"/>
          <w:b/>
          <w:bCs/>
        </w:rPr>
      </w:pPr>
      <w:r>
        <w:rPr>
          <w:rFonts w:hint="eastAsia" w:cs="宋体"/>
          <w:b/>
          <w:bCs/>
        </w:rPr>
        <w:t>（四）商务要求</w:t>
      </w:r>
    </w:p>
    <w:p>
      <w:pPr>
        <w:pStyle w:val="2"/>
        <w:ind w:left="-708" w:leftChars="-337"/>
        <w:rPr>
          <w:rFonts w:hint="default" w:eastAsia="宋体" w:cs="宋体"/>
          <w:b w:val="0"/>
          <w:bCs w:val="0"/>
          <w:lang w:val="en-US" w:eastAsia="zh-CN"/>
        </w:rPr>
      </w:pPr>
      <w:r>
        <w:rPr>
          <w:rFonts w:hint="eastAsia" w:cs="宋体"/>
          <w:b/>
          <w:bCs/>
          <w:lang w:val="en-US" w:eastAsia="zh-CN"/>
        </w:rPr>
        <w:t>1、投标人资格要求</w:t>
      </w:r>
    </w:p>
    <w:p>
      <w:pPr>
        <w:pStyle w:val="2"/>
        <w:ind w:left="-708" w:leftChars="-337"/>
        <w:rPr>
          <w:rFonts w:cs="宋体"/>
        </w:rPr>
      </w:pPr>
      <w:r>
        <w:rPr>
          <w:rFonts w:hint="eastAsia" w:cs="宋体"/>
        </w:rPr>
        <w:t>1</w:t>
      </w:r>
      <w:r>
        <w:rPr>
          <w:rFonts w:hint="eastAsia" w:cs="宋体"/>
          <w:lang w:eastAsia="zh-CN"/>
        </w:rPr>
        <w:t>）</w:t>
      </w:r>
      <w:r>
        <w:rPr>
          <w:rFonts w:hint="eastAsia" w:cs="宋体"/>
        </w:rPr>
        <w:t>投标人为独立法人，并具备统一社会信用代码。</w:t>
      </w:r>
    </w:p>
    <w:p>
      <w:pPr>
        <w:pStyle w:val="2"/>
        <w:ind w:left="-708" w:leftChars="-337"/>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pPr>
        <w:pStyle w:val="2"/>
        <w:ind w:left="-708" w:leftChars="-337"/>
        <w:rPr>
          <w:rFonts w:hint="eastAsia" w:cs="宋体"/>
          <w:color w:val="auto"/>
        </w:rPr>
      </w:pPr>
      <w:r>
        <w:rPr>
          <w:rFonts w:hint="eastAsia" w:cs="宋体"/>
          <w:lang w:val="en-US" w:eastAsia="zh-CN"/>
        </w:rPr>
        <w:t>4）</w:t>
      </w:r>
      <w:r>
        <w:rPr>
          <w:rFonts w:hint="eastAsia" w:cs="宋体"/>
          <w:color w:val="auto"/>
        </w:rPr>
        <w:t>本项目不接收联合体投标。</w:t>
      </w:r>
    </w:p>
    <w:p>
      <w:pPr>
        <w:pStyle w:val="2"/>
        <w:ind w:left="-708" w:leftChars="-337"/>
        <w:rPr>
          <w:rFonts w:hint="eastAsia"/>
        </w:rPr>
      </w:pPr>
      <w:r>
        <w:rPr>
          <w:rFonts w:hint="eastAsia"/>
          <w:b/>
          <w:bCs/>
          <w:lang w:val="en-US" w:eastAsia="zh-CN"/>
        </w:rPr>
        <w:t>2</w:t>
      </w:r>
      <w:r>
        <w:rPr>
          <w:rFonts w:hint="eastAsia"/>
          <w:b/>
          <w:bCs/>
        </w:rPr>
        <w:t>、售后服务和</w:t>
      </w:r>
      <w:r>
        <w:rPr>
          <w:rFonts w:hint="eastAsia"/>
          <w:b/>
          <w:bCs/>
          <w:lang w:val="en-US" w:eastAsia="zh-CN"/>
        </w:rPr>
        <w:t>资质</w:t>
      </w:r>
    </w:p>
    <w:p>
      <w:pPr>
        <w:pStyle w:val="2"/>
        <w:ind w:left="-708" w:leftChars="-337"/>
        <w:rPr>
          <w:rFonts w:hint="eastAsia"/>
        </w:rPr>
      </w:pPr>
      <w:r>
        <w:rPr>
          <w:rFonts w:hint="eastAsia"/>
          <w:lang w:val="en-US" w:eastAsia="zh-CN"/>
        </w:rPr>
        <w:t>1）</w:t>
      </w:r>
      <w:r>
        <w:rPr>
          <w:rFonts w:hint="eastAsia"/>
        </w:rPr>
        <w:t>质保期：通过验收之日起不少于</w:t>
      </w:r>
      <w:r>
        <w:rPr>
          <w:rFonts w:hint="eastAsia"/>
          <w:highlight w:val="yellow"/>
        </w:rPr>
        <w:t>1</w:t>
      </w:r>
      <w:r>
        <w:rPr>
          <w:rFonts w:hint="eastAsia"/>
        </w:rPr>
        <w:t>年。</w:t>
      </w:r>
    </w:p>
    <w:p>
      <w:pPr>
        <w:pStyle w:val="2"/>
        <w:ind w:left="-708" w:leftChars="-337"/>
        <w:rPr>
          <w:kern w:val="0"/>
          <w:sz w:val="24"/>
          <w:szCs w:val="24"/>
        </w:rPr>
      </w:pPr>
      <w:r>
        <w:rPr>
          <w:rFonts w:hint="eastAsia" w:cs="宋体"/>
          <w:kern w:val="0"/>
          <w:sz w:val="24"/>
          <w:szCs w:val="24"/>
          <w:lang w:val="en-US" w:eastAsia="zh-CN"/>
        </w:rPr>
        <w:t>2）施工</w:t>
      </w:r>
      <w:r>
        <w:rPr>
          <w:rFonts w:hint="eastAsia" w:cs="宋体"/>
          <w:kern w:val="0"/>
          <w:sz w:val="24"/>
          <w:szCs w:val="24"/>
        </w:rPr>
        <w:t>地点为：</w:t>
      </w:r>
      <w:r>
        <w:rPr>
          <w:rFonts w:hint="eastAsia" w:cs="宋体"/>
          <w:kern w:val="0"/>
          <w:sz w:val="24"/>
          <w:szCs w:val="24"/>
          <w:highlight w:val="yellow"/>
        </w:rPr>
        <w:t>广西壮族自治区桂东人民医院</w:t>
      </w:r>
      <w:r>
        <w:rPr>
          <w:rFonts w:hint="eastAsia" w:cs="宋体"/>
          <w:kern w:val="0"/>
          <w:sz w:val="24"/>
          <w:szCs w:val="24"/>
          <w:highlight w:val="yellow"/>
          <w:lang w:val="en-US" w:eastAsia="zh-CN"/>
        </w:rPr>
        <w:t>内科楼11楼</w:t>
      </w:r>
      <w:r>
        <w:rPr>
          <w:kern w:val="0"/>
          <w:sz w:val="24"/>
          <w:szCs w:val="24"/>
        </w:rPr>
        <w:t xml:space="preserve">     </w:t>
      </w:r>
    </w:p>
    <w:p>
      <w:pPr>
        <w:pStyle w:val="2"/>
        <w:ind w:left="-708" w:leftChars="-337"/>
        <w:rPr>
          <w:rFonts w:hint="eastAsia"/>
          <w:kern w:val="0"/>
          <w:sz w:val="24"/>
          <w:szCs w:val="24"/>
          <w:lang w:val="en-US" w:eastAsia="zh-CN"/>
        </w:rPr>
      </w:pPr>
      <w:r>
        <w:rPr>
          <w:rFonts w:hint="eastAsia"/>
          <w:kern w:val="0"/>
          <w:sz w:val="24"/>
          <w:szCs w:val="24"/>
          <w:lang w:val="en-US" w:eastAsia="zh-CN"/>
        </w:rPr>
        <w:t>3）付款条件（进度和方式）：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经验收合格后，</w:t>
      </w:r>
      <w:r>
        <w:rPr>
          <w:rFonts w:hint="eastAsia" w:cs="宋体"/>
          <w:kern w:val="0"/>
          <w:sz w:val="24"/>
          <w:szCs w:val="24"/>
          <w:lang w:val="en-US" w:eastAsia="zh-CN"/>
        </w:rPr>
        <w:t>三十个工作日</w:t>
      </w:r>
      <w:r>
        <w:rPr>
          <w:rFonts w:hint="eastAsia" w:cs="宋体"/>
          <w:kern w:val="0"/>
          <w:sz w:val="24"/>
          <w:szCs w:val="24"/>
        </w:rPr>
        <w:t>付合同款的 </w:t>
      </w:r>
      <w:r>
        <w:rPr>
          <w:rFonts w:hint="eastAsia" w:cs="宋体"/>
          <w:kern w:val="0"/>
          <w:sz w:val="24"/>
          <w:szCs w:val="24"/>
          <w:highlight w:val="yellow"/>
          <w:lang w:val="en-US" w:eastAsia="zh-CN"/>
        </w:rPr>
        <w:t>97</w:t>
      </w:r>
      <w:r>
        <w:rPr>
          <w:rFonts w:hint="eastAsia" w:cs="宋体"/>
          <w:kern w:val="0"/>
          <w:sz w:val="24"/>
          <w:szCs w:val="24"/>
          <w:highlight w:val="yellow"/>
        </w:rPr>
        <w:t>%</w:t>
      </w:r>
      <w:r>
        <w:rPr>
          <w:rFonts w:hint="eastAsia" w:cs="宋体"/>
          <w:kern w:val="0"/>
          <w:sz w:val="24"/>
          <w:szCs w:val="24"/>
        </w:rPr>
        <w:t xml:space="preserve"> ，其</w:t>
      </w:r>
      <w:r>
        <w:rPr>
          <w:rFonts w:hint="eastAsia" w:ascii="宋体" w:hAnsi="宋体" w:eastAsia="宋体" w:cs="宋体"/>
          <w:b/>
          <w:bCs/>
          <w:color w:val="auto"/>
          <w:sz w:val="24"/>
          <w:szCs w:val="24"/>
          <w:u w:val="single"/>
        </w:rPr>
        <w:t>余</w:t>
      </w:r>
      <w:r>
        <w:rPr>
          <w:rFonts w:hint="eastAsia" w:ascii="宋体" w:hAnsi="宋体" w:cs="宋体"/>
          <w:b/>
          <w:bCs/>
          <w:color w:val="auto"/>
          <w:sz w:val="24"/>
          <w:szCs w:val="24"/>
          <w:u w:val="single"/>
          <w:lang w:val="en-US" w:eastAsia="zh-CN"/>
        </w:rPr>
        <w:t>3</w:t>
      </w:r>
      <w:r>
        <w:rPr>
          <w:rFonts w:hint="eastAsia" w:ascii="宋体" w:hAnsi="宋体" w:eastAsia="宋体" w:cs="宋体"/>
          <w:b/>
          <w:bCs/>
          <w:color w:val="auto"/>
          <w:sz w:val="24"/>
          <w:szCs w:val="24"/>
          <w:u w:val="single"/>
        </w:rPr>
        <w:t>% ，</w:t>
      </w:r>
      <w:r>
        <w:rPr>
          <w:rFonts w:hint="eastAsia" w:cs="宋体"/>
          <w:kern w:val="0"/>
          <w:sz w:val="24"/>
          <w:szCs w:val="24"/>
          <w:highlight w:val="yellow"/>
        </w:rPr>
        <w:t xml:space="preserve"> </w:t>
      </w:r>
      <w:r>
        <w:rPr>
          <w:rFonts w:hint="eastAsia" w:cs="宋体"/>
          <w:kern w:val="0"/>
          <w:sz w:val="24"/>
          <w:szCs w:val="24"/>
          <w:highlight w:val="yellow"/>
          <w:lang w:val="en-US" w:eastAsia="zh-CN"/>
        </w:rPr>
        <w:t xml:space="preserve"> </w:t>
      </w:r>
      <w:r>
        <w:rPr>
          <w:rFonts w:hint="eastAsia" w:cs="宋体"/>
          <w:kern w:val="0"/>
          <w:sz w:val="24"/>
          <w:szCs w:val="24"/>
          <w:highlight w:val="yellow"/>
        </w:rPr>
        <w:t xml:space="preserve"> </w:t>
      </w:r>
      <w:r>
        <w:rPr>
          <w:rFonts w:hint="eastAsia" w:cs="宋体"/>
          <w:kern w:val="0"/>
          <w:sz w:val="24"/>
          <w:szCs w:val="24"/>
          <w:highlight w:val="yellow"/>
          <w:lang w:val="en-US" w:eastAsia="zh-CN"/>
        </w:rPr>
        <w:t>壹</w:t>
      </w:r>
      <w:r>
        <w:rPr>
          <w:rFonts w:hint="eastAsia" w:cs="宋体"/>
          <w:kern w:val="0"/>
          <w:sz w:val="24"/>
          <w:szCs w:val="24"/>
        </w:rPr>
        <w:t>年（根据项目特点定）内无质量问题后付清（无息）。如验收不合格以及发现伪劣产品等，招标人将视情形采取退货、拒付款、终止合同、索赔等措施，直至通过有关部门，依法维权。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7个</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pPr>
        <w:pStyle w:val="2"/>
      </w:pPr>
    </w:p>
    <w:p>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p>
    <w:p>
      <w:pPr>
        <w:widowControl/>
        <w:jc w:val="center"/>
        <w:rPr>
          <w:b/>
          <w:bCs/>
          <w:kern w:val="0"/>
        </w:rPr>
      </w:pPr>
    </w:p>
    <w:p>
      <w:pPr>
        <w:widowControl/>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pPr>
      <w:bookmarkStart w:id="0" w:name="_GoBack"/>
      <w:bookmarkEnd w:id="0"/>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lang w:val="en-US" w:eastAsia="zh-CN"/>
        </w:rPr>
        <w:t xml:space="preserve"> </w:t>
      </w:r>
      <w:r>
        <w:rPr>
          <w:rFonts w:hint="eastAsia" w:cs="宋体"/>
          <w:b/>
          <w:bCs/>
          <w:kern w:val="0"/>
          <w:sz w:val="24"/>
          <w:szCs w:val="24"/>
          <w:u w:val="single"/>
          <w:lang w:val="en-US" w:eastAsia="zh-CN"/>
        </w:rPr>
        <w:t xml:space="preserve"> 最低评标价法 </w:t>
      </w:r>
      <w:r>
        <w:rPr>
          <w:rFonts w:hint="eastAsia" w:cs="宋体"/>
          <w:kern w:val="0"/>
          <w:sz w:val="24"/>
          <w:szCs w:val="24"/>
        </w:rPr>
        <w:t>确定中标候选人。</w:t>
      </w:r>
    </w:p>
    <w:p>
      <w:pPr>
        <w:pStyle w:val="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jE4Nzk1YzllM2JjNzZhYTQ1NzdkNzA4YjFmYzU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C8B0CD1"/>
    <w:rsid w:val="0C8B6EFD"/>
    <w:rsid w:val="0CC05EEA"/>
    <w:rsid w:val="10C97A40"/>
    <w:rsid w:val="122B15C9"/>
    <w:rsid w:val="1F0C2535"/>
    <w:rsid w:val="2218153E"/>
    <w:rsid w:val="238241FC"/>
    <w:rsid w:val="25D6720D"/>
    <w:rsid w:val="260D7B7B"/>
    <w:rsid w:val="26431704"/>
    <w:rsid w:val="2C7D5EC4"/>
    <w:rsid w:val="2E44559E"/>
    <w:rsid w:val="2F225065"/>
    <w:rsid w:val="3194337D"/>
    <w:rsid w:val="3737378F"/>
    <w:rsid w:val="3806606D"/>
    <w:rsid w:val="397701BE"/>
    <w:rsid w:val="3F8769CB"/>
    <w:rsid w:val="41366ED0"/>
    <w:rsid w:val="52730525"/>
    <w:rsid w:val="632D110E"/>
    <w:rsid w:val="6A513DD5"/>
    <w:rsid w:val="6DD0797D"/>
    <w:rsid w:val="71754026"/>
    <w:rsid w:val="74B5471E"/>
    <w:rsid w:val="77E41C8F"/>
    <w:rsid w:val="77E80D46"/>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3"/>
    <w:qFormat/>
    <w:uiPriority w:val="99"/>
    <w:pPr>
      <w:jc w:val="left"/>
    </w:pPr>
  </w:style>
  <w:style w:type="paragraph" w:styleId="4">
    <w:name w:val="Plain Text"/>
    <w:basedOn w:val="1"/>
    <w:link w:val="15"/>
    <w:qFormat/>
    <w:uiPriority w:val="99"/>
    <w:rPr>
      <w:rFonts w:ascii="宋体" w:hAnsi="Courier New"/>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unhideWhenUsed/>
    <w:qFormat/>
    <w:uiPriority w:val="99"/>
    <w:rPr>
      <w:b/>
      <w:bCs/>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annotation reference"/>
    <w:semiHidden/>
    <w:qFormat/>
    <w:uiPriority w:val="99"/>
    <w:rPr>
      <w:sz w:val="21"/>
      <w:szCs w:val="21"/>
    </w:rPr>
  </w:style>
  <w:style w:type="character" w:customStyle="1" w:styleId="12">
    <w:name w:val="批注文字 字符"/>
    <w:basedOn w:val="10"/>
    <w:qFormat/>
    <w:uiPriority w:val="99"/>
    <w:rPr>
      <w:rFonts w:ascii="Times New Roman" w:hAnsi="Times New Roman" w:eastAsia="宋体" w:cs="Times New Roman"/>
      <w:szCs w:val="21"/>
    </w:rPr>
  </w:style>
  <w:style w:type="character" w:customStyle="1" w:styleId="13">
    <w:name w:val="批注文字 字符1"/>
    <w:link w:val="3"/>
    <w:semiHidden/>
    <w:qFormat/>
    <w:uiPriority w:val="99"/>
    <w:rPr>
      <w:rFonts w:ascii="Times New Roman" w:hAnsi="Times New Roman" w:eastAsia="宋体" w:cs="Times New Roman"/>
      <w:szCs w:val="21"/>
    </w:rPr>
  </w:style>
  <w:style w:type="character" w:customStyle="1" w:styleId="14">
    <w:name w:val="批注主题 字符"/>
    <w:basedOn w:val="13"/>
    <w:link w:val="7"/>
    <w:semiHidden/>
    <w:qFormat/>
    <w:uiPriority w:val="99"/>
    <w:rPr>
      <w:rFonts w:ascii="Times New Roman" w:hAnsi="Times New Roman" w:eastAsia="宋体" w:cs="Times New Roman"/>
      <w:b/>
      <w:bCs/>
      <w:szCs w:val="21"/>
    </w:rPr>
  </w:style>
  <w:style w:type="character" w:customStyle="1" w:styleId="15">
    <w:name w:val="纯文本 字符"/>
    <w:basedOn w:val="10"/>
    <w:link w:val="4"/>
    <w:qFormat/>
    <w:uiPriority w:val="99"/>
    <w:rPr>
      <w:rFonts w:ascii="宋体" w:hAnsi="Courier New" w:eastAsia="宋体" w:cs="Times New Roman"/>
      <w:szCs w:val="21"/>
    </w:rPr>
  </w:style>
  <w:style w:type="paragraph" w:customStyle="1" w:styleId="16">
    <w:name w:val="表格文字"/>
    <w:basedOn w:val="1"/>
    <w:qFormat/>
    <w:uiPriority w:val="0"/>
    <w:pPr>
      <w:spacing w:before="25" w:after="25"/>
      <w:jc w:val="left"/>
    </w:pPr>
    <w:rPr>
      <w:rFonts w:ascii="Calibri" w:hAnsi="Calibri"/>
      <w:bCs/>
      <w:spacing w:val="10"/>
      <w:kern w:val="0"/>
      <w:sz w:val="24"/>
      <w:szCs w:val="20"/>
    </w:rPr>
  </w:style>
  <w:style w:type="character" w:customStyle="1" w:styleId="17">
    <w:name w:val="fontstyle01"/>
    <w:qFormat/>
    <w:uiPriority w:val="0"/>
    <w:rPr>
      <w:rFonts w:hint="eastAsia" w:ascii="宋体" w:hAnsi="宋体" w:eastAsia="宋体"/>
      <w:color w:val="000000"/>
      <w:sz w:val="24"/>
      <w:szCs w:val="24"/>
    </w:rPr>
  </w:style>
  <w:style w:type="character" w:customStyle="1" w:styleId="18">
    <w:name w:val="页眉 字符"/>
    <w:basedOn w:val="10"/>
    <w:link w:val="6"/>
    <w:qFormat/>
    <w:uiPriority w:val="99"/>
    <w:rPr>
      <w:rFonts w:ascii="Times New Roman" w:hAnsi="Times New Roman" w:eastAsia="宋体" w:cs="Times New Roman"/>
      <w:sz w:val="18"/>
      <w:szCs w:val="18"/>
    </w:rPr>
  </w:style>
  <w:style w:type="character" w:customStyle="1" w:styleId="19">
    <w:name w:val="页脚 字符"/>
    <w:basedOn w:val="10"/>
    <w:link w:val="5"/>
    <w:qFormat/>
    <w:uiPriority w:val="99"/>
    <w:rPr>
      <w:rFonts w:ascii="Times New Roman" w:hAnsi="Times New Roman" w:eastAsia="宋体" w:cs="Times New Roman"/>
      <w:sz w:val="18"/>
      <w:szCs w:val="18"/>
    </w:rPr>
  </w:style>
  <w:style w:type="character" w:styleId="20">
    <w:name w:val="Placeholder Text"/>
    <w:basedOn w:val="10"/>
    <w:semiHidden/>
    <w:qFormat/>
    <w:uiPriority w:val="99"/>
    <w:rPr>
      <w:color w:val="808080"/>
    </w:rPr>
  </w:style>
  <w:style w:type="paragraph" w:customStyle="1" w:styleId="21">
    <w:name w:val="样式1"/>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838</Words>
  <Characters>884</Characters>
  <Lines>26</Lines>
  <Paragraphs>7</Paragraphs>
  <TotalTime>2</TotalTime>
  <ScaleCrop>false</ScaleCrop>
  <LinksUpToDate>false</LinksUpToDate>
  <CharactersWithSpaces>917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日月星辰</cp:lastModifiedBy>
  <cp:lastPrinted>2021-01-18T07:59:00Z</cp:lastPrinted>
  <dcterms:modified xsi:type="dcterms:W3CDTF">2023-02-20T02:51:31Z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BC6B623858AD4EF6B8932C9852D63447</vt:lpwstr>
  </property>
</Properties>
</file>