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9C" w:rsidRDefault="002C41D2">
      <w:pPr>
        <w:jc w:val="center"/>
        <w:rPr>
          <w:b/>
          <w:sz w:val="44"/>
          <w:szCs w:val="32"/>
        </w:rPr>
      </w:pPr>
      <w:r>
        <w:rPr>
          <w:rStyle w:val="a6"/>
          <w:rFonts w:ascii="宋体" w:eastAsia="宋体" w:hAnsi="宋体" w:cs="宋体" w:hint="eastAsia"/>
          <w:b/>
          <w:bCs/>
          <w:color w:val="000000" w:themeColor="text1"/>
          <w:sz w:val="36"/>
          <w:szCs w:val="36"/>
        </w:rPr>
        <w:t>广西壮族自治区桂东人民医院</w:t>
      </w:r>
      <w:r w:rsidR="007331C2" w:rsidRPr="007331C2">
        <w:rPr>
          <w:rStyle w:val="a6"/>
          <w:rFonts w:asciiTheme="minorEastAsia" w:hAnsiTheme="minorEastAsia"/>
          <w:b/>
          <w:color w:val="auto"/>
          <w:sz w:val="36"/>
          <w:szCs w:val="36"/>
        </w:rPr>
        <w:t>33</w:t>
      </w:r>
      <w:r w:rsidR="007331C2" w:rsidRPr="007331C2">
        <w:rPr>
          <w:rStyle w:val="a6"/>
          <w:rFonts w:asciiTheme="minorEastAsia" w:hAnsiTheme="minorEastAsia" w:hint="eastAsia"/>
          <w:b/>
          <w:color w:val="auto"/>
          <w:sz w:val="36"/>
          <w:szCs w:val="36"/>
        </w:rPr>
        <w:t>栋学生宿舍热泵热水机购买与安装工程</w:t>
      </w:r>
      <w:r>
        <w:rPr>
          <w:rStyle w:val="a6"/>
          <w:rFonts w:ascii="宋体" w:eastAsia="宋体" w:hAnsi="宋体" w:cs="宋体" w:hint="eastAsia"/>
          <w:b/>
          <w:bCs/>
          <w:color w:val="000000" w:themeColor="text1"/>
          <w:sz w:val="36"/>
          <w:szCs w:val="36"/>
        </w:rPr>
        <w:t>合同书</w:t>
      </w:r>
    </w:p>
    <w:p w:rsidR="0040429C" w:rsidRDefault="0040429C">
      <w:pPr>
        <w:jc w:val="center"/>
        <w:rPr>
          <w:b/>
          <w:sz w:val="44"/>
          <w:szCs w:val="32"/>
        </w:rPr>
      </w:pPr>
    </w:p>
    <w:p w:rsidR="0040429C" w:rsidRDefault="0040429C">
      <w:pPr>
        <w:jc w:val="center"/>
        <w:rPr>
          <w:b/>
          <w:sz w:val="44"/>
          <w:szCs w:val="32"/>
        </w:rPr>
      </w:pPr>
    </w:p>
    <w:p w:rsidR="0040429C" w:rsidRDefault="0040429C">
      <w:pPr>
        <w:jc w:val="center"/>
        <w:textAlignment w:val="baseline"/>
        <w:rPr>
          <w:b/>
          <w:sz w:val="44"/>
          <w:szCs w:val="32"/>
        </w:rPr>
      </w:pPr>
    </w:p>
    <w:p w:rsidR="0040429C" w:rsidRDefault="0040429C">
      <w:pPr>
        <w:spacing w:line="440" w:lineRule="exact"/>
        <w:textAlignment w:val="baseline"/>
        <w:rPr>
          <w:sz w:val="28"/>
          <w:szCs w:val="28"/>
        </w:rPr>
      </w:pPr>
    </w:p>
    <w:p w:rsidR="0040429C" w:rsidRDefault="0040429C">
      <w:pPr>
        <w:spacing w:line="440" w:lineRule="exact"/>
        <w:textAlignment w:val="baseline"/>
        <w:rPr>
          <w:sz w:val="28"/>
          <w:szCs w:val="28"/>
        </w:rPr>
      </w:pPr>
    </w:p>
    <w:p w:rsidR="0040429C" w:rsidRDefault="0040429C">
      <w:pPr>
        <w:spacing w:line="440" w:lineRule="exact"/>
        <w:jc w:val="center"/>
        <w:textAlignment w:val="baseline"/>
        <w:rPr>
          <w:sz w:val="28"/>
          <w:szCs w:val="28"/>
        </w:rPr>
      </w:pPr>
    </w:p>
    <w:p w:rsidR="0040429C" w:rsidRDefault="0040429C">
      <w:pPr>
        <w:spacing w:line="440" w:lineRule="exact"/>
        <w:jc w:val="center"/>
        <w:textAlignment w:val="baseline"/>
        <w:rPr>
          <w:sz w:val="32"/>
          <w:szCs w:val="32"/>
        </w:rPr>
      </w:pPr>
    </w:p>
    <w:p w:rsidR="0040429C" w:rsidRDefault="0040429C">
      <w:pPr>
        <w:spacing w:line="440" w:lineRule="exact"/>
        <w:jc w:val="center"/>
        <w:textAlignment w:val="baseline"/>
        <w:rPr>
          <w:sz w:val="32"/>
          <w:szCs w:val="32"/>
        </w:rPr>
      </w:pPr>
    </w:p>
    <w:p w:rsidR="0040429C" w:rsidRDefault="002C41D2">
      <w:pPr>
        <w:spacing w:line="440" w:lineRule="exact"/>
        <w:jc w:val="center"/>
        <w:textAlignment w:val="baseline"/>
        <w:rPr>
          <w:sz w:val="32"/>
          <w:szCs w:val="32"/>
        </w:rPr>
      </w:pPr>
      <w:r>
        <w:rPr>
          <w:rFonts w:hint="eastAsia"/>
          <w:sz w:val="32"/>
          <w:szCs w:val="32"/>
        </w:rPr>
        <w:t>甲方：</w:t>
      </w:r>
      <w:r>
        <w:rPr>
          <w:rFonts w:hint="eastAsia"/>
          <w:sz w:val="32"/>
          <w:szCs w:val="32"/>
          <w:u w:val="single"/>
        </w:rPr>
        <w:t>广西壮族自治区桂东人民医院</w:t>
      </w:r>
    </w:p>
    <w:p w:rsidR="0040429C" w:rsidRDefault="0040429C">
      <w:pPr>
        <w:spacing w:line="440" w:lineRule="exact"/>
        <w:ind w:firstLineChars="500" w:firstLine="1600"/>
        <w:textAlignment w:val="baseline"/>
        <w:rPr>
          <w:sz w:val="32"/>
          <w:szCs w:val="32"/>
        </w:rPr>
      </w:pPr>
    </w:p>
    <w:p w:rsidR="0040429C" w:rsidRDefault="002C41D2">
      <w:pPr>
        <w:spacing w:line="440" w:lineRule="exact"/>
        <w:ind w:firstLineChars="500" w:firstLine="1600"/>
        <w:textAlignment w:val="baseline"/>
        <w:rPr>
          <w:sz w:val="32"/>
          <w:szCs w:val="32"/>
        </w:rPr>
      </w:pPr>
      <w:r>
        <w:rPr>
          <w:rFonts w:hint="eastAsia"/>
          <w:sz w:val="32"/>
          <w:szCs w:val="32"/>
        </w:rPr>
        <w:t>乙方：</w:t>
      </w:r>
    </w:p>
    <w:p w:rsidR="0040429C" w:rsidRDefault="0040429C">
      <w:pPr>
        <w:ind w:firstLineChars="150" w:firstLine="663"/>
        <w:textAlignment w:val="baseline"/>
        <w:rPr>
          <w:b/>
          <w:sz w:val="44"/>
          <w:szCs w:val="32"/>
        </w:rPr>
      </w:pPr>
    </w:p>
    <w:p w:rsidR="0040429C" w:rsidRDefault="0040429C">
      <w:pPr>
        <w:ind w:firstLineChars="150" w:firstLine="663"/>
        <w:textAlignment w:val="baseline"/>
        <w:rPr>
          <w:b/>
          <w:sz w:val="44"/>
          <w:szCs w:val="32"/>
        </w:rPr>
      </w:pPr>
    </w:p>
    <w:p w:rsidR="0040429C" w:rsidRDefault="0040429C">
      <w:pPr>
        <w:ind w:firstLineChars="150" w:firstLine="663"/>
        <w:textAlignment w:val="baseline"/>
        <w:rPr>
          <w:b/>
          <w:sz w:val="44"/>
          <w:szCs w:val="32"/>
        </w:rPr>
      </w:pPr>
    </w:p>
    <w:p w:rsidR="0040429C" w:rsidRDefault="0040429C">
      <w:pPr>
        <w:ind w:firstLineChars="150" w:firstLine="663"/>
        <w:textAlignment w:val="baseline"/>
        <w:rPr>
          <w:b/>
          <w:sz w:val="44"/>
          <w:szCs w:val="32"/>
        </w:rPr>
      </w:pPr>
    </w:p>
    <w:p w:rsidR="0040429C" w:rsidRDefault="0040429C">
      <w:pPr>
        <w:ind w:firstLineChars="150" w:firstLine="663"/>
        <w:textAlignment w:val="baseline"/>
        <w:rPr>
          <w:b/>
          <w:sz w:val="44"/>
          <w:szCs w:val="32"/>
        </w:rPr>
      </w:pPr>
    </w:p>
    <w:p w:rsidR="0040429C" w:rsidRDefault="002C41D2">
      <w:pPr>
        <w:jc w:val="center"/>
        <w:textAlignment w:val="baseline"/>
        <w:rPr>
          <w:b/>
          <w:sz w:val="44"/>
          <w:szCs w:val="32"/>
        </w:rPr>
      </w:pPr>
      <w:r>
        <w:rPr>
          <w:rFonts w:hint="eastAsia"/>
          <w:b/>
          <w:sz w:val="44"/>
          <w:szCs w:val="32"/>
        </w:rPr>
        <w:t>202</w:t>
      </w:r>
      <w:r>
        <w:rPr>
          <w:rFonts w:hint="eastAsia"/>
          <w:b/>
          <w:sz w:val="44"/>
          <w:szCs w:val="32"/>
        </w:rPr>
        <w:t>3</w:t>
      </w:r>
      <w:r>
        <w:rPr>
          <w:rFonts w:hint="eastAsia"/>
          <w:b/>
          <w:sz w:val="44"/>
          <w:szCs w:val="32"/>
        </w:rPr>
        <w:t>年月</w:t>
      </w:r>
    </w:p>
    <w:p w:rsidR="0040429C" w:rsidRDefault="0040429C">
      <w:pPr>
        <w:jc w:val="left"/>
        <w:rPr>
          <w:b/>
          <w:sz w:val="44"/>
          <w:szCs w:val="32"/>
        </w:rPr>
      </w:pPr>
    </w:p>
    <w:p w:rsidR="0040429C" w:rsidRDefault="0040429C">
      <w:pPr>
        <w:spacing w:line="440" w:lineRule="exact"/>
        <w:ind w:firstLineChars="300" w:firstLine="1325"/>
        <w:textAlignment w:val="baseline"/>
        <w:rPr>
          <w:b/>
          <w:sz w:val="44"/>
          <w:szCs w:val="32"/>
        </w:rPr>
      </w:pPr>
    </w:p>
    <w:p w:rsidR="0040429C" w:rsidRDefault="002C41D2" w:rsidP="007331C2">
      <w:pPr>
        <w:spacing w:line="440" w:lineRule="exact"/>
        <w:ind w:firstLineChars="300" w:firstLine="960"/>
        <w:textAlignment w:val="baseline"/>
        <w:rPr>
          <w:sz w:val="32"/>
          <w:szCs w:val="32"/>
        </w:rPr>
      </w:pPr>
      <w:r>
        <w:rPr>
          <w:rFonts w:hint="eastAsia"/>
          <w:sz w:val="32"/>
          <w:szCs w:val="32"/>
        </w:rPr>
        <w:t>编号：</w:t>
      </w:r>
    </w:p>
    <w:p w:rsidR="0040429C" w:rsidRDefault="0040429C">
      <w:pPr>
        <w:pStyle w:val="Default"/>
        <w:rPr>
          <w:b/>
          <w:sz w:val="44"/>
          <w:szCs w:val="32"/>
        </w:rPr>
      </w:pPr>
    </w:p>
    <w:p w:rsidR="0040429C" w:rsidRDefault="0040429C">
      <w:pPr>
        <w:jc w:val="center"/>
        <w:textAlignment w:val="baseline"/>
        <w:rPr>
          <w:b/>
          <w:sz w:val="36"/>
          <w:szCs w:val="36"/>
        </w:rPr>
      </w:pPr>
    </w:p>
    <w:p w:rsidR="0040429C" w:rsidRDefault="0040429C">
      <w:pPr>
        <w:jc w:val="center"/>
        <w:textAlignment w:val="baseline"/>
        <w:rPr>
          <w:b/>
          <w:sz w:val="30"/>
          <w:szCs w:val="30"/>
        </w:rPr>
      </w:pPr>
    </w:p>
    <w:p w:rsidR="0040429C" w:rsidRDefault="002C41D2">
      <w:pPr>
        <w:jc w:val="center"/>
        <w:textAlignment w:val="baseline"/>
        <w:rPr>
          <w:b/>
          <w:sz w:val="30"/>
          <w:szCs w:val="30"/>
        </w:rPr>
      </w:pPr>
      <w:r>
        <w:rPr>
          <w:rFonts w:hint="eastAsia"/>
          <w:b/>
          <w:sz w:val="30"/>
          <w:szCs w:val="30"/>
        </w:rPr>
        <w:lastRenderedPageBreak/>
        <w:t>广西壮族自治区桂东人民医院</w:t>
      </w:r>
    </w:p>
    <w:p w:rsidR="0040429C" w:rsidRDefault="007331C2">
      <w:pPr>
        <w:jc w:val="center"/>
        <w:textAlignment w:val="baseline"/>
        <w:rPr>
          <w:b/>
          <w:sz w:val="30"/>
          <w:szCs w:val="30"/>
        </w:rPr>
      </w:pPr>
      <w:r w:rsidRPr="007331C2">
        <w:rPr>
          <w:rStyle w:val="a6"/>
          <w:rFonts w:asciiTheme="minorEastAsia" w:hAnsiTheme="minorEastAsia"/>
          <w:b/>
          <w:color w:val="auto"/>
          <w:sz w:val="30"/>
          <w:szCs w:val="30"/>
        </w:rPr>
        <w:t>33</w:t>
      </w:r>
      <w:r w:rsidRPr="007331C2">
        <w:rPr>
          <w:rStyle w:val="a6"/>
          <w:rFonts w:asciiTheme="minorEastAsia" w:hAnsiTheme="minorEastAsia" w:hint="eastAsia"/>
          <w:b/>
          <w:color w:val="auto"/>
          <w:sz w:val="30"/>
          <w:szCs w:val="30"/>
        </w:rPr>
        <w:t>栋学生宿舍热泵热水机购买与安装工程</w:t>
      </w:r>
      <w:r w:rsidR="002C41D2">
        <w:rPr>
          <w:rStyle w:val="a6"/>
          <w:rFonts w:ascii="宋体" w:eastAsia="宋体" w:hAnsi="宋体" w:cs="宋体" w:hint="eastAsia"/>
          <w:b/>
          <w:bCs/>
          <w:color w:val="000000" w:themeColor="text1"/>
          <w:sz w:val="30"/>
          <w:szCs w:val="30"/>
        </w:rPr>
        <w:t>合同书</w:t>
      </w:r>
    </w:p>
    <w:p w:rsidR="0040429C" w:rsidRDefault="002C41D2">
      <w:pPr>
        <w:spacing w:line="740" w:lineRule="exact"/>
        <w:rPr>
          <w:sz w:val="28"/>
          <w:szCs w:val="28"/>
        </w:rPr>
      </w:pPr>
      <w:r>
        <w:rPr>
          <w:rFonts w:hint="eastAsia"/>
          <w:sz w:val="28"/>
          <w:szCs w:val="28"/>
        </w:rPr>
        <w:t>甲方：</w:t>
      </w:r>
      <w:r>
        <w:rPr>
          <w:rFonts w:hint="eastAsia"/>
          <w:sz w:val="28"/>
          <w:szCs w:val="28"/>
          <w:u w:val="single"/>
        </w:rPr>
        <w:t xml:space="preserve"> </w:t>
      </w:r>
      <w:r>
        <w:rPr>
          <w:rFonts w:hint="eastAsia"/>
          <w:sz w:val="28"/>
          <w:szCs w:val="28"/>
          <w:u w:val="single"/>
        </w:rPr>
        <w:t>广西壮族自治区桂东人民医院</w:t>
      </w:r>
      <w:r>
        <w:rPr>
          <w:rFonts w:hint="eastAsia"/>
          <w:sz w:val="28"/>
          <w:szCs w:val="28"/>
          <w:u w:val="single"/>
        </w:rPr>
        <w:t xml:space="preserve"> </w:t>
      </w:r>
      <w:r>
        <w:rPr>
          <w:rFonts w:hint="eastAsia"/>
          <w:sz w:val="28"/>
          <w:szCs w:val="28"/>
        </w:rPr>
        <w:t xml:space="preserve">                       </w:t>
      </w:r>
      <w:r>
        <w:rPr>
          <w:rFonts w:hint="eastAsia"/>
          <w:sz w:val="28"/>
          <w:szCs w:val="28"/>
        </w:rPr>
        <w:t xml:space="preserve">　</w:t>
      </w:r>
    </w:p>
    <w:p w:rsidR="0040429C" w:rsidRDefault="002C41D2">
      <w:pPr>
        <w:spacing w:line="740" w:lineRule="exact"/>
        <w:rPr>
          <w:spacing w:val="-20"/>
          <w:sz w:val="28"/>
          <w:szCs w:val="28"/>
        </w:rPr>
      </w:pPr>
      <w:r>
        <w:rPr>
          <w:rFonts w:hint="eastAsia"/>
          <w:spacing w:val="-20"/>
          <w:sz w:val="28"/>
          <w:szCs w:val="28"/>
        </w:rPr>
        <w:t>乙方：</w:t>
      </w:r>
    </w:p>
    <w:p w:rsidR="0040429C" w:rsidRPr="00203F9C" w:rsidRDefault="002C41D2" w:rsidP="00203F9C">
      <w:pPr>
        <w:snapToGrid w:val="0"/>
        <w:spacing w:line="440" w:lineRule="exact"/>
        <w:ind w:firstLineChars="200" w:firstLine="480"/>
        <w:jc w:val="left"/>
        <w:rPr>
          <w:rFonts w:ascii="宋体" w:hAnsi="宋体"/>
          <w:sz w:val="28"/>
          <w:szCs w:val="28"/>
        </w:rPr>
      </w:pPr>
      <w:r>
        <w:rPr>
          <w:rFonts w:hint="eastAsia"/>
          <w:spacing w:val="-20"/>
          <w:sz w:val="28"/>
          <w:szCs w:val="28"/>
        </w:rPr>
        <w:t>根据《中华人民共和国合同法》、</w:t>
      </w:r>
      <w:r>
        <w:rPr>
          <w:rFonts w:hint="eastAsia"/>
          <w:sz w:val="28"/>
          <w:szCs w:val="28"/>
        </w:rPr>
        <w:t>《中华人民共和国建筑法》</w:t>
      </w:r>
      <w:r w:rsidR="00D25B7D">
        <w:rPr>
          <w:rFonts w:hint="eastAsia"/>
          <w:sz w:val="28"/>
          <w:szCs w:val="28"/>
        </w:rPr>
        <w:t>、</w:t>
      </w:r>
      <w:r w:rsidR="00D25B7D" w:rsidRPr="00D25B7D">
        <w:rPr>
          <w:rFonts w:ascii="宋体" w:hAnsi="宋体" w:cs="宋体" w:hint="eastAsia"/>
          <w:color w:val="000000"/>
          <w:kern w:val="0"/>
          <w:sz w:val="28"/>
          <w:szCs w:val="28"/>
        </w:rPr>
        <w:t>《建筑工程施工质量验收统一标准》GB50300-2001</w:t>
      </w:r>
      <w:r w:rsidR="00D25B7D">
        <w:rPr>
          <w:rFonts w:ascii="宋体" w:hAnsi="宋体" w:cs="宋体" w:hint="eastAsia"/>
          <w:color w:val="000000"/>
          <w:kern w:val="0"/>
          <w:sz w:val="28"/>
          <w:szCs w:val="28"/>
        </w:rPr>
        <w:t>、</w:t>
      </w:r>
      <w:r w:rsidR="00D25B7D" w:rsidRPr="00D25B7D">
        <w:rPr>
          <w:rFonts w:ascii="宋体" w:hAnsi="宋体" w:cs="宋体" w:hint="eastAsia"/>
          <w:color w:val="000000"/>
          <w:kern w:val="0"/>
          <w:sz w:val="28"/>
          <w:szCs w:val="28"/>
        </w:rPr>
        <w:t>《建筑给水排水及采暖工程施工质量验收规范》GB50242-2002</w:t>
      </w:r>
      <w:bookmarkStart w:id="0" w:name="_Hlt49706501"/>
      <w:bookmarkEnd w:id="0"/>
      <w:r w:rsidR="00203F9C">
        <w:rPr>
          <w:rFonts w:ascii="宋体" w:hAnsi="宋体" w:cs="宋体" w:hint="eastAsia"/>
          <w:color w:val="000000"/>
          <w:kern w:val="0"/>
          <w:sz w:val="28"/>
          <w:szCs w:val="28"/>
        </w:rPr>
        <w:t>、</w:t>
      </w:r>
      <w:r>
        <w:rPr>
          <w:rFonts w:hint="eastAsia"/>
          <w:sz w:val="28"/>
          <w:szCs w:val="28"/>
        </w:rPr>
        <w:t>及省市住建委对建筑装修工程的相关</w:t>
      </w:r>
      <w:r>
        <w:rPr>
          <w:rFonts w:hint="eastAsia"/>
          <w:spacing w:val="-20"/>
          <w:sz w:val="28"/>
          <w:szCs w:val="28"/>
        </w:rPr>
        <w:t>规定，甲乙双方经协商，一致同意按下述条款和条件签署本合同书（以下简称合同）：</w:t>
      </w:r>
    </w:p>
    <w:p w:rsidR="007331C2" w:rsidRPr="007331C2" w:rsidRDefault="002C41D2" w:rsidP="007331C2">
      <w:pPr>
        <w:numPr>
          <w:ilvl w:val="0"/>
          <w:numId w:val="1"/>
        </w:numPr>
        <w:spacing w:line="740" w:lineRule="exact"/>
        <w:ind w:left="840" w:hangingChars="300" w:hanging="840"/>
        <w:rPr>
          <w:rStyle w:val="a6"/>
          <w:rFonts w:hint="eastAsia"/>
          <w:color w:val="auto"/>
          <w:sz w:val="28"/>
          <w:szCs w:val="28"/>
          <w:u w:val="single"/>
        </w:rPr>
      </w:pPr>
      <w:r w:rsidRPr="007331C2">
        <w:rPr>
          <w:rFonts w:hint="eastAsia"/>
          <w:sz w:val="28"/>
          <w:szCs w:val="28"/>
        </w:rPr>
        <w:t>工程名称：</w:t>
      </w:r>
      <w:r w:rsidR="007331C2" w:rsidRPr="007331C2">
        <w:rPr>
          <w:rStyle w:val="a6"/>
          <w:rFonts w:asciiTheme="minorEastAsia" w:hAnsiTheme="minorEastAsia"/>
          <w:b/>
          <w:color w:val="000000" w:themeColor="text1"/>
          <w:sz w:val="28"/>
          <w:szCs w:val="30"/>
        </w:rPr>
        <w:t>33</w:t>
      </w:r>
      <w:r w:rsidR="007331C2" w:rsidRPr="007331C2">
        <w:rPr>
          <w:rStyle w:val="a6"/>
          <w:rFonts w:asciiTheme="minorEastAsia" w:hAnsiTheme="minorEastAsia" w:hint="eastAsia"/>
          <w:b/>
          <w:color w:val="000000" w:themeColor="text1"/>
          <w:sz w:val="28"/>
          <w:szCs w:val="30"/>
        </w:rPr>
        <w:t>栋学生宿舍热泵热水机购买与安装工程</w:t>
      </w:r>
    </w:p>
    <w:p w:rsidR="0040429C" w:rsidRPr="007331C2" w:rsidRDefault="002C41D2" w:rsidP="007331C2">
      <w:pPr>
        <w:numPr>
          <w:ilvl w:val="0"/>
          <w:numId w:val="1"/>
        </w:numPr>
        <w:spacing w:line="740" w:lineRule="exact"/>
        <w:ind w:left="840" w:hangingChars="300" w:hanging="840"/>
        <w:rPr>
          <w:sz w:val="28"/>
          <w:szCs w:val="28"/>
          <w:u w:val="single"/>
        </w:rPr>
      </w:pPr>
      <w:r w:rsidRPr="007331C2">
        <w:rPr>
          <w:rFonts w:hint="eastAsia"/>
          <w:sz w:val="28"/>
          <w:szCs w:val="28"/>
        </w:rPr>
        <w:t>合同</w:t>
      </w:r>
      <w:r w:rsidRPr="007331C2">
        <w:rPr>
          <w:rFonts w:hint="eastAsia"/>
          <w:sz w:val="28"/>
          <w:szCs w:val="28"/>
        </w:rPr>
        <w:t>金额</w:t>
      </w:r>
      <w:r w:rsidRPr="007331C2">
        <w:rPr>
          <w:rFonts w:hint="eastAsia"/>
          <w:sz w:val="28"/>
          <w:szCs w:val="28"/>
        </w:rPr>
        <w:t>：</w:t>
      </w:r>
      <w:r w:rsidRPr="007331C2">
        <w:rPr>
          <w:rFonts w:hint="eastAsia"/>
          <w:sz w:val="28"/>
          <w:szCs w:val="28"/>
          <w:u w:val="single"/>
        </w:rPr>
        <w:t>费用共计小写：</w:t>
      </w:r>
      <w:r w:rsidRPr="007331C2">
        <w:rPr>
          <w:rFonts w:hint="eastAsia"/>
          <w:sz w:val="28"/>
          <w:szCs w:val="28"/>
          <w:u w:val="single"/>
        </w:rPr>
        <w:t>¥</w:t>
      </w:r>
      <w:r w:rsidRPr="007331C2">
        <w:rPr>
          <w:rFonts w:hint="eastAsia"/>
          <w:sz w:val="28"/>
          <w:szCs w:val="28"/>
          <w:u w:val="single"/>
        </w:rPr>
        <w:t>元</w:t>
      </w:r>
      <w:r w:rsidRPr="007331C2">
        <w:rPr>
          <w:rFonts w:hint="eastAsia"/>
          <w:sz w:val="28"/>
          <w:szCs w:val="28"/>
          <w:u w:val="single"/>
        </w:rPr>
        <w:t xml:space="preserve"> </w:t>
      </w:r>
      <w:r w:rsidRPr="007331C2">
        <w:rPr>
          <w:rFonts w:hint="eastAsia"/>
          <w:sz w:val="28"/>
          <w:szCs w:val="28"/>
          <w:u w:val="single"/>
        </w:rPr>
        <w:t>大写：人民币元整</w:t>
      </w:r>
    </w:p>
    <w:p w:rsidR="0040429C" w:rsidRPr="007331C2" w:rsidRDefault="00D25B7D">
      <w:pPr>
        <w:spacing w:line="740" w:lineRule="exact"/>
        <w:rPr>
          <w:b/>
          <w:sz w:val="28"/>
          <w:szCs w:val="28"/>
          <w:u w:val="single"/>
        </w:rPr>
      </w:pPr>
      <w:r>
        <w:rPr>
          <w:rFonts w:hint="eastAsia"/>
          <w:sz w:val="28"/>
          <w:szCs w:val="28"/>
        </w:rPr>
        <w:t>施工</w:t>
      </w:r>
      <w:r w:rsidR="002C41D2">
        <w:rPr>
          <w:rFonts w:hint="eastAsia"/>
          <w:sz w:val="28"/>
          <w:szCs w:val="28"/>
        </w:rPr>
        <w:t>地点：</w:t>
      </w:r>
      <w:r w:rsidR="007331C2" w:rsidRPr="00D25B7D">
        <w:rPr>
          <w:rFonts w:ascii="宋体" w:hAnsi="宋体" w:cs="宋体" w:hint="eastAsia"/>
          <w:sz w:val="28"/>
          <w:szCs w:val="28"/>
        </w:rPr>
        <w:t>广西壮族自治区桂东人民医院33栋实习生宿舍楼顶</w:t>
      </w:r>
    </w:p>
    <w:p w:rsidR="0040429C" w:rsidRDefault="002C41D2">
      <w:pPr>
        <w:spacing w:line="580" w:lineRule="exact"/>
        <w:rPr>
          <w:sz w:val="28"/>
          <w:szCs w:val="28"/>
        </w:rPr>
      </w:pPr>
      <w:r>
        <w:rPr>
          <w:rFonts w:hint="eastAsia"/>
          <w:sz w:val="28"/>
          <w:szCs w:val="28"/>
        </w:rPr>
        <w:t>第四条</w:t>
      </w:r>
      <w:r>
        <w:rPr>
          <w:rFonts w:hint="eastAsia"/>
          <w:sz w:val="28"/>
          <w:szCs w:val="28"/>
        </w:rPr>
        <w:t>工</w:t>
      </w:r>
      <w:r>
        <w:rPr>
          <w:rFonts w:hint="eastAsia"/>
          <w:sz w:val="28"/>
          <w:szCs w:val="28"/>
        </w:rPr>
        <w:t>期</w:t>
      </w:r>
      <w:r>
        <w:rPr>
          <w:rFonts w:hint="eastAsia"/>
          <w:sz w:val="28"/>
          <w:szCs w:val="28"/>
        </w:rPr>
        <w:t>：日历</w:t>
      </w:r>
      <w:r>
        <w:rPr>
          <w:rFonts w:hint="eastAsia"/>
          <w:sz w:val="28"/>
          <w:szCs w:val="28"/>
          <w:u w:val="single"/>
        </w:rPr>
        <w:t xml:space="preserve"> </w:t>
      </w:r>
      <w:r w:rsidR="007331C2">
        <w:rPr>
          <w:rFonts w:hint="eastAsia"/>
          <w:sz w:val="28"/>
          <w:szCs w:val="28"/>
          <w:u w:val="single"/>
        </w:rPr>
        <w:t>5</w:t>
      </w:r>
      <w:r>
        <w:rPr>
          <w:rFonts w:hint="eastAsia"/>
          <w:sz w:val="28"/>
          <w:szCs w:val="28"/>
        </w:rPr>
        <w:t>天，</w:t>
      </w:r>
      <w:r>
        <w:rPr>
          <w:rFonts w:hint="eastAsia"/>
          <w:sz w:val="28"/>
          <w:szCs w:val="28"/>
        </w:rPr>
        <w:t>工期自甲方通知乙方入场之日起开始计算。如工程</w:t>
      </w:r>
      <w:r>
        <w:rPr>
          <w:rFonts w:hint="eastAsia"/>
          <w:sz w:val="28"/>
          <w:szCs w:val="28"/>
        </w:rPr>
        <w:t>遇</w:t>
      </w:r>
      <w:r>
        <w:rPr>
          <w:rFonts w:hint="eastAsia"/>
          <w:sz w:val="28"/>
          <w:szCs w:val="28"/>
        </w:rPr>
        <w:t>特殊情况或不可抗力造成不能施工的，工期可相应</w:t>
      </w:r>
      <w:r>
        <w:rPr>
          <w:rFonts w:hint="eastAsia"/>
          <w:sz w:val="28"/>
          <w:szCs w:val="28"/>
        </w:rPr>
        <w:t>顺延</w:t>
      </w:r>
      <w:r>
        <w:rPr>
          <w:rFonts w:hint="eastAsia"/>
          <w:sz w:val="28"/>
          <w:szCs w:val="28"/>
        </w:rPr>
        <w:t>。</w:t>
      </w:r>
    </w:p>
    <w:p w:rsidR="0040429C" w:rsidRDefault="002C41D2">
      <w:pPr>
        <w:spacing w:line="580" w:lineRule="exact"/>
        <w:rPr>
          <w:sz w:val="28"/>
          <w:szCs w:val="28"/>
        </w:rPr>
      </w:pPr>
      <w:r>
        <w:rPr>
          <w:rFonts w:hint="eastAsia"/>
          <w:sz w:val="28"/>
          <w:szCs w:val="28"/>
        </w:rPr>
        <w:t>合同之外的工程</w:t>
      </w:r>
      <w:r>
        <w:rPr>
          <w:rFonts w:hint="eastAsia"/>
          <w:sz w:val="28"/>
          <w:szCs w:val="28"/>
        </w:rPr>
        <w:t>或增加工程</w:t>
      </w:r>
      <w:r>
        <w:rPr>
          <w:rFonts w:hint="eastAsia"/>
          <w:sz w:val="28"/>
          <w:szCs w:val="28"/>
        </w:rPr>
        <w:t>，费用款项另外</w:t>
      </w:r>
      <w:r>
        <w:rPr>
          <w:rFonts w:hint="eastAsia"/>
          <w:sz w:val="28"/>
          <w:szCs w:val="28"/>
        </w:rPr>
        <w:t>签订补充协议。</w:t>
      </w:r>
    </w:p>
    <w:p w:rsidR="0040429C" w:rsidRDefault="002C41D2">
      <w:pPr>
        <w:spacing w:line="740" w:lineRule="exact"/>
        <w:rPr>
          <w:sz w:val="28"/>
          <w:szCs w:val="28"/>
          <w:u w:val="single"/>
        </w:rPr>
      </w:pPr>
      <w:r>
        <w:rPr>
          <w:rFonts w:hint="eastAsia"/>
          <w:sz w:val="28"/>
          <w:szCs w:val="28"/>
        </w:rPr>
        <w:t>第五条</w:t>
      </w:r>
      <w:r>
        <w:rPr>
          <w:rFonts w:hint="eastAsia"/>
          <w:sz w:val="28"/>
          <w:szCs w:val="28"/>
        </w:rPr>
        <w:t>工程款支付方式：</w:t>
      </w:r>
      <w:r>
        <w:rPr>
          <w:rFonts w:hint="eastAsia"/>
          <w:sz w:val="28"/>
          <w:szCs w:val="28"/>
          <w:u w:val="single"/>
        </w:rPr>
        <w:t>本工程无预付款，</w:t>
      </w:r>
      <w:r>
        <w:rPr>
          <w:rFonts w:hint="eastAsia"/>
          <w:sz w:val="28"/>
          <w:szCs w:val="28"/>
          <w:u w:val="single"/>
        </w:rPr>
        <w:t>工程</w:t>
      </w:r>
      <w:r>
        <w:rPr>
          <w:rFonts w:hint="eastAsia"/>
          <w:sz w:val="28"/>
          <w:szCs w:val="28"/>
          <w:u w:val="single"/>
        </w:rPr>
        <w:t>竣</w:t>
      </w:r>
      <w:r>
        <w:rPr>
          <w:rFonts w:hint="eastAsia"/>
          <w:sz w:val="28"/>
          <w:szCs w:val="28"/>
          <w:u w:val="single"/>
        </w:rPr>
        <w:t>工验收合格后</w:t>
      </w:r>
      <w:r>
        <w:rPr>
          <w:rFonts w:hint="eastAsia"/>
          <w:sz w:val="28"/>
          <w:szCs w:val="28"/>
          <w:u w:val="single"/>
        </w:rPr>
        <w:t>，</w:t>
      </w:r>
      <w:r>
        <w:rPr>
          <w:rFonts w:hint="eastAsia"/>
          <w:sz w:val="28"/>
          <w:szCs w:val="28"/>
          <w:u w:val="single"/>
        </w:rPr>
        <w:t>三十个工作日</w:t>
      </w:r>
      <w:r>
        <w:rPr>
          <w:rFonts w:hint="eastAsia"/>
          <w:sz w:val="28"/>
          <w:szCs w:val="28"/>
          <w:u w:val="single"/>
        </w:rPr>
        <w:t>付合同款的</w:t>
      </w:r>
      <w:r>
        <w:rPr>
          <w:rFonts w:hint="eastAsia"/>
          <w:sz w:val="28"/>
          <w:szCs w:val="28"/>
          <w:u w:val="single"/>
        </w:rPr>
        <w:t> </w:t>
      </w:r>
      <w:r>
        <w:rPr>
          <w:rFonts w:hint="eastAsia"/>
          <w:sz w:val="28"/>
          <w:szCs w:val="28"/>
          <w:u w:val="single"/>
        </w:rPr>
        <w:t>95</w:t>
      </w:r>
      <w:r>
        <w:rPr>
          <w:rFonts w:hint="eastAsia"/>
          <w:sz w:val="28"/>
          <w:szCs w:val="28"/>
          <w:u w:val="single"/>
        </w:rPr>
        <w:t xml:space="preserve">% </w:t>
      </w:r>
      <w:r>
        <w:rPr>
          <w:rFonts w:hint="eastAsia"/>
          <w:sz w:val="28"/>
          <w:szCs w:val="28"/>
          <w:u w:val="single"/>
        </w:rPr>
        <w:t>，其余</w:t>
      </w:r>
      <w:r>
        <w:rPr>
          <w:rFonts w:hint="eastAsia"/>
          <w:sz w:val="28"/>
          <w:szCs w:val="28"/>
          <w:u w:val="single"/>
        </w:rPr>
        <w:t>5</w:t>
      </w:r>
      <w:r>
        <w:rPr>
          <w:rFonts w:hint="eastAsia"/>
          <w:sz w:val="28"/>
          <w:szCs w:val="28"/>
          <w:u w:val="single"/>
        </w:rPr>
        <w:t xml:space="preserve">% </w:t>
      </w:r>
      <w:r>
        <w:rPr>
          <w:rFonts w:hint="eastAsia"/>
          <w:sz w:val="28"/>
          <w:szCs w:val="28"/>
          <w:u w:val="single"/>
        </w:rPr>
        <w:t>，</w:t>
      </w:r>
      <w:r w:rsidR="00D25B7D">
        <w:rPr>
          <w:rFonts w:hint="eastAsia"/>
          <w:sz w:val="28"/>
          <w:szCs w:val="28"/>
          <w:u w:val="single"/>
        </w:rPr>
        <w:t>两</w:t>
      </w:r>
      <w:r>
        <w:rPr>
          <w:rFonts w:hint="eastAsia"/>
          <w:sz w:val="28"/>
          <w:szCs w:val="28"/>
          <w:u w:val="single"/>
        </w:rPr>
        <w:t>年（根据项目特点定）内无质量问题后付清（无息）。</w:t>
      </w:r>
      <w:r>
        <w:rPr>
          <w:rFonts w:hint="eastAsia"/>
          <w:sz w:val="28"/>
          <w:szCs w:val="28"/>
        </w:rPr>
        <w:t>如验收不合格以及发现伪劣产品等，招标人将视情形采取退货、拒付款、终止合同、索赔等措施，直至通过有关部门，依法维权。</w:t>
      </w:r>
    </w:p>
    <w:p w:rsidR="0040429C" w:rsidRDefault="002C41D2">
      <w:pPr>
        <w:spacing w:line="740" w:lineRule="exact"/>
        <w:rPr>
          <w:sz w:val="28"/>
          <w:szCs w:val="28"/>
        </w:rPr>
      </w:pPr>
      <w:r>
        <w:rPr>
          <w:rFonts w:hint="eastAsia"/>
          <w:sz w:val="28"/>
          <w:szCs w:val="28"/>
        </w:rPr>
        <w:t>第六条</w:t>
      </w:r>
      <w:r>
        <w:rPr>
          <w:rFonts w:hint="eastAsia"/>
          <w:sz w:val="28"/>
          <w:szCs w:val="28"/>
        </w:rPr>
        <w:t>工程量清单</w:t>
      </w:r>
      <w:r w:rsidR="00203F9C">
        <w:rPr>
          <w:rFonts w:hint="eastAsia"/>
          <w:sz w:val="28"/>
          <w:szCs w:val="28"/>
        </w:rPr>
        <w:t>及技术规格参数</w:t>
      </w:r>
    </w:p>
    <w:p w:rsidR="0040429C" w:rsidRDefault="0040429C"/>
    <w:p w:rsidR="00203F9C" w:rsidRPr="002A095B" w:rsidRDefault="00203F9C" w:rsidP="00203F9C">
      <w:pPr>
        <w:pStyle w:val="Default"/>
        <w:rPr>
          <w:rFonts w:cs="宋体"/>
          <w:b/>
          <w:bCs/>
          <w:sz w:val="28"/>
          <w:szCs w:val="28"/>
        </w:rPr>
      </w:pPr>
      <w:r>
        <w:rPr>
          <w:rFonts w:cs="宋体" w:hint="eastAsia"/>
          <w:b/>
          <w:bCs/>
        </w:rPr>
        <w:t>（一）工程量清单</w:t>
      </w:r>
      <w:r>
        <w:rPr>
          <w:b/>
          <w:bCs/>
        </w:rPr>
        <w:t> </w:t>
      </w:r>
    </w:p>
    <w:tbl>
      <w:tblPr>
        <w:tblStyle w:val="a5"/>
        <w:tblW w:w="8256" w:type="dxa"/>
        <w:tblLayout w:type="fixed"/>
        <w:tblLook w:val="04A0"/>
      </w:tblPr>
      <w:tblGrid>
        <w:gridCol w:w="5318"/>
        <w:gridCol w:w="2938"/>
      </w:tblGrid>
      <w:tr w:rsidR="00203F9C" w:rsidTr="00A733C9">
        <w:trPr>
          <w:trHeight w:val="739"/>
        </w:trPr>
        <w:tc>
          <w:tcPr>
            <w:tcW w:w="5318" w:type="dxa"/>
          </w:tcPr>
          <w:p w:rsidR="00203F9C" w:rsidRPr="002A095B" w:rsidRDefault="00203F9C" w:rsidP="00A733C9">
            <w:pPr>
              <w:ind w:firstLineChars="200" w:firstLine="482"/>
              <w:jc w:val="left"/>
              <w:rPr>
                <w:rFonts w:ascii="宋体" w:hAnsi="宋体"/>
                <w:b/>
                <w:sz w:val="24"/>
                <w:szCs w:val="24"/>
              </w:rPr>
            </w:pPr>
            <w:r w:rsidRPr="002A095B">
              <w:rPr>
                <w:rFonts w:ascii="宋体" w:hAnsi="宋体" w:hint="eastAsia"/>
                <w:b/>
                <w:sz w:val="24"/>
                <w:szCs w:val="24"/>
              </w:rPr>
              <w:lastRenderedPageBreak/>
              <w:t>商品名称</w:t>
            </w:r>
          </w:p>
        </w:tc>
        <w:tc>
          <w:tcPr>
            <w:tcW w:w="2938" w:type="dxa"/>
          </w:tcPr>
          <w:p w:rsidR="00203F9C" w:rsidRPr="002A095B" w:rsidRDefault="00203F9C" w:rsidP="00A733C9">
            <w:pPr>
              <w:ind w:firstLineChars="200" w:firstLine="482"/>
              <w:jc w:val="left"/>
              <w:rPr>
                <w:rFonts w:ascii="宋体" w:hAnsi="宋体"/>
                <w:b/>
                <w:sz w:val="24"/>
                <w:szCs w:val="24"/>
              </w:rPr>
            </w:pPr>
            <w:r w:rsidRPr="002A095B">
              <w:rPr>
                <w:rFonts w:ascii="宋体" w:hAnsi="宋体" w:hint="eastAsia"/>
                <w:b/>
                <w:sz w:val="24"/>
                <w:szCs w:val="24"/>
              </w:rPr>
              <w:t>数量（台）</w:t>
            </w:r>
          </w:p>
        </w:tc>
      </w:tr>
      <w:tr w:rsidR="00203F9C" w:rsidTr="00A733C9">
        <w:trPr>
          <w:trHeight w:val="653"/>
        </w:trPr>
        <w:tc>
          <w:tcPr>
            <w:tcW w:w="5318" w:type="dxa"/>
          </w:tcPr>
          <w:p w:rsidR="00203F9C" w:rsidRPr="002A095B" w:rsidRDefault="00203F9C" w:rsidP="00A733C9">
            <w:pPr>
              <w:ind w:firstLineChars="200" w:firstLine="480"/>
              <w:jc w:val="left"/>
              <w:rPr>
                <w:rFonts w:ascii="宋体" w:hAnsi="宋体"/>
                <w:sz w:val="24"/>
                <w:szCs w:val="24"/>
              </w:rPr>
            </w:pPr>
            <w:r w:rsidRPr="002A095B">
              <w:rPr>
                <w:rFonts w:ascii="宋体" w:hAnsi="宋体" w:hint="eastAsia"/>
                <w:sz w:val="24"/>
                <w:szCs w:val="24"/>
              </w:rPr>
              <w:t>热泵热水机（5匹）</w:t>
            </w:r>
          </w:p>
        </w:tc>
        <w:tc>
          <w:tcPr>
            <w:tcW w:w="2938" w:type="dxa"/>
          </w:tcPr>
          <w:p w:rsidR="00203F9C" w:rsidRPr="002A095B" w:rsidRDefault="00203F9C" w:rsidP="00A733C9">
            <w:pPr>
              <w:ind w:firstLineChars="200" w:firstLine="480"/>
              <w:jc w:val="left"/>
              <w:rPr>
                <w:rFonts w:ascii="宋体" w:hAnsi="宋体"/>
                <w:sz w:val="24"/>
                <w:szCs w:val="24"/>
              </w:rPr>
            </w:pPr>
            <w:r w:rsidRPr="002A095B">
              <w:rPr>
                <w:rFonts w:ascii="宋体" w:hAnsi="宋体" w:hint="eastAsia"/>
                <w:sz w:val="24"/>
                <w:szCs w:val="24"/>
              </w:rPr>
              <w:t>2</w:t>
            </w:r>
          </w:p>
        </w:tc>
      </w:tr>
      <w:tr w:rsidR="00203F9C" w:rsidTr="00A733C9">
        <w:trPr>
          <w:trHeight w:val="847"/>
        </w:trPr>
        <w:tc>
          <w:tcPr>
            <w:tcW w:w="5318" w:type="dxa"/>
          </w:tcPr>
          <w:p w:rsidR="00203F9C" w:rsidRPr="002A095B" w:rsidRDefault="00203F9C" w:rsidP="00A733C9">
            <w:pPr>
              <w:ind w:firstLineChars="200" w:firstLine="480"/>
              <w:jc w:val="left"/>
              <w:rPr>
                <w:rFonts w:ascii="宋体" w:hAnsi="宋体"/>
                <w:sz w:val="24"/>
                <w:szCs w:val="24"/>
              </w:rPr>
            </w:pPr>
            <w:r w:rsidRPr="002A095B">
              <w:rPr>
                <w:rFonts w:ascii="宋体" w:hAnsi="宋体" w:hint="eastAsia"/>
                <w:sz w:val="24"/>
                <w:szCs w:val="24"/>
              </w:rPr>
              <w:t>安装及检修工程</w:t>
            </w:r>
          </w:p>
        </w:tc>
        <w:tc>
          <w:tcPr>
            <w:tcW w:w="2938" w:type="dxa"/>
          </w:tcPr>
          <w:p w:rsidR="00203F9C" w:rsidRPr="002A095B" w:rsidRDefault="00203F9C" w:rsidP="00A733C9">
            <w:pPr>
              <w:spacing w:line="440" w:lineRule="exact"/>
              <w:jc w:val="left"/>
              <w:rPr>
                <w:rFonts w:ascii="宋体" w:hAnsi="宋体"/>
                <w:sz w:val="24"/>
                <w:szCs w:val="24"/>
              </w:rPr>
            </w:pPr>
            <w:r w:rsidRPr="002A095B">
              <w:rPr>
                <w:rFonts w:ascii="宋体" w:hAnsi="宋体" w:hint="eastAsia"/>
                <w:sz w:val="24"/>
                <w:szCs w:val="24"/>
              </w:rPr>
              <w:t>根据现场实际使用情况与甲方商议</w:t>
            </w:r>
          </w:p>
        </w:tc>
      </w:tr>
    </w:tbl>
    <w:p w:rsidR="00203F9C" w:rsidRDefault="00203F9C" w:rsidP="00203F9C">
      <w:pPr>
        <w:pStyle w:val="Default"/>
        <w:ind w:firstLineChars="200" w:firstLine="482"/>
        <w:rPr>
          <w:b/>
          <w:bCs/>
        </w:rPr>
      </w:pPr>
    </w:p>
    <w:p w:rsidR="00203F9C" w:rsidRDefault="00203F9C" w:rsidP="00203F9C">
      <w:pPr>
        <w:widowControl/>
        <w:spacing w:line="360" w:lineRule="auto"/>
        <w:jc w:val="left"/>
        <w:rPr>
          <w:rFonts w:cs="宋体"/>
          <w:b/>
          <w:bCs/>
          <w:kern w:val="0"/>
          <w:sz w:val="24"/>
          <w:szCs w:val="24"/>
        </w:rPr>
      </w:pPr>
      <w:r>
        <w:rPr>
          <w:rFonts w:cs="宋体" w:hint="eastAsia"/>
          <w:b/>
          <w:bCs/>
          <w:kern w:val="0"/>
          <w:sz w:val="24"/>
          <w:szCs w:val="24"/>
        </w:rPr>
        <w:t>（二）技术规格参数</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5"/>
        <w:gridCol w:w="4229"/>
      </w:tblGrid>
      <w:tr w:rsidR="00203F9C" w:rsidTr="00A733C9">
        <w:trPr>
          <w:trHeight w:val="343"/>
        </w:trPr>
        <w:tc>
          <w:tcPr>
            <w:tcW w:w="4055" w:type="dxa"/>
            <w:shd w:val="clear" w:color="auto" w:fill="auto"/>
          </w:tcPr>
          <w:p w:rsidR="00203F9C" w:rsidRPr="002A095B" w:rsidRDefault="00203F9C" w:rsidP="00A733C9">
            <w:pPr>
              <w:ind w:firstLineChars="200" w:firstLine="482"/>
              <w:jc w:val="left"/>
              <w:rPr>
                <w:rFonts w:ascii="宋体" w:hAnsi="宋体"/>
                <w:b/>
                <w:bCs/>
                <w:sz w:val="24"/>
                <w:szCs w:val="24"/>
              </w:rPr>
            </w:pPr>
            <w:r w:rsidRPr="002A095B">
              <w:rPr>
                <w:rFonts w:ascii="宋体" w:hAnsi="宋体" w:hint="eastAsia"/>
                <w:b/>
                <w:bCs/>
                <w:sz w:val="24"/>
                <w:szCs w:val="24"/>
              </w:rPr>
              <w:t>单台热泵热水机额定项目</w:t>
            </w:r>
          </w:p>
        </w:tc>
        <w:tc>
          <w:tcPr>
            <w:tcW w:w="4229" w:type="dxa"/>
            <w:shd w:val="clear" w:color="auto" w:fill="auto"/>
          </w:tcPr>
          <w:p w:rsidR="00203F9C" w:rsidRPr="002A095B" w:rsidRDefault="00203F9C" w:rsidP="00A733C9">
            <w:pPr>
              <w:ind w:firstLineChars="200" w:firstLine="482"/>
              <w:jc w:val="left"/>
              <w:rPr>
                <w:rFonts w:ascii="宋体" w:hAnsi="宋体"/>
                <w:b/>
                <w:bCs/>
                <w:sz w:val="24"/>
                <w:szCs w:val="24"/>
              </w:rPr>
            </w:pPr>
            <w:r w:rsidRPr="002A095B">
              <w:rPr>
                <w:rFonts w:ascii="宋体" w:hAnsi="宋体" w:hint="eastAsia"/>
                <w:b/>
                <w:bCs/>
                <w:sz w:val="24"/>
                <w:szCs w:val="24"/>
              </w:rPr>
              <w:t>技术性能参数</w:t>
            </w:r>
          </w:p>
        </w:tc>
      </w:tr>
      <w:tr w:rsidR="00203F9C" w:rsidTr="00A733C9">
        <w:trPr>
          <w:trHeight w:val="343"/>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制热量</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20000</w:t>
            </w:r>
            <w:r w:rsidRPr="002A095B">
              <w:rPr>
                <w:rFonts w:ascii="宋体" w:hAnsi="宋体"/>
                <w:sz w:val="24"/>
                <w:szCs w:val="24"/>
              </w:rPr>
              <w:t>W</w:t>
            </w:r>
            <w:r w:rsidRPr="002A095B">
              <w:rPr>
                <w:rFonts w:ascii="宋体" w:hAnsi="宋体" w:hint="eastAsia"/>
                <w:sz w:val="24"/>
                <w:szCs w:val="24"/>
              </w:rPr>
              <w:t xml:space="preserve"> </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电源</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 xml:space="preserve">380V /3N~50Hz </w:t>
            </w:r>
          </w:p>
        </w:tc>
      </w:tr>
      <w:tr w:rsidR="00203F9C" w:rsidTr="00A733C9">
        <w:trPr>
          <w:trHeight w:val="343"/>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額定输入功率</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4900W</w:t>
            </w:r>
          </w:p>
        </w:tc>
      </w:tr>
      <w:tr w:rsidR="00203F9C" w:rsidTr="00A733C9">
        <w:trPr>
          <w:trHeight w:val="343"/>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額定输入电流</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8. 7A</w:t>
            </w:r>
          </w:p>
        </w:tc>
      </w:tr>
      <w:tr w:rsidR="00203F9C" w:rsidTr="00A733C9">
        <w:trPr>
          <w:trHeight w:val="343"/>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最大输入功率</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6500W</w:t>
            </w:r>
          </w:p>
        </w:tc>
      </w:tr>
      <w:tr w:rsidR="00203F9C" w:rsidTr="00A733C9">
        <w:trPr>
          <w:trHeight w:val="343"/>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最大输入电流</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 xml:space="preserve">15A </w:t>
            </w:r>
          </w:p>
        </w:tc>
      </w:tr>
      <w:tr w:rsidR="00203F9C" w:rsidTr="00A733C9">
        <w:trPr>
          <w:trHeight w:val="343"/>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防触电保护类型</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1类</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防水等级</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IPX4</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净重</w:t>
            </w:r>
            <w:r w:rsidRPr="002A095B">
              <w:rPr>
                <w:rFonts w:ascii="宋体" w:hAnsi="宋体"/>
                <w:sz w:val="24"/>
                <w:szCs w:val="24"/>
              </w:rPr>
              <w:t>/毛重(kg)</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sz w:val="24"/>
                <w:szCs w:val="24"/>
              </w:rPr>
              <w:t>148/166</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噪音</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58dB (A)</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吸气侧最大允许工作压力</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0. 8MPa</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排气侧最大允许工作动力</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2. 9MPa</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高压侧/低压侧最大允许压力</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sz w:val="24"/>
                <w:szCs w:val="24"/>
              </w:rPr>
              <w:t>3.0</w:t>
            </w:r>
            <w:r w:rsidRPr="002A095B">
              <w:rPr>
                <w:rFonts w:ascii="宋体" w:hAnsi="宋体" w:hint="eastAsia"/>
                <w:sz w:val="24"/>
                <w:szCs w:val="24"/>
              </w:rPr>
              <w:t>MPa</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水侧额定压力</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0. 5MPa</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制冷剂</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R22</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制冷剂充注量</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 xml:space="preserve">2100g </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额定工况</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环境温度20°C， 进水温度15°</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最高出水温度</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60℃</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额定出水温度</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55℃</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使用环境温度</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-7℃～43℃</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产水量</w:t>
            </w:r>
            <w:r w:rsidRPr="002A095B">
              <w:rPr>
                <w:rFonts w:ascii="宋体" w:hAnsi="宋体"/>
                <w:sz w:val="24"/>
                <w:szCs w:val="24"/>
              </w:rPr>
              <w:t>(L/h)</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hint="eastAsia"/>
                <w:sz w:val="24"/>
                <w:szCs w:val="24"/>
              </w:rPr>
              <w:t>4</w:t>
            </w:r>
            <w:r w:rsidRPr="002A095B">
              <w:rPr>
                <w:rFonts w:ascii="宋体" w:hAnsi="宋体"/>
                <w:sz w:val="24"/>
                <w:szCs w:val="24"/>
              </w:rPr>
              <w:t>00</w:t>
            </w:r>
          </w:p>
        </w:tc>
      </w:tr>
      <w:tr w:rsidR="00203F9C" w:rsidTr="00A733C9">
        <w:trPr>
          <w:trHeight w:val="329"/>
        </w:trPr>
        <w:tc>
          <w:tcPr>
            <w:tcW w:w="4055"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sz w:val="24"/>
                <w:szCs w:val="24"/>
              </w:rPr>
              <w:t>产品尺寸 长/宽/高(mm)</w:t>
            </w:r>
          </w:p>
        </w:tc>
        <w:tc>
          <w:tcPr>
            <w:tcW w:w="4229" w:type="dxa"/>
            <w:shd w:val="clear" w:color="auto" w:fill="auto"/>
          </w:tcPr>
          <w:p w:rsidR="00203F9C" w:rsidRPr="002A095B" w:rsidRDefault="00203F9C" w:rsidP="00A733C9">
            <w:pPr>
              <w:spacing w:line="360" w:lineRule="exact"/>
              <w:ind w:firstLineChars="200" w:firstLine="480"/>
              <w:jc w:val="left"/>
              <w:rPr>
                <w:rFonts w:ascii="宋体" w:hAnsi="宋体"/>
                <w:sz w:val="24"/>
                <w:szCs w:val="24"/>
              </w:rPr>
            </w:pPr>
            <w:r w:rsidRPr="002A095B">
              <w:rPr>
                <w:rFonts w:ascii="宋体" w:hAnsi="宋体"/>
                <w:sz w:val="24"/>
                <w:szCs w:val="24"/>
              </w:rPr>
              <w:t>890/830/1210</w:t>
            </w:r>
          </w:p>
        </w:tc>
      </w:tr>
    </w:tbl>
    <w:p w:rsidR="0040429C" w:rsidRPr="00B15DDF" w:rsidRDefault="00B15DDF">
      <w:pPr>
        <w:rPr>
          <w:b/>
        </w:rPr>
      </w:pPr>
      <w:r w:rsidRPr="00B15DDF">
        <w:rPr>
          <w:rFonts w:hint="eastAsia"/>
          <w:b/>
        </w:rPr>
        <w:t>注：甲方在招标文件的拟定等同于合同的约定。</w:t>
      </w:r>
    </w:p>
    <w:p w:rsidR="0040429C" w:rsidRDefault="002C41D2">
      <w:pPr>
        <w:numPr>
          <w:ilvl w:val="0"/>
          <w:numId w:val="2"/>
        </w:numPr>
        <w:spacing w:line="500" w:lineRule="exact"/>
        <w:rPr>
          <w:sz w:val="28"/>
          <w:szCs w:val="28"/>
        </w:rPr>
      </w:pPr>
      <w:r>
        <w:rPr>
          <w:rFonts w:hint="eastAsia"/>
          <w:sz w:val="28"/>
          <w:szCs w:val="28"/>
        </w:rPr>
        <w:t>乙方</w:t>
      </w:r>
      <w:r>
        <w:rPr>
          <w:rFonts w:hint="eastAsia"/>
          <w:sz w:val="28"/>
          <w:szCs w:val="28"/>
        </w:rPr>
        <w:t>进场后</w:t>
      </w:r>
      <w:r>
        <w:rPr>
          <w:rFonts w:hint="eastAsia"/>
          <w:sz w:val="28"/>
          <w:szCs w:val="28"/>
        </w:rPr>
        <w:t>，甲方</w:t>
      </w:r>
      <w:r>
        <w:rPr>
          <w:rFonts w:hint="eastAsia"/>
          <w:sz w:val="28"/>
          <w:szCs w:val="28"/>
        </w:rPr>
        <w:t>需配合提供相应的施工场地，协调施工材料的进场和堆放，提供施工临时用水和用电以及材料运输通道。</w:t>
      </w:r>
    </w:p>
    <w:p w:rsidR="0040429C" w:rsidRDefault="002C41D2">
      <w:pPr>
        <w:spacing w:line="500" w:lineRule="exact"/>
        <w:rPr>
          <w:sz w:val="28"/>
          <w:szCs w:val="28"/>
        </w:rPr>
      </w:pPr>
      <w:r>
        <w:rPr>
          <w:rFonts w:hint="eastAsia"/>
          <w:sz w:val="28"/>
          <w:szCs w:val="28"/>
        </w:rPr>
        <w:t>第八条工程量发生变化时，需甲方及时现场审核签证，并以竣工后院方审计部门审核为准。</w:t>
      </w:r>
    </w:p>
    <w:p w:rsidR="0040429C" w:rsidRDefault="002C41D2">
      <w:pPr>
        <w:spacing w:line="500" w:lineRule="exact"/>
        <w:rPr>
          <w:sz w:val="28"/>
          <w:szCs w:val="28"/>
        </w:rPr>
      </w:pPr>
      <w:r>
        <w:rPr>
          <w:rFonts w:hint="eastAsia"/>
          <w:sz w:val="28"/>
          <w:szCs w:val="28"/>
        </w:rPr>
        <w:lastRenderedPageBreak/>
        <w:t>第九条</w:t>
      </w:r>
      <w:r>
        <w:rPr>
          <w:rFonts w:hint="eastAsia"/>
          <w:sz w:val="28"/>
          <w:szCs w:val="28"/>
        </w:rPr>
        <w:t xml:space="preserve"> </w:t>
      </w:r>
      <w:r>
        <w:rPr>
          <w:rFonts w:hint="eastAsia"/>
          <w:sz w:val="28"/>
          <w:szCs w:val="28"/>
        </w:rPr>
        <w:t>在</w:t>
      </w:r>
      <w:r>
        <w:rPr>
          <w:rFonts w:hint="eastAsia"/>
          <w:sz w:val="28"/>
          <w:szCs w:val="28"/>
        </w:rPr>
        <w:t>施工过程，</w:t>
      </w:r>
      <w:r>
        <w:rPr>
          <w:rFonts w:hint="eastAsia"/>
          <w:sz w:val="28"/>
          <w:szCs w:val="28"/>
        </w:rPr>
        <w:t>乙方应遵守市住建委对建筑装修工程的相关标准和医院招标文件要求，严格按安全标准组织施工，并随时接受甲方的监督检查，采取相应的的安全防护措施，消除事故隐患。因施工场地为检验区域，乙方需做好施工场地的清洁，保证施工场地的洁净要求。因乙方原因所造成的工程质量问题，返工费用由乙方无偿承担。</w:t>
      </w:r>
    </w:p>
    <w:p w:rsidR="0040429C" w:rsidRDefault="002C41D2">
      <w:pPr>
        <w:spacing w:line="500" w:lineRule="exact"/>
        <w:rPr>
          <w:sz w:val="28"/>
          <w:szCs w:val="28"/>
        </w:rPr>
      </w:pPr>
      <w:r>
        <w:rPr>
          <w:rFonts w:hint="eastAsia"/>
          <w:sz w:val="28"/>
          <w:szCs w:val="28"/>
        </w:rPr>
        <w:t>第十条</w:t>
      </w:r>
      <w:r>
        <w:rPr>
          <w:rFonts w:hint="eastAsia"/>
          <w:sz w:val="28"/>
          <w:szCs w:val="28"/>
        </w:rPr>
        <w:t>甲方验收合格后，</w:t>
      </w:r>
      <w:r>
        <w:rPr>
          <w:rFonts w:hint="eastAsia"/>
          <w:sz w:val="28"/>
          <w:szCs w:val="28"/>
          <w:u w:val="single"/>
        </w:rPr>
        <w:t xml:space="preserve"> </w:t>
      </w:r>
      <w:r w:rsidR="00B15DDF">
        <w:rPr>
          <w:rFonts w:hint="eastAsia"/>
          <w:sz w:val="28"/>
          <w:szCs w:val="28"/>
          <w:u w:val="single"/>
        </w:rPr>
        <w:t>两</w:t>
      </w:r>
      <w:r>
        <w:rPr>
          <w:rFonts w:hint="eastAsia"/>
          <w:sz w:val="28"/>
          <w:szCs w:val="28"/>
          <w:u w:val="single"/>
        </w:rPr>
        <w:t>年</w:t>
      </w:r>
      <w:r>
        <w:rPr>
          <w:rFonts w:hint="eastAsia"/>
          <w:sz w:val="28"/>
          <w:szCs w:val="28"/>
        </w:rPr>
        <w:t>内若发生质量问题，乙方免费负责</w:t>
      </w:r>
      <w:r w:rsidR="00B15DDF">
        <w:rPr>
          <w:rFonts w:hint="eastAsia"/>
          <w:sz w:val="28"/>
          <w:szCs w:val="28"/>
        </w:rPr>
        <w:t>维</w:t>
      </w:r>
      <w:r>
        <w:rPr>
          <w:rFonts w:hint="eastAsia"/>
          <w:sz w:val="28"/>
          <w:szCs w:val="28"/>
        </w:rPr>
        <w:t>修（属乙方包工</w:t>
      </w:r>
      <w:r>
        <w:rPr>
          <w:rFonts w:hint="eastAsia"/>
          <w:sz w:val="28"/>
          <w:szCs w:val="28"/>
        </w:rPr>
        <w:t>包</w:t>
      </w:r>
      <w:r>
        <w:rPr>
          <w:rFonts w:hint="eastAsia"/>
          <w:sz w:val="28"/>
          <w:szCs w:val="28"/>
        </w:rPr>
        <w:t>料</w:t>
      </w:r>
      <w:r>
        <w:rPr>
          <w:rFonts w:hint="eastAsia"/>
          <w:sz w:val="28"/>
          <w:szCs w:val="28"/>
        </w:rPr>
        <w:t>）。</w:t>
      </w:r>
    </w:p>
    <w:p w:rsidR="0040429C" w:rsidRDefault="002C41D2">
      <w:pPr>
        <w:spacing w:line="500" w:lineRule="exact"/>
        <w:rPr>
          <w:sz w:val="28"/>
          <w:szCs w:val="28"/>
        </w:rPr>
      </w:pPr>
      <w:r>
        <w:rPr>
          <w:rFonts w:hint="eastAsia"/>
          <w:sz w:val="28"/>
          <w:szCs w:val="28"/>
        </w:rPr>
        <w:t>第十一条</w:t>
      </w:r>
      <w:r>
        <w:rPr>
          <w:rFonts w:hint="eastAsia"/>
          <w:sz w:val="28"/>
          <w:szCs w:val="28"/>
        </w:rPr>
        <w:t>合同纠纷的</w:t>
      </w:r>
      <w:r>
        <w:rPr>
          <w:rFonts w:hint="eastAsia"/>
          <w:sz w:val="28"/>
          <w:szCs w:val="28"/>
        </w:rPr>
        <w:t>解决</w:t>
      </w:r>
      <w:r>
        <w:rPr>
          <w:rFonts w:hint="eastAsia"/>
          <w:sz w:val="28"/>
          <w:szCs w:val="28"/>
        </w:rPr>
        <w:t>：</w:t>
      </w:r>
      <w:r w:rsidR="00B15DDF" w:rsidRPr="00B15DDF">
        <w:rPr>
          <w:rFonts w:hint="eastAsia"/>
          <w:sz w:val="28"/>
          <w:szCs w:val="28"/>
        </w:rPr>
        <w:t>甲方在招标文件的拟定等同于合同的约定</w:t>
      </w:r>
      <w:r w:rsidR="00387962">
        <w:rPr>
          <w:rFonts w:hint="eastAsia"/>
          <w:sz w:val="28"/>
          <w:szCs w:val="28"/>
        </w:rPr>
        <w:t>，</w:t>
      </w:r>
      <w:r>
        <w:rPr>
          <w:rFonts w:hint="eastAsia"/>
          <w:sz w:val="28"/>
          <w:szCs w:val="28"/>
        </w:rPr>
        <w:t>双方在履行合同中发生的一切纠纷，应通过协商解决。如协商不成，应依法向合同履行地</w:t>
      </w:r>
      <w:r>
        <w:rPr>
          <w:rFonts w:hint="eastAsia"/>
          <w:sz w:val="28"/>
          <w:szCs w:val="28"/>
        </w:rPr>
        <w:t>人民法院</w:t>
      </w:r>
      <w:r>
        <w:rPr>
          <w:rFonts w:hint="eastAsia"/>
          <w:sz w:val="28"/>
          <w:szCs w:val="28"/>
        </w:rPr>
        <w:t>提起诉讼。</w:t>
      </w:r>
    </w:p>
    <w:p w:rsidR="0040429C" w:rsidRDefault="002C41D2">
      <w:pPr>
        <w:spacing w:line="500" w:lineRule="exact"/>
        <w:rPr>
          <w:sz w:val="28"/>
          <w:szCs w:val="28"/>
        </w:rPr>
      </w:pPr>
      <w:r>
        <w:rPr>
          <w:rFonts w:hint="eastAsia"/>
          <w:sz w:val="28"/>
          <w:szCs w:val="28"/>
        </w:rPr>
        <w:t>第十二条</w:t>
      </w:r>
      <w:r>
        <w:rPr>
          <w:rFonts w:hint="eastAsia"/>
          <w:sz w:val="28"/>
          <w:szCs w:val="28"/>
        </w:rPr>
        <w:t>其他约定事项：本合同一份</w:t>
      </w:r>
      <w:r>
        <w:rPr>
          <w:rFonts w:hint="eastAsia"/>
          <w:color w:val="FF0000"/>
          <w:sz w:val="28"/>
          <w:szCs w:val="28"/>
          <w:u w:val="single"/>
        </w:rPr>
        <w:t>肆</w:t>
      </w:r>
      <w:r>
        <w:rPr>
          <w:rFonts w:hint="eastAsia"/>
          <w:sz w:val="28"/>
          <w:szCs w:val="28"/>
        </w:rPr>
        <w:t>份，</w:t>
      </w:r>
      <w:r>
        <w:rPr>
          <w:rFonts w:hint="eastAsia"/>
          <w:sz w:val="28"/>
          <w:szCs w:val="28"/>
        </w:rPr>
        <w:t>甲方执</w:t>
      </w:r>
      <w:r>
        <w:rPr>
          <w:rFonts w:hint="eastAsia"/>
          <w:color w:val="FF0000"/>
          <w:sz w:val="28"/>
          <w:szCs w:val="28"/>
          <w:u w:val="single"/>
        </w:rPr>
        <w:t>叁</w:t>
      </w:r>
      <w:r>
        <w:rPr>
          <w:rFonts w:hint="eastAsia"/>
          <w:sz w:val="28"/>
          <w:szCs w:val="28"/>
        </w:rPr>
        <w:t>份（总务科壹份、财务科壹份、档案室壹份）、乙方执</w:t>
      </w:r>
      <w:r>
        <w:rPr>
          <w:rFonts w:hint="eastAsia"/>
          <w:sz w:val="28"/>
          <w:szCs w:val="28"/>
          <w:u w:val="single"/>
        </w:rPr>
        <w:t xml:space="preserve"> </w:t>
      </w:r>
      <w:r>
        <w:rPr>
          <w:rFonts w:hint="eastAsia"/>
          <w:sz w:val="28"/>
          <w:szCs w:val="28"/>
          <w:u w:val="single"/>
        </w:rPr>
        <w:t>壹</w:t>
      </w:r>
      <w:r>
        <w:rPr>
          <w:rFonts w:hint="eastAsia"/>
          <w:sz w:val="28"/>
          <w:szCs w:val="28"/>
          <w:u w:val="single"/>
        </w:rPr>
        <w:t xml:space="preserve"> </w:t>
      </w:r>
      <w:r>
        <w:rPr>
          <w:rFonts w:hint="eastAsia"/>
          <w:sz w:val="28"/>
          <w:szCs w:val="28"/>
        </w:rPr>
        <w:t>份，具有同</w:t>
      </w:r>
      <w:bookmarkStart w:id="1" w:name="_GoBack"/>
      <w:bookmarkEnd w:id="1"/>
      <w:r>
        <w:rPr>
          <w:rFonts w:hint="eastAsia"/>
          <w:sz w:val="28"/>
          <w:szCs w:val="28"/>
        </w:rPr>
        <w:t>等效力。</w:t>
      </w:r>
    </w:p>
    <w:p w:rsidR="0040429C" w:rsidRDefault="002C41D2">
      <w:pPr>
        <w:spacing w:line="500" w:lineRule="exact"/>
        <w:jc w:val="left"/>
        <w:rPr>
          <w:rFonts w:eastAsia="宋体"/>
          <w:sz w:val="28"/>
          <w:szCs w:val="28"/>
        </w:rPr>
      </w:pPr>
      <w:r>
        <w:rPr>
          <w:rFonts w:hint="eastAsia"/>
          <w:sz w:val="28"/>
          <w:szCs w:val="28"/>
        </w:rPr>
        <w:t>第十三条本合同自双方法定代表人或其委托代理人签字并加盖公章之日起效，双方履行完本协议约定的义务后，自行终止。</w:t>
      </w:r>
    </w:p>
    <w:p w:rsidR="0040429C" w:rsidRDefault="002C41D2">
      <w:pPr>
        <w:jc w:val="left"/>
        <w:rPr>
          <w:sz w:val="28"/>
          <w:szCs w:val="28"/>
        </w:rPr>
      </w:pPr>
      <w:r>
        <w:rPr>
          <w:rFonts w:hint="eastAsia"/>
          <w:sz w:val="28"/>
          <w:szCs w:val="28"/>
        </w:rPr>
        <w:t>甲方：</w:t>
      </w:r>
      <w:r>
        <w:rPr>
          <w:rFonts w:hint="eastAsia"/>
          <w:sz w:val="28"/>
          <w:szCs w:val="28"/>
        </w:rPr>
        <w:t>广西壮族自治区桂东人民医院（</w:t>
      </w:r>
      <w:r>
        <w:rPr>
          <w:rFonts w:hint="eastAsia"/>
          <w:sz w:val="28"/>
          <w:szCs w:val="28"/>
        </w:rPr>
        <w:t>盖章</w:t>
      </w:r>
      <w:r>
        <w:rPr>
          <w:rFonts w:hint="eastAsia"/>
          <w:sz w:val="28"/>
          <w:szCs w:val="28"/>
        </w:rPr>
        <w:t>）</w:t>
      </w:r>
    </w:p>
    <w:p w:rsidR="0040429C" w:rsidRDefault="002C41D2">
      <w:pPr>
        <w:ind w:left="7140" w:hangingChars="2550" w:hanging="7140"/>
        <w:rPr>
          <w:sz w:val="28"/>
          <w:szCs w:val="28"/>
        </w:rPr>
      </w:pPr>
      <w:r>
        <w:rPr>
          <w:rFonts w:hint="eastAsia"/>
          <w:sz w:val="28"/>
          <w:szCs w:val="28"/>
        </w:rPr>
        <w:t>签字代表：</w:t>
      </w:r>
      <w:r>
        <w:rPr>
          <w:rFonts w:hint="eastAsia"/>
          <w:sz w:val="28"/>
          <w:szCs w:val="28"/>
        </w:rPr>
        <w:t xml:space="preserve">                          </w:t>
      </w:r>
      <w:r>
        <w:rPr>
          <w:rFonts w:hint="eastAsia"/>
          <w:sz w:val="28"/>
          <w:szCs w:val="28"/>
        </w:rPr>
        <w:t>经办人：</w:t>
      </w:r>
    </w:p>
    <w:p w:rsidR="0040429C" w:rsidRDefault="002C41D2">
      <w:pPr>
        <w:ind w:left="7140" w:hangingChars="2550" w:hanging="7140"/>
        <w:rPr>
          <w:sz w:val="30"/>
          <w:szCs w:val="30"/>
        </w:rPr>
      </w:pPr>
      <w:r>
        <w:rPr>
          <w:rFonts w:hint="eastAsia"/>
          <w:sz w:val="28"/>
          <w:szCs w:val="28"/>
        </w:rPr>
        <w:t>联系</w:t>
      </w:r>
      <w:r>
        <w:rPr>
          <w:rFonts w:hint="eastAsia"/>
          <w:sz w:val="28"/>
          <w:szCs w:val="28"/>
        </w:rPr>
        <w:t>电话：</w:t>
      </w:r>
      <w:r>
        <w:rPr>
          <w:rFonts w:hint="eastAsia"/>
          <w:sz w:val="28"/>
          <w:szCs w:val="28"/>
        </w:rPr>
        <w:t xml:space="preserve">              </w:t>
      </w:r>
    </w:p>
    <w:p w:rsidR="0040429C" w:rsidRDefault="002C41D2">
      <w:pPr>
        <w:tabs>
          <w:tab w:val="left" w:pos="5220"/>
        </w:tabs>
        <w:rPr>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40429C" w:rsidRDefault="002C41D2">
      <w:pPr>
        <w:tabs>
          <w:tab w:val="left" w:pos="5220"/>
        </w:tabs>
        <w:rPr>
          <w:sz w:val="28"/>
          <w:szCs w:val="28"/>
        </w:rPr>
      </w:pPr>
      <w:r>
        <w:rPr>
          <w:rFonts w:hint="eastAsia"/>
          <w:sz w:val="28"/>
          <w:szCs w:val="28"/>
        </w:rPr>
        <w:t>乙方：</w:t>
      </w:r>
      <w:r>
        <w:rPr>
          <w:rFonts w:hint="eastAsia"/>
          <w:sz w:val="28"/>
          <w:szCs w:val="28"/>
        </w:rPr>
        <w:t>（</w:t>
      </w:r>
      <w:r>
        <w:rPr>
          <w:rFonts w:hint="eastAsia"/>
          <w:sz w:val="28"/>
          <w:szCs w:val="28"/>
        </w:rPr>
        <w:t>盖章</w:t>
      </w:r>
      <w:r>
        <w:rPr>
          <w:rFonts w:hint="eastAsia"/>
          <w:sz w:val="28"/>
          <w:szCs w:val="28"/>
        </w:rPr>
        <w:t>）</w:t>
      </w:r>
    </w:p>
    <w:p w:rsidR="0040429C" w:rsidRDefault="002C41D2">
      <w:pPr>
        <w:ind w:left="7140" w:hangingChars="2550" w:hanging="7140"/>
        <w:rPr>
          <w:sz w:val="28"/>
          <w:szCs w:val="28"/>
        </w:rPr>
      </w:pPr>
      <w:r>
        <w:rPr>
          <w:rFonts w:hint="eastAsia"/>
          <w:sz w:val="28"/>
          <w:szCs w:val="28"/>
        </w:rPr>
        <w:t>签字代表：</w:t>
      </w:r>
    </w:p>
    <w:p w:rsidR="0040429C" w:rsidRDefault="002C41D2">
      <w:pPr>
        <w:ind w:left="7140" w:hangingChars="2550" w:hanging="7140"/>
        <w:rPr>
          <w:sz w:val="28"/>
          <w:szCs w:val="28"/>
        </w:rPr>
      </w:pPr>
      <w:r>
        <w:rPr>
          <w:rFonts w:hint="eastAsia"/>
          <w:sz w:val="28"/>
          <w:szCs w:val="28"/>
        </w:rPr>
        <w:t>联系</w:t>
      </w:r>
      <w:r>
        <w:rPr>
          <w:rFonts w:hint="eastAsia"/>
          <w:sz w:val="28"/>
          <w:szCs w:val="28"/>
        </w:rPr>
        <w:t>电话：</w:t>
      </w:r>
    </w:p>
    <w:p w:rsidR="0040429C" w:rsidRDefault="002C41D2">
      <w:pPr>
        <w:ind w:left="7140" w:hangingChars="2550" w:hanging="7140"/>
        <w:rPr>
          <w:b/>
          <w:sz w:val="44"/>
          <w:szCs w:val="32"/>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sectPr w:rsidR="0040429C" w:rsidSect="004042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D2" w:rsidRDefault="002C41D2" w:rsidP="0040429C">
      <w:r>
        <w:separator/>
      </w:r>
    </w:p>
  </w:endnote>
  <w:endnote w:type="continuationSeparator" w:id="1">
    <w:p w:rsidR="002C41D2" w:rsidRDefault="002C41D2" w:rsidP="00404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9C" w:rsidRDefault="0040429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40429C" w:rsidRDefault="0040429C">
                <w:pPr>
                  <w:pStyle w:val="a3"/>
                </w:pPr>
                <w:r>
                  <w:fldChar w:fldCharType="begin"/>
                </w:r>
                <w:r w:rsidR="002C41D2">
                  <w:instrText xml:space="preserve"> PAGE  \* MERGEFORMAT </w:instrText>
                </w:r>
                <w:r>
                  <w:fldChar w:fldCharType="separate"/>
                </w:r>
                <w:r w:rsidR="00387962">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D2" w:rsidRDefault="002C41D2" w:rsidP="0040429C">
      <w:r>
        <w:separator/>
      </w:r>
    </w:p>
  </w:footnote>
  <w:footnote w:type="continuationSeparator" w:id="1">
    <w:p w:rsidR="002C41D2" w:rsidRDefault="002C41D2" w:rsidP="00404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766E7"/>
    <w:multiLevelType w:val="singleLevel"/>
    <w:tmpl w:val="835766E7"/>
    <w:lvl w:ilvl="0">
      <w:start w:val="1"/>
      <w:numFmt w:val="chineseCounting"/>
      <w:suff w:val="space"/>
      <w:lvlText w:val="第%1条"/>
      <w:lvlJc w:val="left"/>
      <w:rPr>
        <w:rFonts w:hint="eastAsia"/>
      </w:rPr>
    </w:lvl>
  </w:abstractNum>
  <w:abstractNum w:abstractNumId="1">
    <w:nsid w:val="62BEBAF7"/>
    <w:multiLevelType w:val="singleLevel"/>
    <w:tmpl w:val="62BEBAF7"/>
    <w:lvl w:ilvl="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MwNjE4Nzk1YzllM2JjNzZhYTQ1NzdkNzA4YjFmYzUifQ=="/>
  </w:docVars>
  <w:rsids>
    <w:rsidRoot w:val="19EB74F5"/>
    <w:rsid w:val="00203F9C"/>
    <w:rsid w:val="002C41D2"/>
    <w:rsid w:val="00387962"/>
    <w:rsid w:val="0040429C"/>
    <w:rsid w:val="007331C2"/>
    <w:rsid w:val="00B15DDF"/>
    <w:rsid w:val="00D25B7D"/>
    <w:rsid w:val="02E27DF4"/>
    <w:rsid w:val="067D7AEE"/>
    <w:rsid w:val="0882554E"/>
    <w:rsid w:val="11457092"/>
    <w:rsid w:val="18DC6FB6"/>
    <w:rsid w:val="19EB74F5"/>
    <w:rsid w:val="1D675692"/>
    <w:rsid w:val="1DDC2BB3"/>
    <w:rsid w:val="1E4810A1"/>
    <w:rsid w:val="21577D58"/>
    <w:rsid w:val="216A7B84"/>
    <w:rsid w:val="24E94A0B"/>
    <w:rsid w:val="28F60956"/>
    <w:rsid w:val="29E07083"/>
    <w:rsid w:val="2AD21A9B"/>
    <w:rsid w:val="2CD773B6"/>
    <w:rsid w:val="2DBE3E50"/>
    <w:rsid w:val="2ED15974"/>
    <w:rsid w:val="2FBE5779"/>
    <w:rsid w:val="33E67188"/>
    <w:rsid w:val="36041B56"/>
    <w:rsid w:val="3709636F"/>
    <w:rsid w:val="378B5421"/>
    <w:rsid w:val="3CFD432C"/>
    <w:rsid w:val="3E691DE9"/>
    <w:rsid w:val="40602D0E"/>
    <w:rsid w:val="450A4C45"/>
    <w:rsid w:val="464C2385"/>
    <w:rsid w:val="4FE52699"/>
    <w:rsid w:val="56320A25"/>
    <w:rsid w:val="570F694B"/>
    <w:rsid w:val="57FB1F77"/>
    <w:rsid w:val="5CC76FFF"/>
    <w:rsid w:val="602B3190"/>
    <w:rsid w:val="65EB519E"/>
    <w:rsid w:val="666B6BF0"/>
    <w:rsid w:val="6C14050A"/>
    <w:rsid w:val="6C927700"/>
    <w:rsid w:val="6F6D46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4042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40429C"/>
    <w:pPr>
      <w:widowControl w:val="0"/>
      <w:autoSpaceDE w:val="0"/>
      <w:autoSpaceDN w:val="0"/>
      <w:adjustRightInd w:val="0"/>
    </w:pPr>
    <w:rPr>
      <w:color w:val="000000"/>
      <w:sz w:val="24"/>
      <w:szCs w:val="24"/>
    </w:rPr>
  </w:style>
  <w:style w:type="paragraph" w:styleId="a3">
    <w:name w:val="footer"/>
    <w:basedOn w:val="a"/>
    <w:qFormat/>
    <w:rsid w:val="0040429C"/>
    <w:pPr>
      <w:tabs>
        <w:tab w:val="center" w:pos="4153"/>
        <w:tab w:val="right" w:pos="8306"/>
      </w:tabs>
      <w:snapToGrid w:val="0"/>
      <w:jc w:val="left"/>
    </w:pPr>
    <w:rPr>
      <w:sz w:val="18"/>
    </w:rPr>
  </w:style>
  <w:style w:type="paragraph" w:styleId="a4">
    <w:name w:val="header"/>
    <w:basedOn w:val="a"/>
    <w:qFormat/>
    <w:rsid w:val="0040429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4042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WPSOffice1">
    <w:name w:val="WPSOffice手动目录 1"/>
    <w:qFormat/>
    <w:rsid w:val="0040429C"/>
    <w:rPr>
      <w:rFonts w:asciiTheme="minorHAnsi" w:eastAsiaTheme="minorEastAsia" w:hAnsiTheme="minorHAnsi" w:cstheme="minorBidi"/>
    </w:rPr>
  </w:style>
  <w:style w:type="character" w:styleId="a6">
    <w:name w:val="Placeholder Text"/>
    <w:basedOn w:val="a0"/>
    <w:uiPriority w:val="99"/>
    <w:semiHidden/>
    <w:qFormat/>
    <w:rsid w:val="0040429C"/>
    <w:rPr>
      <w:color w:val="808080"/>
    </w:rPr>
  </w:style>
  <w:style w:type="paragraph" w:styleId="a7">
    <w:name w:val="Balloon Text"/>
    <w:basedOn w:val="a"/>
    <w:link w:val="Char"/>
    <w:rsid w:val="007331C2"/>
    <w:rPr>
      <w:sz w:val="18"/>
      <w:szCs w:val="18"/>
    </w:rPr>
  </w:style>
  <w:style w:type="character" w:customStyle="1" w:styleId="Char">
    <w:name w:val="批注框文本 Char"/>
    <w:basedOn w:val="a0"/>
    <w:link w:val="a7"/>
    <w:rsid w:val="007331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258</Words>
  <Characters>1475</Characters>
  <Application>Microsoft Office Word</Application>
  <DocSecurity>0</DocSecurity>
  <Lines>12</Lines>
  <Paragraphs>3</Paragraphs>
  <ScaleCrop>false</ScaleCrop>
  <Company>MS</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2022-10-09T05:31:00Z</cp:lastPrinted>
  <dcterms:created xsi:type="dcterms:W3CDTF">2023-02-15T01:26:00Z</dcterms:created>
  <dcterms:modified xsi:type="dcterms:W3CDTF">2023-02-15T01:26:00Z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8981DAB8E5544E2E81462F26611BED68</vt:lpwstr>
  </property>
</Properties>
</file>