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color w:val="FF0000"/>
          <w:sz w:val="21"/>
          <w:szCs w:val="21"/>
        </w:rPr>
      </w:pPr>
      <w:r>
        <w:rPr>
          <w:rFonts w:hint="eastAsia"/>
          <w:b/>
          <w:bCs/>
          <w:color w:val="FF0000"/>
          <w:sz w:val="21"/>
          <w:szCs w:val="21"/>
        </w:rPr>
        <w:t>★ 部分为核心参数</w:t>
      </w:r>
      <w:r>
        <w:rPr>
          <w:rFonts w:hint="eastAsia"/>
          <w:color w:val="FF0000"/>
          <w:sz w:val="21"/>
          <w:szCs w:val="21"/>
        </w:rPr>
        <w:t>：不满足视为无效投标；</w:t>
      </w:r>
    </w:p>
    <w:p>
      <w:pPr>
        <w:pStyle w:val="2"/>
        <w:ind w:left="-500" w:leftChars="-238" w:firstLine="420" w:firstLineChars="199"/>
        <w:rPr>
          <w:color w:val="FF0000"/>
          <w:sz w:val="21"/>
          <w:szCs w:val="21"/>
        </w:rPr>
      </w:pPr>
      <w:r>
        <w:rPr>
          <w:rFonts w:hint="eastAsia"/>
          <w:b/>
          <w:bCs/>
          <w:color w:val="FF0000"/>
          <w:sz w:val="21"/>
          <w:szCs w:val="21"/>
        </w:rPr>
        <w:t>＃部分为重要指标</w:t>
      </w:r>
      <w:r>
        <w:rPr>
          <w:rFonts w:hint="eastAsia"/>
          <w:color w:val="FF0000"/>
          <w:sz w:val="21"/>
          <w:szCs w:val="21"/>
        </w:rPr>
        <w:t>：满足或优于（正偏离）该条件则评审时成倍加分，不满足（负偏离）则成倍扣分；</w:t>
      </w:r>
    </w:p>
    <w:p>
      <w:pPr>
        <w:pStyle w:val="2"/>
        <w:ind w:left="-500" w:leftChars="-238" w:firstLine="420" w:firstLineChars="199"/>
        <w:rPr>
          <w:color w:val="FF0000"/>
          <w:sz w:val="21"/>
          <w:szCs w:val="21"/>
        </w:rPr>
      </w:pPr>
      <w:r>
        <w:rPr>
          <w:rFonts w:hint="eastAsia"/>
          <w:b/>
          <w:bCs/>
          <w:color w:val="FF0000"/>
          <w:sz w:val="21"/>
          <w:szCs w:val="21"/>
        </w:rPr>
        <w:t>其他为一般指标要求</w:t>
      </w:r>
      <w:r>
        <w:rPr>
          <w:rFonts w:hint="eastAsia"/>
          <w:color w:val="FF0000"/>
          <w:sz w:val="21"/>
          <w:szCs w:val="21"/>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b/>
          <w:bCs/>
        </w:rPr>
      </w:pPr>
      <w:r>
        <w:rPr>
          <w:rFonts w:hint="eastAsia" w:cs="宋体"/>
          <w:b/>
          <w:bCs/>
        </w:rPr>
        <w:t>（一）采购清单</w:t>
      </w:r>
      <w:r>
        <w:rPr>
          <w:b/>
          <w:bCs/>
        </w:rPr>
        <w:t> </w:t>
      </w:r>
    </w:p>
    <w:p>
      <w:pPr>
        <w:pStyle w:val="2"/>
        <w:ind w:left="-708" w:leftChars="-337"/>
        <w:rPr>
          <w:b/>
          <w:bCs/>
        </w:rPr>
      </w:pPr>
      <w:r>
        <w:rPr>
          <w:rFonts w:hint="eastAsia"/>
          <w:b/>
          <w:bCs/>
        </w:rPr>
        <w:t xml:space="preserve">     </w:t>
      </w:r>
    </w:p>
    <w:tbl>
      <w:tblPr>
        <w:tblStyle w:val="9"/>
        <w:tblW w:w="9138" w:type="dxa"/>
        <w:tblInd w:w="0" w:type="dxa"/>
        <w:tblLayout w:type="fixed"/>
        <w:tblCellMar>
          <w:top w:w="0" w:type="dxa"/>
          <w:left w:w="108" w:type="dxa"/>
          <w:bottom w:w="0" w:type="dxa"/>
          <w:right w:w="108" w:type="dxa"/>
        </w:tblCellMar>
      </w:tblPr>
      <w:tblGrid>
        <w:gridCol w:w="776"/>
        <w:gridCol w:w="2603"/>
        <w:gridCol w:w="1556"/>
        <w:gridCol w:w="826"/>
        <w:gridCol w:w="777"/>
        <w:gridCol w:w="1302"/>
        <w:gridCol w:w="1298"/>
      </w:tblGrid>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序号</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名称</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品牌/规格</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数量</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单位</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材料单价</w:t>
            </w:r>
          </w:p>
        </w:tc>
        <w:tc>
          <w:tcPr>
            <w:tcW w:w="12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材料金额</w:t>
            </w: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插座</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正泰</w:t>
            </w:r>
            <w:r>
              <w:rPr>
                <w:rFonts w:ascii="Tahoma" w:hAnsi="Tahoma" w:eastAsia="Tahoma" w:cs="Tahoma"/>
                <w:color w:val="000000"/>
                <w:kern w:val="0"/>
                <w:sz w:val="22"/>
                <w:szCs w:val="22"/>
                <w:lang w:bidi="ar"/>
              </w:rPr>
              <w:t>/</w:t>
            </w:r>
            <w:r>
              <w:rPr>
                <w:rStyle w:val="23"/>
                <w:rFonts w:hint="default"/>
                <w:lang w:bidi="ar"/>
              </w:rPr>
              <w:t>明装</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125</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插座</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正泰</w:t>
            </w:r>
            <w:r>
              <w:rPr>
                <w:rFonts w:ascii="Tahoma" w:hAnsi="Tahoma" w:eastAsia="Tahoma" w:cs="Tahoma"/>
                <w:color w:val="000000"/>
                <w:kern w:val="0"/>
                <w:sz w:val="22"/>
                <w:szCs w:val="22"/>
                <w:lang w:bidi="ar"/>
              </w:rPr>
              <w:t>/</w:t>
            </w:r>
            <w:r>
              <w:rPr>
                <w:rStyle w:val="23"/>
                <w:rFonts w:hint="default"/>
                <w:lang w:bidi="ar"/>
              </w:rPr>
              <w:t>明装</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插座五孔</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正泰</w:t>
            </w:r>
            <w:r>
              <w:rPr>
                <w:rFonts w:ascii="Tahoma" w:hAnsi="Tahoma" w:eastAsia="Tahoma" w:cs="Tahoma"/>
                <w:color w:val="000000"/>
                <w:kern w:val="0"/>
                <w:sz w:val="22"/>
                <w:szCs w:val="22"/>
                <w:lang w:bidi="ar"/>
              </w:rPr>
              <w:t>/</w:t>
            </w:r>
            <w:r>
              <w:rPr>
                <w:rStyle w:val="23"/>
                <w:rFonts w:hint="default"/>
                <w:lang w:bidi="ar"/>
              </w:rPr>
              <w:t>明装</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18</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二位开关</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正泰</w:t>
            </w:r>
            <w:r>
              <w:rPr>
                <w:rFonts w:ascii="Tahoma" w:hAnsi="Tahoma" w:eastAsia="Tahoma" w:cs="Tahoma"/>
                <w:color w:val="000000"/>
                <w:kern w:val="0"/>
                <w:sz w:val="22"/>
                <w:szCs w:val="22"/>
                <w:lang w:bidi="ar"/>
              </w:rPr>
              <w:t>/</w:t>
            </w:r>
            <w:r>
              <w:rPr>
                <w:rStyle w:val="23"/>
                <w:rFonts w:hint="default"/>
                <w:lang w:bidi="ar"/>
              </w:rPr>
              <w:t>明装</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45</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平板灯</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正泰</w:t>
            </w:r>
            <w:r>
              <w:rPr>
                <w:rFonts w:ascii="Tahoma" w:hAnsi="Tahoma" w:eastAsia="Tahoma" w:cs="Tahoma"/>
                <w:color w:val="000000"/>
                <w:kern w:val="0"/>
                <w:sz w:val="22"/>
                <w:szCs w:val="22"/>
                <w:lang w:bidi="ar"/>
              </w:rPr>
              <w:t>30*60</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93</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盏</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6</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1.5</w:t>
            </w:r>
            <w:r>
              <w:rPr>
                <w:rStyle w:val="23"/>
                <w:rFonts w:hint="default"/>
                <w:lang w:bidi="ar"/>
              </w:rPr>
              <w:t>平方铜芯线</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华光</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2589</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米</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7</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2.5</w:t>
            </w:r>
            <w:r>
              <w:rPr>
                <w:rStyle w:val="23"/>
                <w:rFonts w:hint="default"/>
                <w:lang w:bidi="ar"/>
              </w:rPr>
              <w:t>平方铜芯线</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华光</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905</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米</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8</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w:t>
            </w:r>
            <w:r>
              <w:rPr>
                <w:rStyle w:val="23"/>
                <w:rFonts w:hint="default"/>
                <w:lang w:bidi="ar"/>
              </w:rPr>
              <w:t>平方铜芯线</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华光</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495</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米</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9</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6</w:t>
            </w:r>
            <w:r>
              <w:rPr>
                <w:rStyle w:val="23"/>
                <w:rFonts w:hint="default"/>
                <w:lang w:bidi="ar"/>
              </w:rPr>
              <w:t>平方铜芯线</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华光</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1893</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米</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35</w:t>
            </w:r>
            <w:r>
              <w:rPr>
                <w:rStyle w:val="23"/>
                <w:rFonts w:hint="default"/>
                <w:lang w:bidi="ar"/>
              </w:rPr>
              <w:t>平方铜芯线</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华光</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400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米</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11</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r>
              <w:rPr>
                <w:rStyle w:val="23"/>
                <w:rFonts w:hint="default"/>
                <w:lang w:bidi="ar"/>
              </w:rPr>
              <w:t>平方双色铜芯线</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华光</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米</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12</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1.5</w:t>
            </w:r>
            <w:r>
              <w:rPr>
                <w:rStyle w:val="23"/>
                <w:rFonts w:hint="default"/>
                <w:lang w:bidi="ar"/>
              </w:rPr>
              <w:t>平方双色铜芯线</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华光</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2300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米</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13</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50</w:t>
            </w:r>
            <w:r>
              <w:rPr>
                <w:rStyle w:val="23"/>
                <w:rFonts w:hint="default"/>
                <w:lang w:bidi="ar"/>
              </w:rPr>
              <w:t>线管</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14</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50</w:t>
            </w:r>
            <w:r>
              <w:rPr>
                <w:rStyle w:val="23"/>
                <w:rFonts w:hint="default"/>
                <w:lang w:bidi="ar"/>
              </w:rPr>
              <w:t>线管直通</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15</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39</w:t>
            </w:r>
            <w:r>
              <w:rPr>
                <w:rStyle w:val="23"/>
                <w:rFonts w:hint="default"/>
                <w:lang w:bidi="ar"/>
              </w:rPr>
              <w:t>线槽</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90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16</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60</w:t>
            </w:r>
            <w:r>
              <w:rPr>
                <w:rStyle w:val="23"/>
                <w:rFonts w:hint="default"/>
                <w:lang w:bidi="ar"/>
              </w:rPr>
              <w:t>线槽</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17</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w:t>
            </w:r>
            <w:r>
              <w:rPr>
                <w:rStyle w:val="23"/>
                <w:rFonts w:hint="default"/>
                <w:lang w:bidi="ar"/>
              </w:rPr>
              <w:t>线管</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18</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w:t>
            </w:r>
            <w:r>
              <w:rPr>
                <w:rStyle w:val="23"/>
                <w:rFonts w:hint="default"/>
                <w:lang w:bidi="ar"/>
              </w:rPr>
              <w:t>线管直通</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19</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三相三线空开</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160A</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三相电子互感器电表</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1.5</w:t>
            </w:r>
            <w:r>
              <w:rPr>
                <w:rStyle w:val="23"/>
                <w:rFonts w:hint="default"/>
                <w:lang w:bidi="ar"/>
              </w:rPr>
              <w:t>（</w:t>
            </w:r>
            <w:r>
              <w:rPr>
                <w:rFonts w:ascii="Tahoma" w:hAnsi="Tahoma" w:eastAsia="Tahoma" w:cs="Tahoma"/>
                <w:color w:val="000000"/>
                <w:kern w:val="0"/>
                <w:sz w:val="22"/>
                <w:szCs w:val="22"/>
                <w:lang w:bidi="ar"/>
              </w:rPr>
              <w:t>6</w:t>
            </w:r>
            <w:r>
              <w:rPr>
                <w:rStyle w:val="23"/>
                <w:rFonts w:hint="default"/>
                <w:lang w:bidi="ar"/>
              </w:rPr>
              <w:t>）</w:t>
            </w:r>
            <w:r>
              <w:rPr>
                <w:rFonts w:ascii="Tahoma" w:hAnsi="Tahoma" w:eastAsia="Tahoma" w:cs="Tahoma"/>
                <w:color w:val="000000"/>
                <w:kern w:val="0"/>
                <w:sz w:val="22"/>
                <w:szCs w:val="22"/>
                <w:lang w:bidi="ar"/>
              </w:rPr>
              <w:t>A</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21</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互感器</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200/5</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套</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22</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DZ47漏电开关</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2P32A</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18</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23</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DZ47漏电开关</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3P+N 32A</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8</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24</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r>
              <w:rPr>
                <w:rFonts w:ascii="Tahoma" w:hAnsi="Tahoma" w:eastAsia="Tahoma" w:cs="Tahoma"/>
                <w:color w:val="000000"/>
                <w:kern w:val="0"/>
                <w:sz w:val="22"/>
                <w:szCs w:val="22"/>
                <w:lang w:bidi="ar"/>
              </w:rPr>
              <w:t>14</w:t>
            </w:r>
            <w:r>
              <w:rPr>
                <w:rStyle w:val="23"/>
                <w:rFonts w:hint="default"/>
                <w:lang w:bidi="ar"/>
              </w:rPr>
              <w:t>黄腊管</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25</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r>
              <w:rPr>
                <w:rFonts w:ascii="Tahoma" w:hAnsi="Tahoma" w:eastAsia="Tahoma" w:cs="Tahoma"/>
                <w:color w:val="000000"/>
                <w:kern w:val="0"/>
                <w:sz w:val="22"/>
                <w:szCs w:val="22"/>
                <w:lang w:bidi="ar"/>
              </w:rPr>
              <w:t>12</w:t>
            </w:r>
            <w:r>
              <w:rPr>
                <w:rStyle w:val="23"/>
                <w:rFonts w:hint="default"/>
                <w:lang w:bidi="ar"/>
              </w:rPr>
              <w:t>黄腊管</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26</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r>
              <w:rPr>
                <w:rFonts w:ascii="Tahoma" w:hAnsi="Tahoma" w:eastAsia="Tahoma" w:cs="Tahoma"/>
                <w:color w:val="000000"/>
                <w:kern w:val="0"/>
                <w:sz w:val="22"/>
                <w:szCs w:val="22"/>
                <w:lang w:bidi="ar"/>
              </w:rPr>
              <w:t>10</w:t>
            </w:r>
            <w:r>
              <w:rPr>
                <w:rStyle w:val="23"/>
                <w:rFonts w:hint="default"/>
                <w:lang w:bidi="ar"/>
              </w:rPr>
              <w:t>黄腊管</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27</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r>
              <w:rPr>
                <w:rFonts w:ascii="Tahoma" w:hAnsi="Tahoma" w:eastAsia="Tahoma" w:cs="Tahoma"/>
                <w:color w:val="000000"/>
                <w:kern w:val="0"/>
                <w:sz w:val="22"/>
                <w:szCs w:val="22"/>
                <w:lang w:bidi="ar"/>
              </w:rPr>
              <w:t>8</w:t>
            </w:r>
            <w:r>
              <w:rPr>
                <w:rStyle w:val="23"/>
                <w:rFonts w:hint="default"/>
                <w:lang w:bidi="ar"/>
              </w:rPr>
              <w:t>黄腊管</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25</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28</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35</w:t>
            </w:r>
            <w:r>
              <w:rPr>
                <w:rStyle w:val="23"/>
                <w:rFonts w:hint="default"/>
                <w:lang w:bidi="ar"/>
              </w:rPr>
              <w:t>平方铜线耳</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JG35-10</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12</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29</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r>
              <w:rPr>
                <w:rStyle w:val="23"/>
                <w:rFonts w:hint="default"/>
                <w:lang w:bidi="ar"/>
              </w:rPr>
              <w:t>平方铜线耳</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JG10-8</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30</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30*30</w:t>
            </w:r>
            <w:r>
              <w:rPr>
                <w:rStyle w:val="23"/>
                <w:rFonts w:hint="default"/>
                <w:lang w:bidi="ar"/>
              </w:rPr>
              <w:t>铜排</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米</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31</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绝缘子（无杆）</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6</w:t>
            </w:r>
            <w:r>
              <w:rPr>
                <w:rStyle w:val="23"/>
                <w:rFonts w:hint="default"/>
                <w:lang w:bidi="ar"/>
              </w:rPr>
              <w:t>厘</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32</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50</w:t>
            </w:r>
            <w:r>
              <w:rPr>
                <w:rStyle w:val="23"/>
                <w:rFonts w:hint="default"/>
                <w:lang w:bidi="ar"/>
              </w:rPr>
              <w:t>地线槽</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33</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75</w:t>
            </w:r>
            <w:r>
              <w:rPr>
                <w:rStyle w:val="23"/>
                <w:rFonts w:hint="default"/>
                <w:lang w:bidi="ar"/>
              </w:rPr>
              <w:t>地线槽</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34</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电工胶布</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圈</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35</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电工胶布</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分四色</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12</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圈</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36</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螺丝、胶粒</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37</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排风扇</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12</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38</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玻璃开孔</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12</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39</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扎带</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350</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包</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40</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4分水管</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条</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41</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4分弯头</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42</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4分内直</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15</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43</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4分内弯</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44</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4分内三通</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45</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4分三通</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46</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4分过桥弯</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47</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4分直通</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48</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w:t>
            </w:r>
            <w:r>
              <w:rPr>
                <w:rStyle w:val="23"/>
                <w:rFonts w:hint="default"/>
                <w:lang w:bidi="ar"/>
              </w:rPr>
              <w:t>分水阀</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49</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小便池感应阀</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50</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高压软管60CM</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22</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51</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普通龙头</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52</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单冷龙头</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53</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冲水箱</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11</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54</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角阀</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11</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285" w:hRule="atLeast"/>
        </w:trPr>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55</w:t>
            </w:r>
          </w:p>
        </w:tc>
        <w:tc>
          <w:tcPr>
            <w:tcW w:w="2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4</w:t>
            </w:r>
            <w:r>
              <w:rPr>
                <w:rStyle w:val="23"/>
                <w:rFonts w:hint="default"/>
                <w:lang w:bidi="ar"/>
              </w:rPr>
              <w:t>分管帽</w:t>
            </w:r>
          </w:p>
        </w:tc>
        <w:tc>
          <w:tcPr>
            <w:tcW w:w="1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五一PPR</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lang w:bidi="ar"/>
              </w:rPr>
              <w:t>10</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只</w:t>
            </w:r>
          </w:p>
        </w:tc>
        <w:tc>
          <w:tcPr>
            <w:tcW w:w="13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r>
        <w:tblPrEx>
          <w:tblLayout w:type="fixed"/>
          <w:tblCellMar>
            <w:top w:w="0" w:type="dxa"/>
            <w:left w:w="108" w:type="dxa"/>
            <w:bottom w:w="0" w:type="dxa"/>
            <w:right w:w="108" w:type="dxa"/>
          </w:tblCellMar>
        </w:tblPrEx>
        <w:trPr>
          <w:trHeight w:val="315" w:hRule="atLeast"/>
        </w:trPr>
        <w:tc>
          <w:tcPr>
            <w:tcW w:w="78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合计材料金额（约）</w:t>
            </w:r>
          </w:p>
        </w:tc>
        <w:tc>
          <w:tcPr>
            <w:tcW w:w="12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ahoma" w:hAnsi="Tahoma" w:eastAsia="Tahoma" w:cs="Tahoma"/>
                <w:color w:val="000000"/>
                <w:sz w:val="22"/>
                <w:szCs w:val="22"/>
              </w:rPr>
            </w:pPr>
          </w:p>
        </w:tc>
      </w:tr>
    </w:tbl>
    <w:p>
      <w:pPr>
        <w:pStyle w:val="2"/>
        <w:ind w:left="-708" w:leftChars="-337"/>
        <w:rPr>
          <w:b/>
          <w:bCs/>
        </w:rPr>
      </w:pPr>
    </w:p>
    <w:p>
      <w:pPr>
        <w:widowControl/>
        <w:numPr>
          <w:ilvl w:val="0"/>
          <w:numId w:val="1"/>
        </w:numPr>
        <w:spacing w:line="360" w:lineRule="auto"/>
        <w:ind w:left="-708" w:leftChars="-337"/>
        <w:jc w:val="left"/>
      </w:pPr>
      <w:r>
        <w:rPr>
          <w:rFonts w:hint="eastAsia" w:cs="宋体"/>
          <w:b/>
          <w:bCs/>
          <w:kern w:val="0"/>
          <w:sz w:val="24"/>
          <w:szCs w:val="24"/>
        </w:rPr>
        <w:t>技术规格参数</w:t>
      </w:r>
    </w:p>
    <w:p>
      <w:pPr>
        <w:pStyle w:val="2"/>
        <w:ind w:left="-708" w:leftChars="-337"/>
      </w:pPr>
      <w:r>
        <w:rPr>
          <w:rFonts w:hint="eastAsia"/>
        </w:rPr>
        <w:t xml:space="preserve">     </w:t>
      </w:r>
      <w:r>
        <w:rPr>
          <w:rFonts w:hint="eastAsia"/>
          <w:b/>
          <w:bCs/>
          <w:color w:val="0000FF"/>
          <w:sz w:val="18"/>
          <w:szCs w:val="18"/>
        </w:rPr>
        <w:t>（请以表格形式陈列......)</w:t>
      </w: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rPr>
        <w:t>项目产品基本要求</w:t>
      </w:r>
    </w:p>
    <w:p>
      <w:pPr>
        <w:pStyle w:val="2"/>
        <w:ind w:left="-708" w:leftChars="-337"/>
        <w:rPr>
          <w:color w:val="auto"/>
        </w:rPr>
      </w:pPr>
      <w:r>
        <w:rPr>
          <w:rFonts w:hint="eastAsia"/>
          <w:color w:val="auto"/>
        </w:rPr>
        <w:t>1、以上产品必须是具备合法资质的制造商生产的</w:t>
      </w:r>
      <w:r>
        <w:rPr>
          <w:rFonts w:hint="eastAsia"/>
          <w:b/>
          <w:bCs/>
          <w:color w:val="auto"/>
        </w:rPr>
        <w:t>全新正品</w:t>
      </w:r>
      <w:r>
        <w:rPr>
          <w:rFonts w:hint="eastAsia"/>
          <w:color w:val="auto"/>
        </w:rPr>
        <w:t>，并满足招标采购文件的要求，若产品在运输或安装过程中损坏或擦伤须无偿调换相同产品。</w:t>
      </w:r>
    </w:p>
    <w:p>
      <w:pPr>
        <w:pStyle w:val="2"/>
        <w:ind w:left="-708" w:leftChars="-337"/>
        <w:rPr>
          <w:color w:val="auto"/>
        </w:rPr>
      </w:pPr>
      <w:r>
        <w:rPr>
          <w:rFonts w:hint="eastAsia"/>
          <w:color w:val="auto"/>
        </w:rPr>
        <w:t>2、投标人所投产品参数应同等或优于以上各项参数要求，产品、辅材及生产工艺符合国家相关规范。</w:t>
      </w:r>
    </w:p>
    <w:p>
      <w:pPr>
        <w:pStyle w:val="2"/>
        <w:ind w:left="-708" w:leftChars="-33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rPr>
          <w:color w:val="auto"/>
        </w:rPr>
      </w:pPr>
      <w:r>
        <w:rPr>
          <w:rFonts w:hint="eastAsia"/>
          <w:color w:val="auto"/>
        </w:rPr>
        <w:t>5、投标</w:t>
      </w:r>
      <w:r>
        <w:rPr>
          <w:rFonts w:hint="eastAsia"/>
        </w:rPr>
        <w:t>人在竞价文件中必须提交设备配置清单，如设备有配套耗材及定期更换的配件请投标时与设备一起报价</w:t>
      </w:r>
      <w:r>
        <w:rPr>
          <w:rFonts w:hint="eastAsia"/>
          <w:color w:val="auto"/>
        </w:rPr>
        <w:t>。</w:t>
      </w:r>
    </w:p>
    <w:p>
      <w:pPr>
        <w:pStyle w:val="2"/>
        <w:ind w:left="-708" w:leftChars="-337"/>
        <w:rPr>
          <w:color w:val="auto"/>
        </w:rPr>
      </w:pPr>
      <w:r>
        <w:rPr>
          <w:rFonts w:hint="eastAsia"/>
          <w:color w:val="auto"/>
        </w:rPr>
        <w:t>6、投标人所投产品必须提供产品“三包”服务；定期安排相关人员回访进行质量跟踪；保证提供临床应用和售后技术服务支持方式；</w:t>
      </w:r>
      <w:r>
        <w:rPr>
          <w:rFonts w:hint="eastAsia"/>
          <w:color w:val="auto"/>
          <w:highlight w:val="yellow"/>
        </w:rPr>
        <w:t>保修期后提供终身维修服务及配件供应</w:t>
      </w:r>
      <w:r>
        <w:rPr>
          <w:rFonts w:hint="eastAsia"/>
          <w:color w:val="auto"/>
        </w:rPr>
        <w:t>；其他售后服务按厂家承诺实行。</w:t>
      </w:r>
    </w:p>
    <w:p>
      <w:pPr>
        <w:pStyle w:val="2"/>
        <w:ind w:left="-708" w:leftChars="-337"/>
        <w:rPr>
          <w:rFonts w:cs="宋体"/>
          <w:b/>
          <w:bCs/>
        </w:rPr>
      </w:pPr>
      <w:r>
        <w:rPr>
          <w:rFonts w:hint="eastAsia" w:cs="宋体"/>
          <w:b/>
          <w:bCs/>
        </w:rPr>
        <w:t>（四）商务要求</w:t>
      </w:r>
    </w:p>
    <w:p>
      <w:pPr>
        <w:pStyle w:val="2"/>
        <w:ind w:left="-708" w:leftChars="-337"/>
        <w:rPr>
          <w:rFonts w:cs="宋体"/>
        </w:rPr>
      </w:pPr>
      <w:r>
        <w:rPr>
          <w:rFonts w:hint="eastAsia" w:cs="宋体"/>
          <w:b/>
          <w:bCs/>
        </w:rPr>
        <w:t>1、投标人资格要求</w:t>
      </w:r>
    </w:p>
    <w:p>
      <w:pPr>
        <w:pStyle w:val="2"/>
        <w:ind w:left="-708" w:leftChars="-337"/>
        <w:rPr>
          <w:rFonts w:cs="宋体"/>
        </w:rPr>
      </w:pPr>
      <w:r>
        <w:rPr>
          <w:rFonts w:hint="eastAsia" w:cs="宋体"/>
        </w:rPr>
        <w:t>1）投标人为独立法人，并具备统一社会信用代码。</w:t>
      </w:r>
    </w:p>
    <w:p>
      <w:pPr>
        <w:pStyle w:val="2"/>
        <w:ind w:left="-708" w:leftChars="-33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cs="宋体"/>
        </w:rPr>
      </w:pPr>
      <w:r>
        <w:rPr>
          <w:rFonts w:hint="eastAsia" w:cs="宋体"/>
        </w:rPr>
        <w:t>3）被列入我院投标人黑名单（在我院招投标活动中存在2次违规行为）未满3年的投标人将被拒绝其参与本次招投标活动。</w:t>
      </w:r>
    </w:p>
    <w:p>
      <w:pPr>
        <w:pStyle w:val="2"/>
        <w:ind w:left="-708" w:leftChars="-337"/>
        <w:rPr>
          <w:rFonts w:cs="宋体"/>
          <w:color w:val="auto"/>
        </w:rPr>
      </w:pPr>
      <w:r>
        <w:rPr>
          <w:rFonts w:hint="eastAsia" w:cs="宋体"/>
        </w:rPr>
        <w:t>4）</w:t>
      </w:r>
      <w:r>
        <w:rPr>
          <w:rFonts w:hint="eastAsia" w:cs="宋体"/>
          <w:color w:val="auto"/>
        </w:rPr>
        <w:t>本项目不接收联合体投标。</w:t>
      </w:r>
    </w:p>
    <w:p>
      <w:pPr>
        <w:pStyle w:val="2"/>
        <w:ind w:left="-708" w:leftChars="-337"/>
        <w:rPr>
          <w:rFonts w:cs="宋体"/>
          <w:b/>
          <w:bCs/>
        </w:rPr>
      </w:pPr>
      <w:r>
        <w:rPr>
          <w:rFonts w:hint="eastAsia" w:cs="宋体"/>
          <w:b/>
          <w:bCs/>
        </w:rPr>
        <w:t>2、投标产品资格要求</w:t>
      </w:r>
    </w:p>
    <w:p>
      <w:pPr>
        <w:pStyle w:val="2"/>
        <w:ind w:left="-708" w:leftChars="-337"/>
        <w:rPr>
          <w:rFonts w:cs="宋体"/>
        </w:rPr>
      </w:pPr>
      <w:r>
        <w:rPr>
          <w:rFonts w:hint="eastAsia" w:cs="宋体"/>
        </w:rPr>
        <w:t>1）本项目支持创新产品、节能优化产品、环境标识产品、中小企业发展等政府采购政策。</w:t>
      </w:r>
    </w:p>
    <w:p>
      <w:pPr>
        <w:pStyle w:val="2"/>
        <w:ind w:left="-708" w:leftChars="-337"/>
        <w:rPr>
          <w:highlight w:val="yellow"/>
        </w:rPr>
      </w:pPr>
      <w:r>
        <w:rPr>
          <w:rFonts w:hint="eastAsia"/>
        </w:rPr>
        <w:t>2）投标人所投产品要求包含以下相关证件：</w:t>
      </w:r>
      <w:r>
        <w:rPr>
          <w:rFonts w:hint="eastAsia"/>
          <w:highlight w:val="yellow"/>
        </w:rPr>
        <w:t>投标公司的《营业执照》。</w:t>
      </w:r>
    </w:p>
    <w:p>
      <w:pPr>
        <w:pStyle w:val="2"/>
        <w:ind w:left="-708" w:leftChars="-337"/>
      </w:pPr>
      <w:r>
        <w:rPr>
          <w:rFonts w:hint="eastAsia"/>
          <w:b/>
          <w:bCs/>
        </w:rPr>
        <w:t>3、售后服务和资质</w:t>
      </w:r>
    </w:p>
    <w:p>
      <w:pPr>
        <w:pStyle w:val="2"/>
        <w:ind w:left="-708" w:leftChars="-337"/>
      </w:pPr>
      <w:r>
        <w:rPr>
          <w:rFonts w:hint="eastAsia"/>
        </w:rPr>
        <w:t>1)售后资质要求：如验收不合格以及发现伪劣产品等，招标人将视情形采取退货、拒付款、终止合同、索赔等措施，直至通过有关部部门，依法维权。</w:t>
      </w:r>
    </w:p>
    <w:p>
      <w:pPr>
        <w:pStyle w:val="2"/>
        <w:ind w:left="-708" w:leftChars="-337"/>
      </w:pPr>
      <w:r>
        <w:rPr>
          <w:rFonts w:hint="eastAsia"/>
        </w:rPr>
        <w:t>2)采购数量按实际需求送货，供应商无条件配合。</w:t>
      </w:r>
    </w:p>
    <w:p>
      <w:pPr>
        <w:pStyle w:val="2"/>
        <w:ind w:left="-708" w:leftChars="-337"/>
      </w:pPr>
      <w:r>
        <w:rPr>
          <w:rFonts w:hint="eastAsia"/>
        </w:rPr>
        <w:t>3)为了防止虚假应标，项目成交结果公示期间，招标人有权要求拟中标的投标人提供所投标</w:t>
      </w:r>
    </w:p>
    <w:p>
      <w:pPr>
        <w:pStyle w:val="2"/>
        <w:ind w:left="-708" w:leftChars="-337"/>
      </w:pPr>
      <w:r>
        <w:rPr>
          <w:rFonts w:hint="eastAsia"/>
        </w:rPr>
        <w:t xml:space="preserve">产品以供测试；若测试达不到应答指标，以虚假应标论处。 </w:t>
      </w:r>
    </w:p>
    <w:p>
      <w:pPr>
        <w:pStyle w:val="2"/>
        <w:ind w:left="-708" w:leftChars="-337"/>
      </w:pPr>
      <w:r>
        <w:rPr>
          <w:rFonts w:hint="eastAsia"/>
        </w:rPr>
        <w:t>4)签订合同后，根据采购方需求3天内送达。投标人予以特别注意：如出现未能到期供货的</w:t>
      </w:r>
    </w:p>
    <w:p>
      <w:pPr>
        <w:pStyle w:val="2"/>
        <w:ind w:left="-708" w:leftChars="-337"/>
      </w:pPr>
      <w:r>
        <w:rPr>
          <w:rFonts w:hint="eastAsia"/>
        </w:rPr>
        <w:t>情况，招标人有权单方终止合同的执行，所有的经济损失由逾期供货商单方承担。</w:t>
      </w:r>
    </w:p>
    <w:p>
      <w:pPr>
        <w:pStyle w:val="2"/>
        <w:ind w:left="-708" w:leftChars="-337"/>
      </w:pPr>
      <w:r>
        <w:rPr>
          <w:rFonts w:hint="eastAsia" w:cs="宋体"/>
        </w:rPr>
        <w:t>5）交货地点为：</w:t>
      </w:r>
      <w:r>
        <w:rPr>
          <w:rFonts w:hint="eastAsia" w:cs="宋体"/>
          <w:highlight w:val="yellow"/>
        </w:rPr>
        <w:t>广西壮族自治区桂东人民医院</w:t>
      </w:r>
      <w:r>
        <w:t xml:space="preserve">     </w:t>
      </w:r>
    </w:p>
    <w:p>
      <w:pPr>
        <w:pStyle w:val="2"/>
        <w:ind w:left="-708" w:leftChars="-337"/>
      </w:pPr>
      <w:r>
        <w:rPr>
          <w:rFonts w:hint="eastAsia"/>
        </w:rPr>
        <w:t>6）付款条件（进度和方式）：</w:t>
      </w:r>
    </w:p>
    <w:p>
      <w:pPr>
        <w:widowControl/>
        <w:spacing w:line="400" w:lineRule="exact"/>
        <w:ind w:left="-710" w:leftChars="-338" w:firstLine="480" w:firstLineChars="200"/>
        <w:jc w:val="left"/>
        <w:rPr>
          <w:rFonts w:hint="eastAsia" w:cs="宋体"/>
          <w:color w:val="auto"/>
          <w:kern w:val="0"/>
          <w:sz w:val="24"/>
          <w:szCs w:val="24"/>
        </w:rPr>
      </w:pPr>
      <w:r>
        <w:rPr>
          <w:rFonts w:hint="eastAsia" w:cs="宋体"/>
          <w:color w:val="auto"/>
          <w:kern w:val="0"/>
          <w:sz w:val="24"/>
          <w:szCs w:val="24"/>
        </w:rPr>
        <w:t>第1期：经安装调试初验合格后开具全额发票，付合同款的 95</w:t>
      </w:r>
      <w:r>
        <w:rPr>
          <w:rFonts w:hint="eastAsia" w:cs="宋体"/>
          <w:color w:val="auto"/>
          <w:kern w:val="0"/>
          <w:sz w:val="24"/>
          <w:szCs w:val="24"/>
          <w:highlight w:val="yellow"/>
        </w:rPr>
        <w:t xml:space="preserve"> %</w:t>
      </w:r>
      <w:r>
        <w:rPr>
          <w:rFonts w:hint="eastAsia" w:cs="宋体"/>
          <w:color w:val="auto"/>
          <w:kern w:val="0"/>
          <w:sz w:val="24"/>
          <w:szCs w:val="24"/>
        </w:rPr>
        <w:t xml:space="preserve"> ；</w:t>
      </w:r>
    </w:p>
    <w:p>
      <w:pPr>
        <w:widowControl/>
        <w:spacing w:line="400" w:lineRule="exact"/>
        <w:ind w:left="-231" w:leftChars="-110"/>
        <w:jc w:val="left"/>
        <w:rPr>
          <w:rFonts w:hint="eastAsia" w:cs="宋体"/>
          <w:color w:val="auto"/>
          <w:kern w:val="0"/>
          <w:sz w:val="24"/>
          <w:szCs w:val="24"/>
        </w:rPr>
      </w:pPr>
      <w:r>
        <w:rPr>
          <w:rFonts w:hint="eastAsia" w:cs="宋体"/>
          <w:color w:val="auto"/>
          <w:kern w:val="0"/>
          <w:sz w:val="24"/>
          <w:szCs w:val="24"/>
        </w:rPr>
        <w:t>第2期：1</w:t>
      </w:r>
      <w:r>
        <w:rPr>
          <w:rFonts w:hint="eastAsia" w:cs="宋体"/>
          <w:color w:val="auto"/>
          <w:kern w:val="0"/>
          <w:sz w:val="24"/>
          <w:szCs w:val="24"/>
          <w:highlight w:val="yellow"/>
        </w:rPr>
        <w:t xml:space="preserve"> </w:t>
      </w:r>
      <w:r>
        <w:rPr>
          <w:rFonts w:hint="eastAsia" w:cs="宋体"/>
          <w:color w:val="auto"/>
          <w:kern w:val="0"/>
          <w:sz w:val="24"/>
          <w:szCs w:val="24"/>
        </w:rPr>
        <w:t>年后由供货商提交申请项目主管部门，无质量问题通过完全验收付合同款的 5</w:t>
      </w:r>
      <w:r>
        <w:rPr>
          <w:rFonts w:hint="eastAsia" w:cs="宋体"/>
          <w:color w:val="auto"/>
          <w:kern w:val="0"/>
          <w:sz w:val="24"/>
          <w:szCs w:val="24"/>
          <w:highlight w:val="yellow"/>
        </w:rPr>
        <w:t xml:space="preserve"> %。</w:t>
      </w:r>
    </w:p>
    <w:p>
      <w:pPr>
        <w:widowControl/>
        <w:spacing w:line="400" w:lineRule="exact"/>
        <w:ind w:left="-231" w:leftChars="-110"/>
        <w:jc w:val="left"/>
        <w:rPr>
          <w:rFonts w:cs="宋体"/>
          <w:kern w:val="0"/>
          <w:sz w:val="24"/>
          <w:szCs w:val="24"/>
        </w:rPr>
      </w:pPr>
      <w:r>
        <w:rPr>
          <w:rFonts w:hint="eastAsia" w:cs="宋体"/>
          <w:kern w:val="0"/>
          <w:sz w:val="24"/>
          <w:szCs w:val="24"/>
        </w:rPr>
        <w:t>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sdtPr>
        <w:sdtEndPr>
          <w:rPr>
            <w:rFonts w:hint="eastAsia" w:cs="宋体"/>
            <w:color w:val="FF0000"/>
            <w:kern w:val="0"/>
            <w:sz w:val="24"/>
            <w:szCs w:val="24"/>
            <w:u w:val="single"/>
          </w:rPr>
        </w:sdtEndPr>
        <w:sdtContent>
          <w:r>
            <w:rPr>
              <w:rFonts w:hint="eastAsia" w:cs="宋体"/>
              <w:color w:val="FF0000"/>
              <w:kern w:val="0"/>
              <w:sz w:val="24"/>
              <w:szCs w:val="24"/>
              <w:u w:val="single"/>
            </w:rPr>
            <w:t>7个</w:t>
          </w:r>
        </w:sdtContent>
      </w:sdt>
      <w:r>
        <w:rPr>
          <w:rFonts w:hint="eastAsia" w:cs="宋体"/>
          <w:kern w:val="0"/>
          <w:sz w:val="24"/>
          <w:szCs w:val="24"/>
        </w:rPr>
        <w:t>工作日内签订采购合同。</w:t>
      </w:r>
    </w:p>
    <w:p>
      <w:pPr>
        <w:widowControl/>
        <w:numPr>
          <w:ilvl w:val="0"/>
          <w:numId w:val="2"/>
        </w:numPr>
        <w:spacing w:line="360" w:lineRule="auto"/>
        <w:jc w:val="left"/>
        <w:rPr>
          <w:rFonts w:cs="宋体"/>
          <w:b/>
          <w:bCs/>
          <w:kern w:val="0"/>
          <w:sz w:val="28"/>
          <w:szCs w:val="28"/>
        </w:rPr>
      </w:pPr>
      <w:r>
        <w:rPr>
          <w:rFonts w:hint="eastAsia" w:cs="宋体"/>
          <w:b/>
          <w:bCs/>
          <w:kern w:val="0"/>
          <w:sz w:val="28"/>
          <w:szCs w:val="28"/>
        </w:rPr>
        <w:t>其他</w:t>
      </w:r>
    </w:p>
    <w:p>
      <w:pPr>
        <w:widowControl/>
        <w:spacing w:line="360" w:lineRule="auto"/>
        <w:ind w:left="-650" w:firstLine="420" w:firstLineChars="200"/>
        <w:jc w:val="left"/>
      </w:pPr>
      <w:r>
        <w:rPr>
          <w:rFonts w:hint="eastAsia"/>
        </w:rPr>
        <w:t>出现以下情况包退：</w:t>
      </w:r>
    </w:p>
    <w:p>
      <w:pPr>
        <w:pStyle w:val="2"/>
        <w:numPr>
          <w:ilvl w:val="0"/>
          <w:numId w:val="3"/>
        </w:numPr>
        <w:ind w:left="-619" w:leftChars="-295"/>
      </w:pPr>
      <w:r>
        <w:rPr>
          <w:rFonts w:hint="eastAsia"/>
        </w:rPr>
        <w:t>质量有问题(包括但不仅限于产品质量不符合国家标准及有关质量要求)</w:t>
      </w:r>
    </w:p>
    <w:p>
      <w:pPr>
        <w:pStyle w:val="2"/>
        <w:numPr>
          <w:ilvl w:val="0"/>
          <w:numId w:val="3"/>
        </w:numPr>
        <w:ind w:left="-619" w:leftChars="-295"/>
      </w:pPr>
      <w:r>
        <w:rPr>
          <w:rFonts w:hint="eastAsia"/>
        </w:rPr>
        <w:t>在运输过程中造成的损坏。</w:t>
      </w:r>
    </w:p>
    <w:p>
      <w:pPr>
        <w:pStyle w:val="2"/>
        <w:numPr>
          <w:ilvl w:val="0"/>
          <w:numId w:val="3"/>
        </w:numPr>
        <w:ind w:left="-619" w:leftChars="-295"/>
      </w:pPr>
      <w:r>
        <w:rPr>
          <w:rFonts w:hint="eastAsia"/>
        </w:rPr>
        <w:t>没有按照要求和合同制作。</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p>
    <w:p>
      <w:pPr>
        <w:widowControl/>
        <w:jc w:val="center"/>
        <w:rPr>
          <w:b/>
          <w:bCs/>
          <w:kern w:val="0"/>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 xml:space="preserve">评委会将对确定为实质性响应招标文件要求的投标文件进行评价和比较，评标方法采用 </w:t>
      </w:r>
      <w:r>
        <w:rPr>
          <w:rFonts w:hint="eastAsia" w:cs="宋体"/>
          <w:b/>
          <w:bCs/>
          <w:kern w:val="0"/>
          <w:sz w:val="24"/>
          <w:szCs w:val="24"/>
          <w:u w:val="single"/>
        </w:rPr>
        <w:t xml:space="preserve">最低评标价法 </w:t>
      </w:r>
      <w:r>
        <w:rPr>
          <w:rFonts w:hint="eastAsia" w:cs="宋体"/>
          <w:kern w:val="0"/>
          <w:sz w:val="24"/>
          <w:szCs w:val="24"/>
        </w:rPr>
        <w:t>确定中标候选人。</w:t>
      </w:r>
    </w:p>
    <w:p>
      <w:pPr>
        <w:pStyle w:val="2"/>
      </w:pPr>
      <w:bookmarkStart w:id="0" w:name="_GoBack"/>
      <w:bookmarkEnd w:id="0"/>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abstractNum w:abstractNumId="1">
    <w:nsid w:val="69B2EAC7"/>
    <w:multiLevelType w:val="singleLevel"/>
    <w:tmpl w:val="69B2EAC7"/>
    <w:lvl w:ilvl="0" w:tentative="0">
      <w:start w:val="1"/>
      <w:numFmt w:val="decimal"/>
      <w:suff w:val="nothing"/>
      <w:lvlText w:val="%1）"/>
      <w:lvlJc w:val="left"/>
    </w:lvl>
  </w:abstractNum>
  <w:abstractNum w:abstractNumId="2">
    <w:nsid w:val="7CA55957"/>
    <w:multiLevelType w:val="singleLevel"/>
    <w:tmpl w:val="7CA55957"/>
    <w:lvl w:ilvl="0" w:tentative="0">
      <w:start w:val="3"/>
      <w:numFmt w:val="chineseCounting"/>
      <w:suff w:val="nothing"/>
      <w:lvlText w:val="%1、"/>
      <w:lvlJc w:val="left"/>
      <w:pPr>
        <w:ind w:left="-650" w:firstLine="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MTM3MjA0OWM0MjcxZTVlMmU5ZjE2MDZkNWU2YzQ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90C7C"/>
    <w:rsid w:val="007A5910"/>
    <w:rsid w:val="007F6F70"/>
    <w:rsid w:val="00825B15"/>
    <w:rsid w:val="008553F8"/>
    <w:rsid w:val="008A5DC5"/>
    <w:rsid w:val="008D3A6F"/>
    <w:rsid w:val="00936C6D"/>
    <w:rsid w:val="009530DC"/>
    <w:rsid w:val="009E48CF"/>
    <w:rsid w:val="00A2105C"/>
    <w:rsid w:val="00A33AE9"/>
    <w:rsid w:val="00A44D5C"/>
    <w:rsid w:val="00A83F43"/>
    <w:rsid w:val="00AC0EA5"/>
    <w:rsid w:val="00B27F60"/>
    <w:rsid w:val="00B317BF"/>
    <w:rsid w:val="00B8409A"/>
    <w:rsid w:val="00B87640"/>
    <w:rsid w:val="00BA3521"/>
    <w:rsid w:val="00C33384"/>
    <w:rsid w:val="00C762C8"/>
    <w:rsid w:val="00C97AD7"/>
    <w:rsid w:val="00CC2DEE"/>
    <w:rsid w:val="00CD27A2"/>
    <w:rsid w:val="00D2685D"/>
    <w:rsid w:val="00D41CB5"/>
    <w:rsid w:val="00D57065"/>
    <w:rsid w:val="00DB5864"/>
    <w:rsid w:val="00E1082B"/>
    <w:rsid w:val="00E14108"/>
    <w:rsid w:val="00E72BBE"/>
    <w:rsid w:val="00EA397D"/>
    <w:rsid w:val="00EB1C9B"/>
    <w:rsid w:val="00ED5546"/>
    <w:rsid w:val="00F73F39"/>
    <w:rsid w:val="00F96307"/>
    <w:rsid w:val="080E4EA2"/>
    <w:rsid w:val="0CC05EEA"/>
    <w:rsid w:val="10C97A40"/>
    <w:rsid w:val="122B15C9"/>
    <w:rsid w:val="2218153E"/>
    <w:rsid w:val="2527621A"/>
    <w:rsid w:val="26431704"/>
    <w:rsid w:val="2CE00677"/>
    <w:rsid w:val="2E44559E"/>
    <w:rsid w:val="3194337D"/>
    <w:rsid w:val="3737378F"/>
    <w:rsid w:val="3806606D"/>
    <w:rsid w:val="397701BE"/>
    <w:rsid w:val="3F8769CB"/>
    <w:rsid w:val="41366ED0"/>
    <w:rsid w:val="58352FB1"/>
    <w:rsid w:val="5E766E67"/>
    <w:rsid w:val="671356C7"/>
    <w:rsid w:val="6A513DD5"/>
    <w:rsid w:val="6DD0797D"/>
    <w:rsid w:val="71754026"/>
    <w:rsid w:val="74B5471E"/>
    <w:rsid w:val="77E41C8F"/>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link w:val="14"/>
    <w:qFormat/>
    <w:uiPriority w:val="99"/>
    <w:pPr>
      <w:jc w:val="left"/>
    </w:pPr>
  </w:style>
  <w:style w:type="paragraph" w:styleId="4">
    <w:name w:val="Plain Text"/>
    <w:basedOn w:val="1"/>
    <w:link w:val="16"/>
    <w:qFormat/>
    <w:uiPriority w:val="99"/>
    <w:rPr>
      <w:rFonts w:ascii="宋体" w:hAnsi="Courier New"/>
    </w:rPr>
  </w:style>
  <w:style w:type="paragraph" w:styleId="5">
    <w:name w:val="Balloon Text"/>
    <w:basedOn w:val="1"/>
    <w:link w:val="24"/>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5"/>
    <w:semiHidden/>
    <w:unhideWhenUsed/>
    <w:qFormat/>
    <w:uiPriority w:val="99"/>
    <w:rPr>
      <w:b/>
      <w:bCs/>
    </w:rPr>
  </w:style>
  <w:style w:type="table" w:styleId="10">
    <w:name w:val="Table Grid"/>
    <w:basedOn w:val="9"/>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annotation reference"/>
    <w:semiHidden/>
    <w:qFormat/>
    <w:uiPriority w:val="99"/>
    <w:rPr>
      <w:sz w:val="21"/>
      <w:szCs w:val="21"/>
    </w:rPr>
  </w:style>
  <w:style w:type="character" w:customStyle="1" w:styleId="13">
    <w:name w:val="批注文字 字符"/>
    <w:basedOn w:val="11"/>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Char"/>
    <w:basedOn w:val="14"/>
    <w:link w:val="8"/>
    <w:semiHidden/>
    <w:qFormat/>
    <w:uiPriority w:val="99"/>
    <w:rPr>
      <w:rFonts w:ascii="Times New Roman" w:hAnsi="Times New Roman" w:eastAsia="宋体" w:cs="Times New Roman"/>
      <w:b/>
      <w:bCs/>
      <w:szCs w:val="21"/>
    </w:rPr>
  </w:style>
  <w:style w:type="character" w:customStyle="1" w:styleId="16">
    <w:name w:val="纯文本 Char"/>
    <w:basedOn w:val="11"/>
    <w:link w:val="4"/>
    <w:qFormat/>
    <w:uiPriority w:val="99"/>
    <w:rPr>
      <w:rFonts w:ascii="宋体" w:hAnsi="Courier New" w:eastAsia="宋体" w:cs="Times New Roman"/>
      <w:szCs w:val="21"/>
    </w:rPr>
  </w:style>
  <w:style w:type="paragraph" w:customStyle="1" w:styleId="17">
    <w:name w:val="表格文字"/>
    <w:basedOn w:val="1"/>
    <w:qFormat/>
    <w:uiPriority w:val="0"/>
    <w:pPr>
      <w:spacing w:before="25" w:after="25"/>
      <w:jc w:val="left"/>
    </w:pPr>
    <w:rPr>
      <w:rFonts w:ascii="Calibri" w:hAnsi="Calibri"/>
      <w:bCs/>
      <w:spacing w:val="10"/>
      <w:kern w:val="0"/>
      <w:sz w:val="24"/>
      <w:szCs w:val="20"/>
    </w:rPr>
  </w:style>
  <w:style w:type="character" w:customStyle="1" w:styleId="18">
    <w:name w:val="fontstyle01"/>
    <w:qFormat/>
    <w:uiPriority w:val="0"/>
    <w:rPr>
      <w:rFonts w:hint="eastAsia" w:ascii="宋体" w:hAnsi="宋体" w:eastAsia="宋体"/>
      <w:color w:val="000000"/>
      <w:sz w:val="24"/>
      <w:szCs w:val="24"/>
    </w:rPr>
  </w:style>
  <w:style w:type="character" w:customStyle="1" w:styleId="19">
    <w:name w:val="页眉 Char"/>
    <w:basedOn w:val="11"/>
    <w:link w:val="7"/>
    <w:qFormat/>
    <w:uiPriority w:val="99"/>
    <w:rPr>
      <w:rFonts w:ascii="Times New Roman" w:hAnsi="Times New Roman" w:eastAsia="宋体" w:cs="Times New Roman"/>
      <w:sz w:val="18"/>
      <w:szCs w:val="18"/>
    </w:rPr>
  </w:style>
  <w:style w:type="character" w:customStyle="1" w:styleId="20">
    <w:name w:val="页脚 Char"/>
    <w:basedOn w:val="11"/>
    <w:link w:val="6"/>
    <w:qFormat/>
    <w:uiPriority w:val="99"/>
    <w:rPr>
      <w:rFonts w:ascii="Times New Roman" w:hAnsi="Times New Roman" w:eastAsia="宋体" w:cs="Times New Roman"/>
      <w:sz w:val="18"/>
      <w:szCs w:val="18"/>
    </w:rPr>
  </w:style>
  <w:style w:type="character" w:styleId="21">
    <w:name w:val="Placeholder Text"/>
    <w:basedOn w:val="11"/>
    <w:semiHidden/>
    <w:qFormat/>
    <w:uiPriority w:val="99"/>
    <w:rPr>
      <w:color w:val="808080"/>
    </w:rPr>
  </w:style>
  <w:style w:type="paragraph" w:customStyle="1" w:styleId="22">
    <w:name w:val="样式1"/>
    <w:basedOn w:val="1"/>
    <w:qFormat/>
    <w:uiPriority w:val="0"/>
  </w:style>
  <w:style w:type="character" w:customStyle="1" w:styleId="23">
    <w:name w:val="font21"/>
    <w:basedOn w:val="11"/>
    <w:qFormat/>
    <w:uiPriority w:val="0"/>
    <w:rPr>
      <w:rFonts w:hint="eastAsia" w:ascii="宋体" w:hAnsi="宋体" w:eastAsia="宋体" w:cs="宋体"/>
      <w:color w:val="000000"/>
      <w:sz w:val="22"/>
      <w:szCs w:val="22"/>
      <w:u w:val="none"/>
    </w:rPr>
  </w:style>
  <w:style w:type="character" w:customStyle="1" w:styleId="24">
    <w:name w:val="批注框文本 Char"/>
    <w:basedOn w:val="11"/>
    <w:link w:val="5"/>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5A"/>
    <w:rsid w:val="00013D5D"/>
    <w:rsid w:val="00102898"/>
    <w:rsid w:val="001B2DBA"/>
    <w:rsid w:val="0048475D"/>
    <w:rsid w:val="007311C2"/>
    <w:rsid w:val="0080285A"/>
    <w:rsid w:val="00B84CBB"/>
    <w:rsid w:val="00F20C5D"/>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B47DBE-435F-45E9-85A2-27C9DA5599A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428</Words>
  <Characters>2445</Characters>
  <Lines>20</Lines>
  <Paragraphs>5</Paragraphs>
  <TotalTime>0</TotalTime>
  <ScaleCrop>false</ScaleCrop>
  <LinksUpToDate>false</LinksUpToDate>
  <CharactersWithSpaces>2868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2023-03-13T08:52:00Z</dcterms:created>
  <dc:creator>c k</dc:creator>
  <cp:lastModifiedBy>日月星辰</cp:lastModifiedBy>
  <cp:lastPrinted>2021-01-18T07:59:00Z</cp:lastPrinted>
  <dcterms:modified xsi:type="dcterms:W3CDTF">2023-03-13T09:03:22Z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8F5AB90CD0654BE794BA99150FE1FDFC</vt:lpwstr>
  </property>
</Properties>
</file>