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u w:val="single"/>
          <w:lang w:val="en-US"/>
        </w:rPr>
      </w:pPr>
      <w:r>
        <w:rPr>
          <w:rFonts w:hint="eastAsia"/>
        </w:rPr>
        <w:t xml:space="preserve"> </w:t>
      </w:r>
      <w:r>
        <w:t xml:space="preserve">   </w:t>
      </w:r>
      <w:r>
        <w:rPr>
          <w:rFonts w:hint="eastAsia"/>
          <w:highlight w:val="yellow"/>
        </w:rPr>
        <w:t>1.1.项目名称：</w:t>
      </w:r>
      <w:r>
        <w:rPr>
          <w:rFonts w:hint="eastAsia"/>
          <w:highlight w:val="yellow"/>
          <w:u w:val="single"/>
          <w:lang w:val="en-US" w:eastAsia="zh-CN"/>
        </w:rPr>
        <w:t xml:space="preserve">2022年度财务报表审计服务 </w:t>
      </w:r>
    </w:p>
    <w:p>
      <w:pPr>
        <w:keepNext w:val="0"/>
        <w:keepLines w:val="0"/>
        <w:pageBreakBefore w:val="0"/>
        <w:kinsoku/>
        <w:wordWrap/>
        <w:overflowPunct/>
        <w:topLinePunct w:val="0"/>
        <w:bidi w:val="0"/>
        <w:adjustRightInd w:val="0"/>
        <w:snapToGrid w:val="0"/>
        <w:spacing w:line="420" w:lineRule="exact"/>
        <w:ind w:firstLine="420" w:firstLineChars="200"/>
        <w:textAlignment w:val="auto"/>
        <w:rPr>
          <w:rFonts w:hint="eastAsia" w:ascii="Times New Roman" w:hAnsi="Times New Roman" w:eastAsia="宋体" w:cs="Times New Roman"/>
          <w:color w:val="000000"/>
          <w:kern w:val="0"/>
          <w:sz w:val="24"/>
          <w:szCs w:val="24"/>
          <w:highlight w:val="yellow"/>
          <w:u w:val="single"/>
          <w:lang w:val="en-US" w:eastAsia="zh-CN" w:bidi="ar-SA"/>
        </w:rPr>
      </w:pPr>
      <w:r>
        <w:rPr>
          <w:rFonts w:hint="eastAsia"/>
          <w:highlight w:val="yellow"/>
        </w:rPr>
        <w:t>1.2.项目编号：</w:t>
      </w:r>
      <w:r>
        <w:rPr>
          <w:rFonts w:hint="eastAsia" w:ascii="Times New Roman" w:hAnsi="Times New Roman" w:eastAsia="宋体" w:cs="Times New Roman"/>
          <w:color w:val="000000"/>
          <w:kern w:val="0"/>
          <w:sz w:val="24"/>
          <w:szCs w:val="24"/>
          <w:highlight w:val="yellow"/>
          <w:u w:val="single"/>
          <w:lang w:val="en-US" w:eastAsia="zh-CN" w:bidi="ar-SA"/>
        </w:rPr>
        <w:t>桂东招2023017</w:t>
      </w:r>
    </w:p>
    <w:p>
      <w:pPr>
        <w:pStyle w:val="2"/>
        <w:ind w:firstLine="480" w:firstLineChars="200"/>
        <w:rPr>
          <w:rFonts w:hint="eastAsia"/>
          <w:highlight w:val="yellow"/>
        </w:rPr>
      </w:pP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20823283"/>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20823284"/>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513029214"/>
      <w:bookmarkEnd w:id="11"/>
      <w:bookmarkStart w:id="12" w:name="_Toc16938530"/>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20823303"/>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6938552"/>
      <w:bookmarkEnd w:id="38"/>
      <w:bookmarkStart w:id="39" w:name="_Toc120614220"/>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bookmarkEnd w:id="0"/>
    <w:p>
      <w:pPr>
        <w:widowControl/>
        <w:jc w:val="center"/>
        <w:rPr>
          <w:rFonts w:cs="宋体"/>
          <w:b/>
          <w:bCs/>
          <w:kern w:val="0"/>
          <w:sz w:val="38"/>
          <w:szCs w:val="38"/>
        </w:rPr>
      </w:pP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lang w:eastAsia="zh-CN"/>
        </w:rPr>
        <w:t>三</w:t>
      </w:r>
      <w:r>
        <w:rPr>
          <w:rFonts w:hint="eastAsia" w:cs="宋体"/>
          <w:kern w:val="0"/>
          <w:sz w:val="24"/>
          <w:szCs w:val="24"/>
        </w:rPr>
        <w:t>、开标一览表</w:t>
      </w:r>
    </w:p>
    <w:p>
      <w:pPr>
        <w:widowControl/>
        <w:spacing w:line="360" w:lineRule="auto"/>
        <w:ind w:firstLine="480" w:firstLineChars="200"/>
        <w:jc w:val="left"/>
        <w:rPr>
          <w:rFonts w:hint="eastAsia" w:cs="宋体"/>
          <w:kern w:val="0"/>
          <w:sz w:val="24"/>
          <w:szCs w:val="24"/>
        </w:rPr>
      </w:pPr>
      <w:r>
        <w:rPr>
          <w:rFonts w:hint="eastAsia" w:cs="宋体"/>
          <w:kern w:val="0"/>
          <w:sz w:val="24"/>
          <w:szCs w:val="24"/>
          <w:lang w:eastAsia="zh-CN"/>
        </w:rPr>
        <w:t>四</w:t>
      </w:r>
      <w:r>
        <w:rPr>
          <w:rFonts w:hint="eastAsia" w:cs="宋体"/>
          <w:kern w:val="0"/>
          <w:sz w:val="24"/>
          <w:szCs w:val="24"/>
        </w:rPr>
        <w:t>、资信证明文件技术支持性文件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lang w:eastAsia="zh-CN"/>
        </w:rPr>
        <w:t>五</w:t>
      </w:r>
      <w:r>
        <w:rPr>
          <w:rFonts w:hint="eastAsia" w:cs="宋体"/>
          <w:kern w:val="0"/>
          <w:sz w:val="24"/>
          <w:szCs w:val="24"/>
        </w:rPr>
        <w:t>、服务承诺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lang w:eastAsia="zh-CN"/>
        </w:rPr>
        <w:t>三</w:t>
      </w:r>
      <w:r>
        <w:rPr>
          <w:rFonts w:hint="eastAsia" w:cs="宋体"/>
          <w:b/>
          <w:bCs/>
          <w:kern w:val="0"/>
          <w:sz w:val="38"/>
          <w:szCs w:val="38"/>
        </w:rPr>
        <w:t>、开标一览表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spacing w:line="360" w:lineRule="auto"/>
        <w:ind w:firstLine="562" w:firstLineChars="200"/>
        <w:jc w:val="left"/>
        <w:rPr>
          <w:kern w:val="0"/>
          <w:sz w:val="24"/>
          <w:szCs w:val="24"/>
        </w:rPr>
      </w:pPr>
      <w:r>
        <w:rPr>
          <w:b/>
          <w:bCs/>
          <w:kern w:val="0"/>
          <w:sz w:val="28"/>
          <w:szCs w:val="28"/>
        </w:rPr>
        <w:br w:type="page"/>
      </w:r>
      <w:bookmarkStart w:id="42" w:name="_Hlt26955054"/>
      <w:bookmarkEnd w:id="42"/>
    </w:p>
    <w:p>
      <w:pPr>
        <w:widowControl/>
        <w:spacing w:line="360" w:lineRule="auto"/>
        <w:jc w:val="left"/>
        <w:rPr>
          <w:kern w:val="0"/>
          <w:sz w:val="18"/>
          <w:szCs w:val="18"/>
        </w:rPr>
      </w:pPr>
      <w:r>
        <w:rPr>
          <w:kern w:val="0"/>
          <w:sz w:val="24"/>
          <w:szCs w:val="24"/>
        </w:rPr>
        <w:t> </w:t>
      </w:r>
      <w:r>
        <w:rPr>
          <w:rFonts w:hint="eastAsia" w:cs="宋体"/>
          <w:b/>
          <w:bCs/>
          <w:kern w:val="0"/>
          <w:sz w:val="38"/>
          <w:szCs w:val="38"/>
          <w:lang w:eastAsia="zh-CN"/>
        </w:rPr>
        <w:t>四</w:t>
      </w:r>
      <w:r>
        <w:rPr>
          <w:rFonts w:hint="eastAsia" w:cs="宋体"/>
          <w:b/>
          <w:bCs/>
          <w:kern w:val="0"/>
          <w:sz w:val="38"/>
          <w:szCs w:val="38"/>
        </w:rPr>
        <w:t>、资信证明文件技术支持性文件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lang w:eastAsia="zh-CN"/>
        </w:rPr>
        <w:t>五</w:t>
      </w:r>
      <w:r>
        <w:rPr>
          <w:rFonts w:hint="eastAsia" w:cs="宋体"/>
          <w:b/>
          <w:bCs/>
          <w:kern w:val="0"/>
          <w:sz w:val="38"/>
          <w:szCs w:val="38"/>
        </w:rPr>
        <w:t>、服务承诺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B36404EC-8561-4065-A8A7-89E4E638730E}"/>
    <w:docVar w:name="KY_MEDREF_VERSION" w:val="3"/>
  </w:docVars>
  <w:rsids>
    <w:rsidRoot w:val="00272502"/>
    <w:rsid w:val="0003201A"/>
    <w:rsid w:val="000F7E1D"/>
    <w:rsid w:val="00167458"/>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0CF5753"/>
    <w:rsid w:val="2E785DCC"/>
    <w:rsid w:val="56786556"/>
    <w:rsid w:val="62D26416"/>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1307</Words>
  <Characters>7454</Characters>
  <Lines>62</Lines>
  <Paragraphs>17</Paragraphs>
  <TotalTime>0</TotalTime>
  <ScaleCrop>false</ScaleCrop>
  <LinksUpToDate>false</LinksUpToDate>
  <CharactersWithSpaces>8744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2023-04-10T01:29:45Z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08563293BB9D4BBE8BC2D52C4AB1AB25</vt:lpwstr>
  </property>
</Properties>
</file>