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center"/>
        <w:rPr>
          <w:rFonts w:hint="eastAsia" w:eastAsia="宋体"/>
          <w:sz w:val="30"/>
          <w:szCs w:val="30"/>
          <w:lang w:eastAsia="zh-CN"/>
        </w:rPr>
      </w:pPr>
      <w:r>
        <w:rPr>
          <w:rFonts w:hint="eastAsia" w:ascii="宋体" w:hAnsi="宋体" w:cs="宋体"/>
          <w:kern w:val="0"/>
          <w:sz w:val="30"/>
          <w:szCs w:val="30"/>
        </w:rPr>
        <w:t>广西壮族自治区桂东人民医院布草采购</w:t>
      </w:r>
      <w:r>
        <w:rPr>
          <w:rFonts w:hint="eastAsia" w:ascii="宋体" w:hAnsi="宋体" w:cs="宋体"/>
          <w:sz w:val="30"/>
          <w:szCs w:val="30"/>
        </w:rPr>
        <w:t>合同</w:t>
      </w:r>
      <w:r>
        <w:rPr>
          <w:rFonts w:hint="eastAsia" w:ascii="宋体" w:hAnsi="宋体" w:cs="宋体"/>
          <w:sz w:val="30"/>
          <w:szCs w:val="30"/>
          <w:lang w:eastAsia="zh-CN"/>
        </w:rPr>
        <w:t>（</w:t>
      </w:r>
      <w:r>
        <w:rPr>
          <w:rFonts w:hint="eastAsia" w:ascii="宋体" w:hAnsi="宋体" w:cs="宋体"/>
          <w:color w:val="FF0000"/>
          <w:sz w:val="30"/>
          <w:szCs w:val="30"/>
          <w:lang w:eastAsia="zh-CN"/>
        </w:rPr>
        <w:t>草稿</w:t>
      </w:r>
      <w:r>
        <w:rPr>
          <w:rFonts w:hint="eastAsia" w:ascii="宋体" w:hAnsi="宋体" w:cs="宋体"/>
          <w:sz w:val="30"/>
          <w:szCs w:val="30"/>
          <w:lang w:eastAsia="zh-CN"/>
        </w:rPr>
        <w:t>）</w:t>
      </w:r>
    </w:p>
    <w:p>
      <w:pPr>
        <w:spacing w:line="440" w:lineRule="exact"/>
        <w:rPr>
          <w:rFonts w:hint="eastAsia" w:ascii="宋体" w:hAnsi="宋体" w:cs="宋体"/>
          <w:szCs w:val="21"/>
        </w:rPr>
      </w:pPr>
      <w:r>
        <w:rPr>
          <w:rFonts w:hint="eastAsia" w:ascii="宋体" w:hAnsi="宋体" w:cs="宋体"/>
          <w:szCs w:val="21"/>
        </w:rPr>
        <w:t>合同编号：</w:t>
      </w:r>
    </w:p>
    <w:p>
      <w:pPr>
        <w:spacing w:line="440" w:lineRule="exact"/>
        <w:rPr>
          <w:rFonts w:ascii="宋体" w:hAnsi="宋体" w:cs="宋体"/>
          <w:szCs w:val="21"/>
        </w:rPr>
      </w:pPr>
      <w:r>
        <w:rPr>
          <w:rFonts w:hint="eastAsia" w:ascii="宋体" w:hAnsi="宋体" w:cs="宋体"/>
          <w:szCs w:val="21"/>
        </w:rPr>
        <w:t xml:space="preserve">甲方: 广西壮族自治区桂东人民医院             </w:t>
      </w:r>
    </w:p>
    <w:p>
      <w:pPr>
        <w:spacing w:line="440" w:lineRule="exact"/>
        <w:rPr>
          <w:rFonts w:ascii="宋体" w:hAnsi="宋体" w:cs="宋体"/>
          <w:szCs w:val="21"/>
        </w:rPr>
      </w:pPr>
      <w:r>
        <w:rPr>
          <w:rFonts w:hint="eastAsia" w:ascii="宋体" w:hAnsi="宋体" w:cs="宋体"/>
          <w:szCs w:val="21"/>
        </w:rPr>
        <w:t xml:space="preserve">乙方: </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磋商文件规定条款和乙方响应文件及其承诺，甲、乙双方在平等互利基础上,经友好协商，甲方向乙方采购布草的价格事宜达成合同条款如下:</w:t>
      </w:r>
    </w:p>
    <w:p>
      <w:pPr>
        <w:spacing w:line="440" w:lineRule="exact"/>
        <w:rPr>
          <w:rFonts w:ascii="宋体" w:hAnsi="宋体" w:cs="宋体"/>
          <w:b/>
          <w:szCs w:val="21"/>
        </w:rPr>
      </w:pPr>
      <w:r>
        <w:rPr>
          <w:rFonts w:hint="eastAsia" w:ascii="宋体" w:hAnsi="宋体" w:cs="宋体"/>
          <w:b/>
          <w:szCs w:val="21"/>
        </w:rPr>
        <w:t>一、质量标准参照产品相关</w:t>
      </w:r>
      <w:r>
        <w:rPr>
          <w:rFonts w:hint="eastAsia" w:ascii="宋体" w:hAnsi="宋体" w:cs="宋体"/>
          <w:b/>
          <w:szCs w:val="21"/>
          <w:lang w:eastAsia="zh-CN"/>
        </w:rPr>
        <w:t>要求</w:t>
      </w:r>
      <w:r>
        <w:rPr>
          <w:rFonts w:hint="eastAsia" w:ascii="宋体" w:hAnsi="宋体" w:cs="宋体"/>
          <w:b/>
          <w:szCs w:val="21"/>
        </w:rPr>
        <w:t>提供。</w:t>
      </w:r>
    </w:p>
    <w:p>
      <w:pPr>
        <w:spacing w:line="440" w:lineRule="exact"/>
        <w:rPr>
          <w:rFonts w:ascii="宋体" w:hAnsi="宋体" w:cs="宋体"/>
          <w:b/>
          <w:szCs w:val="21"/>
        </w:rPr>
      </w:pPr>
      <w:r>
        <w:rPr>
          <w:rFonts w:hint="eastAsia" w:ascii="宋体" w:hAnsi="宋体" w:cs="宋体"/>
          <w:b/>
          <w:szCs w:val="21"/>
        </w:rPr>
        <w:t>二、购买物品具体见下表。</w:t>
      </w:r>
    </w:p>
    <w:p>
      <w:pPr>
        <w:pStyle w:val="13"/>
        <w:rPr>
          <w:rFonts w:ascii="宋体" w:hAnsi="宋体" w:cs="宋体"/>
          <w:b/>
          <w:bCs/>
          <w:sz w:val="18"/>
          <w:szCs w:val="18"/>
        </w:rPr>
      </w:pPr>
      <w:r>
        <w:rPr>
          <w:rFonts w:hint="eastAsia" w:ascii="宋体" w:hAnsi="宋体" w:cs="宋体"/>
          <w:b/>
          <w:bCs/>
          <w:sz w:val="18"/>
          <w:szCs w:val="18"/>
        </w:rPr>
        <w:t>表1</w:t>
      </w:r>
    </w:p>
    <w:tbl>
      <w:tblPr>
        <w:tblStyle w:val="9"/>
        <w:tblW w:w="9767"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184"/>
        <w:gridCol w:w="897"/>
        <w:gridCol w:w="5259"/>
        <w:gridCol w:w="993"/>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7" w:type="dxa"/>
          </w:tcPr>
          <w:p>
            <w:pPr>
              <w:rPr>
                <w:rFonts w:ascii="宋体" w:hAnsi="宋体"/>
                <w:sz w:val="18"/>
                <w:szCs w:val="18"/>
              </w:rPr>
            </w:pPr>
            <w:r>
              <w:rPr>
                <w:rFonts w:hint="eastAsia" w:ascii="宋体" w:hAnsi="宋体"/>
                <w:sz w:val="18"/>
                <w:szCs w:val="18"/>
              </w:rPr>
              <w:t>序号</w:t>
            </w:r>
          </w:p>
        </w:tc>
        <w:tc>
          <w:tcPr>
            <w:tcW w:w="1184" w:type="dxa"/>
          </w:tcPr>
          <w:p>
            <w:pPr>
              <w:rPr>
                <w:rFonts w:ascii="宋体" w:hAnsi="宋体"/>
                <w:sz w:val="18"/>
                <w:szCs w:val="18"/>
              </w:rPr>
            </w:pPr>
            <w:r>
              <w:rPr>
                <w:rFonts w:hint="eastAsia" w:ascii="宋体" w:hAnsi="宋体"/>
                <w:kern w:val="0"/>
                <w:sz w:val="18"/>
                <w:szCs w:val="18"/>
              </w:rPr>
              <w:t>货物名称</w:t>
            </w:r>
          </w:p>
        </w:tc>
        <w:tc>
          <w:tcPr>
            <w:tcW w:w="897" w:type="dxa"/>
          </w:tcPr>
          <w:p>
            <w:pPr>
              <w:rPr>
                <w:rFonts w:ascii="宋体" w:hAnsi="宋体"/>
                <w:sz w:val="18"/>
                <w:szCs w:val="18"/>
              </w:rPr>
            </w:pPr>
            <w:r>
              <w:rPr>
                <w:rFonts w:hint="eastAsia" w:ascii="宋体" w:hAnsi="宋体"/>
                <w:kern w:val="0"/>
                <w:sz w:val="18"/>
                <w:szCs w:val="18"/>
              </w:rPr>
              <w:t>规格cm</w:t>
            </w:r>
            <w:r>
              <w:rPr>
                <w:rFonts w:hint="eastAsia"/>
                <w:b/>
                <w:bCs/>
                <w:color w:val="FF0000"/>
              </w:rPr>
              <w:t>★</w:t>
            </w:r>
          </w:p>
        </w:tc>
        <w:tc>
          <w:tcPr>
            <w:tcW w:w="5259" w:type="dxa"/>
          </w:tcPr>
          <w:p>
            <w:pPr>
              <w:jc w:val="center"/>
              <w:rPr>
                <w:rFonts w:ascii="宋体" w:hAnsi="宋体"/>
                <w:sz w:val="18"/>
                <w:szCs w:val="18"/>
              </w:rPr>
            </w:pPr>
            <w:r>
              <w:rPr>
                <w:rFonts w:hint="eastAsia" w:ascii="宋体" w:hAnsi="宋体"/>
                <w:kern w:val="0"/>
                <w:sz w:val="18"/>
                <w:szCs w:val="18"/>
              </w:rPr>
              <w:t>要求</w:t>
            </w:r>
            <w:r>
              <w:rPr>
                <w:rFonts w:hint="eastAsia"/>
                <w:b/>
                <w:bCs/>
                <w:color w:val="FF0000"/>
              </w:rPr>
              <w:t>★</w:t>
            </w:r>
          </w:p>
        </w:tc>
        <w:tc>
          <w:tcPr>
            <w:tcW w:w="993" w:type="dxa"/>
          </w:tcPr>
          <w:p>
            <w:pPr>
              <w:jc w:val="center"/>
              <w:rPr>
                <w:rFonts w:ascii="宋体" w:hAnsi="宋体"/>
                <w:b/>
                <w:color w:val="000000"/>
                <w:kern w:val="0"/>
                <w:sz w:val="18"/>
                <w:szCs w:val="18"/>
              </w:rPr>
            </w:pPr>
            <w:r>
              <w:rPr>
                <w:rFonts w:hint="eastAsia" w:ascii="宋体" w:hAnsi="宋体"/>
                <w:kern w:val="0"/>
                <w:sz w:val="18"/>
                <w:szCs w:val="18"/>
                <w:lang w:eastAsia="zh-CN"/>
              </w:rPr>
              <w:t>中标</w:t>
            </w:r>
            <w:r>
              <w:rPr>
                <w:rFonts w:hint="eastAsia" w:ascii="宋体" w:hAnsi="宋体"/>
                <w:kern w:val="0"/>
                <w:sz w:val="18"/>
                <w:szCs w:val="18"/>
              </w:rPr>
              <w:t>价</w:t>
            </w:r>
          </w:p>
          <w:p>
            <w:pPr>
              <w:jc w:val="center"/>
              <w:rPr>
                <w:rFonts w:hint="eastAsia" w:ascii="宋体" w:hAnsi="宋体"/>
                <w:kern w:val="0"/>
                <w:sz w:val="18"/>
                <w:szCs w:val="18"/>
              </w:rPr>
            </w:pPr>
            <w:r>
              <w:rPr>
                <w:rFonts w:hint="eastAsia" w:ascii="宋体" w:hAnsi="宋体"/>
                <w:kern w:val="0"/>
                <w:sz w:val="18"/>
                <w:szCs w:val="18"/>
              </w:rPr>
              <w:t>（元/件）</w:t>
            </w:r>
          </w:p>
        </w:tc>
        <w:tc>
          <w:tcPr>
            <w:tcW w:w="447" w:type="dxa"/>
          </w:tcPr>
          <w:p>
            <w:pPr>
              <w:jc w:val="center"/>
              <w:rPr>
                <w:rFonts w:hint="eastAsia" w:ascii="宋体" w:hAnsi="宋体"/>
                <w:kern w:val="0"/>
                <w:sz w:val="18"/>
                <w:szCs w:val="18"/>
              </w:rPr>
            </w:pPr>
            <w:r>
              <w:rPr>
                <w:rFonts w:hint="eastAsia" w:ascii="宋体" w:hAnsi="宋体"/>
                <w:kern w:val="0"/>
                <w:sz w:val="18"/>
                <w:szCs w:val="18"/>
              </w:rPr>
              <w:t>数</w:t>
            </w:r>
          </w:p>
          <w:p>
            <w:pPr>
              <w:jc w:val="center"/>
              <w:rPr>
                <w:rFonts w:hint="eastAsia" w:ascii="宋体" w:hAnsi="宋体"/>
                <w:kern w:val="0"/>
                <w:sz w:val="18"/>
                <w:szCs w:val="18"/>
              </w:rPr>
            </w:pPr>
            <w:r>
              <w:rPr>
                <w:rFonts w:hint="eastAsia" w:ascii="宋体" w:hAnsi="宋体"/>
                <w:kern w:val="0"/>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7" w:type="dxa"/>
          </w:tcPr>
          <w:p>
            <w:pPr>
              <w:jc w:val="center"/>
              <w:rPr>
                <w:rFonts w:ascii="宋体" w:hAnsi="宋体"/>
                <w:sz w:val="18"/>
                <w:szCs w:val="18"/>
              </w:rPr>
            </w:pPr>
            <w:r>
              <w:rPr>
                <w:rFonts w:hint="eastAsia" w:ascii="宋体" w:hAnsi="宋体"/>
                <w:sz w:val="18"/>
                <w:szCs w:val="18"/>
              </w:rPr>
              <w:t>1</w:t>
            </w:r>
          </w:p>
        </w:tc>
        <w:tc>
          <w:tcPr>
            <w:tcW w:w="1184" w:type="dxa"/>
            <w:vAlign w:val="center"/>
          </w:tcPr>
          <w:p>
            <w:pPr>
              <w:rPr>
                <w:rFonts w:ascii="宋体" w:hAnsi="宋体"/>
                <w:color w:val="000000"/>
                <w:kern w:val="0"/>
                <w:sz w:val="18"/>
                <w:szCs w:val="18"/>
              </w:rPr>
            </w:pPr>
            <w:r>
              <w:rPr>
                <w:rFonts w:hint="eastAsia" w:ascii="宋体" w:hAnsi="宋体"/>
                <w:kern w:val="0"/>
                <w:sz w:val="18"/>
                <w:szCs w:val="18"/>
              </w:rPr>
              <w:t>绿白格床单</w:t>
            </w:r>
          </w:p>
        </w:tc>
        <w:tc>
          <w:tcPr>
            <w:tcW w:w="897" w:type="dxa"/>
            <w:vAlign w:val="center"/>
          </w:tcPr>
          <w:p>
            <w:pPr>
              <w:rPr>
                <w:rFonts w:ascii="宋体" w:hAnsi="宋体"/>
                <w:color w:val="000000"/>
                <w:kern w:val="0"/>
                <w:sz w:val="18"/>
                <w:szCs w:val="18"/>
              </w:rPr>
            </w:pPr>
            <w:r>
              <w:rPr>
                <w:rFonts w:hint="eastAsia" w:ascii="宋体" w:hAnsi="宋体"/>
                <w:kern w:val="0"/>
                <w:sz w:val="18"/>
                <w:szCs w:val="18"/>
              </w:rPr>
              <w:t>178*278</w:t>
            </w:r>
          </w:p>
        </w:tc>
        <w:tc>
          <w:tcPr>
            <w:tcW w:w="5259" w:type="dxa"/>
            <w:vMerge w:val="restart"/>
          </w:tcPr>
          <w:p>
            <w:pPr>
              <w:rPr>
                <w:rFonts w:ascii="宋体" w:hAnsi="宋体"/>
                <w:sz w:val="18"/>
                <w:szCs w:val="18"/>
              </w:rPr>
            </w:pPr>
            <w:r>
              <w:rPr>
                <w:rFonts w:hint="eastAsia" w:ascii="宋体" w:hAnsi="宋体"/>
                <w:kern w:val="0"/>
                <w:sz w:val="18"/>
                <w:szCs w:val="18"/>
              </w:rPr>
              <w:t>100%纯棉，密度108X58，织纱21X21，耐氯漂，不起毛球、不起棉絮，不粘毛。</w:t>
            </w:r>
            <w:r>
              <w:rPr>
                <w:rFonts w:ascii="宋体" w:hAnsi="宋体"/>
                <w:kern w:val="0"/>
                <w:sz w:val="18"/>
                <w:szCs w:val="18"/>
              </w:rPr>
              <w:t>要求新纱线，不能用再生纱线</w:t>
            </w:r>
            <w:r>
              <w:rPr>
                <w:rFonts w:hint="eastAsia" w:ascii="宋体" w:hAnsi="宋体"/>
                <w:kern w:val="0"/>
                <w:sz w:val="18"/>
                <w:szCs w:val="18"/>
              </w:rPr>
              <w:t>。织物上印刷“广西壮族自治区桂东人民医院”字样</w:t>
            </w:r>
            <w:r>
              <w:rPr>
                <w:rFonts w:hint="eastAsia" w:ascii="宋体" w:hAnsi="宋体"/>
                <w:kern w:val="0"/>
                <w:sz w:val="18"/>
                <w:szCs w:val="18"/>
                <w:lang w:eastAsia="zh-CN"/>
              </w:rPr>
              <w:t>或按要求。</w:t>
            </w:r>
          </w:p>
        </w:tc>
        <w:tc>
          <w:tcPr>
            <w:tcW w:w="993" w:type="dxa"/>
          </w:tcPr>
          <w:p>
            <w:pPr>
              <w:rPr>
                <w:rFonts w:hint="eastAsia" w:ascii="宋体" w:hAnsi="宋体"/>
                <w:kern w:val="0"/>
                <w:sz w:val="18"/>
                <w:szCs w:val="18"/>
              </w:rPr>
            </w:pPr>
          </w:p>
        </w:tc>
        <w:tc>
          <w:tcPr>
            <w:tcW w:w="447" w:type="dxa"/>
            <w:vMerge w:val="restart"/>
          </w:tcPr>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r>
              <w:rPr>
                <w:rFonts w:hint="eastAsia" w:ascii="宋体" w:hAnsi="宋体"/>
                <w:kern w:val="0"/>
                <w:sz w:val="18"/>
                <w:szCs w:val="18"/>
              </w:rPr>
              <w:t>按</w:t>
            </w:r>
          </w:p>
          <w:p>
            <w:pPr>
              <w:rPr>
                <w:rFonts w:hint="eastAsia" w:ascii="宋体" w:hAnsi="宋体"/>
                <w:kern w:val="0"/>
                <w:sz w:val="18"/>
                <w:szCs w:val="18"/>
              </w:rPr>
            </w:pPr>
            <w:r>
              <w:rPr>
                <w:rFonts w:hint="eastAsia" w:ascii="宋体" w:hAnsi="宋体"/>
                <w:kern w:val="0"/>
                <w:sz w:val="18"/>
                <w:szCs w:val="18"/>
              </w:rPr>
              <w:t>实</w:t>
            </w:r>
          </w:p>
          <w:p>
            <w:pPr>
              <w:rPr>
                <w:rFonts w:hint="eastAsia" w:ascii="宋体" w:hAnsi="宋体"/>
                <w:kern w:val="0"/>
                <w:sz w:val="18"/>
                <w:szCs w:val="18"/>
              </w:rPr>
            </w:pPr>
            <w:r>
              <w:rPr>
                <w:rFonts w:hint="eastAsia" w:ascii="宋体" w:hAnsi="宋体"/>
                <w:kern w:val="0"/>
                <w:sz w:val="18"/>
                <w:szCs w:val="18"/>
              </w:rPr>
              <w:t>际</w:t>
            </w:r>
          </w:p>
          <w:p>
            <w:pPr>
              <w:rPr>
                <w:rFonts w:hint="eastAsia" w:ascii="宋体" w:hAnsi="宋体"/>
                <w:kern w:val="0"/>
                <w:sz w:val="18"/>
                <w:szCs w:val="18"/>
              </w:rPr>
            </w:pPr>
            <w:r>
              <w:rPr>
                <w:rFonts w:hint="eastAsia" w:ascii="宋体" w:hAnsi="宋体"/>
                <w:kern w:val="0"/>
                <w:sz w:val="18"/>
                <w:szCs w:val="18"/>
              </w:rPr>
              <w:t>需</w:t>
            </w:r>
          </w:p>
          <w:p>
            <w:pPr>
              <w:rPr>
                <w:rFonts w:hint="eastAsia" w:ascii="宋体" w:hAnsi="宋体"/>
                <w:kern w:val="0"/>
                <w:sz w:val="18"/>
                <w:szCs w:val="18"/>
              </w:rPr>
            </w:pPr>
            <w:r>
              <w:rPr>
                <w:rFonts w:hint="eastAsia" w:ascii="宋体" w:hAnsi="宋体"/>
                <w:kern w:val="0"/>
                <w:sz w:val="18"/>
                <w:szCs w:val="18"/>
              </w:rPr>
              <w:t>要</w:t>
            </w:r>
          </w:p>
          <w:p>
            <w:pPr>
              <w:rPr>
                <w:rFonts w:hint="eastAsia" w:ascii="宋体" w:hAnsi="宋体"/>
                <w:kern w:val="0"/>
                <w:sz w:val="18"/>
                <w:szCs w:val="18"/>
              </w:rPr>
            </w:pPr>
            <w:r>
              <w:rPr>
                <w:rFonts w:hint="eastAsia" w:ascii="宋体" w:hAnsi="宋体"/>
                <w:kern w:val="0"/>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7" w:type="dxa"/>
          </w:tcPr>
          <w:p>
            <w:pPr>
              <w:jc w:val="center"/>
              <w:rPr>
                <w:rFonts w:ascii="宋体" w:hAnsi="宋体"/>
                <w:sz w:val="18"/>
                <w:szCs w:val="18"/>
              </w:rPr>
            </w:pPr>
            <w:r>
              <w:rPr>
                <w:rFonts w:hint="eastAsia" w:ascii="宋体" w:hAnsi="宋体"/>
                <w:sz w:val="18"/>
                <w:szCs w:val="18"/>
              </w:rPr>
              <w:t>2</w:t>
            </w:r>
          </w:p>
        </w:tc>
        <w:tc>
          <w:tcPr>
            <w:tcW w:w="1184" w:type="dxa"/>
            <w:vAlign w:val="center"/>
          </w:tcPr>
          <w:p>
            <w:pPr>
              <w:rPr>
                <w:rFonts w:ascii="宋体" w:hAnsi="宋体"/>
                <w:color w:val="000000"/>
                <w:kern w:val="0"/>
                <w:sz w:val="18"/>
                <w:szCs w:val="18"/>
              </w:rPr>
            </w:pPr>
            <w:r>
              <w:rPr>
                <w:rFonts w:hint="eastAsia" w:ascii="宋体" w:hAnsi="宋体"/>
                <w:kern w:val="0"/>
                <w:sz w:val="18"/>
                <w:szCs w:val="18"/>
              </w:rPr>
              <w:t>绿白格被套</w:t>
            </w:r>
          </w:p>
        </w:tc>
        <w:tc>
          <w:tcPr>
            <w:tcW w:w="897" w:type="dxa"/>
            <w:vAlign w:val="center"/>
          </w:tcPr>
          <w:p>
            <w:pPr>
              <w:rPr>
                <w:rFonts w:ascii="宋体" w:hAnsi="宋体"/>
                <w:color w:val="000000"/>
                <w:kern w:val="0"/>
                <w:sz w:val="18"/>
                <w:szCs w:val="18"/>
              </w:rPr>
            </w:pPr>
            <w:r>
              <w:rPr>
                <w:rFonts w:hint="eastAsia" w:ascii="宋体" w:hAnsi="宋体"/>
                <w:kern w:val="0"/>
                <w:sz w:val="18"/>
                <w:szCs w:val="18"/>
              </w:rPr>
              <w:t>225*175</w:t>
            </w:r>
          </w:p>
        </w:tc>
        <w:tc>
          <w:tcPr>
            <w:tcW w:w="5259" w:type="dxa"/>
            <w:vMerge w:val="continue"/>
          </w:tcPr>
          <w:p>
            <w:pPr>
              <w:rPr>
                <w:rFonts w:ascii="宋体" w:hAnsi="宋体"/>
                <w:sz w:val="18"/>
                <w:szCs w:val="18"/>
              </w:rPr>
            </w:pPr>
          </w:p>
        </w:tc>
        <w:tc>
          <w:tcPr>
            <w:tcW w:w="993" w:type="dxa"/>
          </w:tcPr>
          <w:p>
            <w:pPr>
              <w:rPr>
                <w:rFonts w:ascii="宋体" w:hAnsi="宋体"/>
                <w:sz w:val="18"/>
                <w:szCs w:val="18"/>
              </w:rPr>
            </w:pPr>
          </w:p>
        </w:tc>
        <w:tc>
          <w:tcPr>
            <w:tcW w:w="447"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7" w:type="dxa"/>
          </w:tcPr>
          <w:p>
            <w:pPr>
              <w:jc w:val="center"/>
              <w:rPr>
                <w:rFonts w:ascii="宋体" w:hAnsi="宋体"/>
                <w:sz w:val="18"/>
                <w:szCs w:val="18"/>
              </w:rPr>
            </w:pPr>
            <w:r>
              <w:rPr>
                <w:rFonts w:hint="eastAsia" w:ascii="宋体" w:hAnsi="宋体"/>
                <w:sz w:val="18"/>
                <w:szCs w:val="18"/>
              </w:rPr>
              <w:t>3</w:t>
            </w:r>
          </w:p>
        </w:tc>
        <w:tc>
          <w:tcPr>
            <w:tcW w:w="1184" w:type="dxa"/>
            <w:vAlign w:val="center"/>
          </w:tcPr>
          <w:p>
            <w:pPr>
              <w:rPr>
                <w:rFonts w:ascii="宋体" w:hAnsi="宋体"/>
                <w:color w:val="000000"/>
                <w:kern w:val="0"/>
                <w:sz w:val="18"/>
                <w:szCs w:val="18"/>
              </w:rPr>
            </w:pPr>
            <w:r>
              <w:rPr>
                <w:rFonts w:hint="eastAsia" w:ascii="宋体" w:hAnsi="宋体"/>
                <w:kern w:val="0"/>
                <w:sz w:val="18"/>
                <w:szCs w:val="18"/>
              </w:rPr>
              <w:t>绿白格枕套</w:t>
            </w:r>
          </w:p>
        </w:tc>
        <w:tc>
          <w:tcPr>
            <w:tcW w:w="897" w:type="dxa"/>
            <w:vAlign w:val="center"/>
          </w:tcPr>
          <w:p>
            <w:pPr>
              <w:rPr>
                <w:rFonts w:ascii="宋体" w:hAnsi="宋体"/>
                <w:color w:val="000000"/>
                <w:kern w:val="0"/>
                <w:sz w:val="18"/>
                <w:szCs w:val="18"/>
              </w:rPr>
            </w:pPr>
            <w:r>
              <w:rPr>
                <w:rFonts w:hint="eastAsia" w:ascii="宋体" w:hAnsi="宋体"/>
                <w:kern w:val="0"/>
                <w:sz w:val="18"/>
                <w:szCs w:val="18"/>
              </w:rPr>
              <w:t>80*50</w:t>
            </w:r>
          </w:p>
        </w:tc>
        <w:tc>
          <w:tcPr>
            <w:tcW w:w="5259" w:type="dxa"/>
            <w:vMerge w:val="continue"/>
          </w:tcPr>
          <w:p>
            <w:pPr>
              <w:rPr>
                <w:rFonts w:ascii="宋体" w:hAnsi="宋体"/>
                <w:sz w:val="18"/>
                <w:szCs w:val="18"/>
              </w:rPr>
            </w:pPr>
          </w:p>
        </w:tc>
        <w:tc>
          <w:tcPr>
            <w:tcW w:w="993" w:type="dxa"/>
          </w:tcPr>
          <w:p>
            <w:pPr>
              <w:rPr>
                <w:rFonts w:ascii="宋体" w:hAnsi="宋体"/>
                <w:sz w:val="18"/>
                <w:szCs w:val="18"/>
              </w:rPr>
            </w:pPr>
          </w:p>
        </w:tc>
        <w:tc>
          <w:tcPr>
            <w:tcW w:w="447"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7" w:type="dxa"/>
          </w:tcPr>
          <w:p>
            <w:pPr>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184" w:type="dxa"/>
            <w:vAlign w:val="center"/>
          </w:tcPr>
          <w:p>
            <w:pPr>
              <w:jc w:val="left"/>
              <w:rPr>
                <w:rFonts w:hint="eastAsia" w:ascii="宋体" w:hAnsi="宋体"/>
                <w:kern w:val="0"/>
                <w:sz w:val="18"/>
                <w:szCs w:val="18"/>
              </w:rPr>
            </w:pPr>
            <w:r>
              <w:rPr>
                <w:rFonts w:hint="eastAsia" w:ascii="宋体" w:hAnsi="宋体"/>
                <w:kern w:val="0"/>
                <w:sz w:val="18"/>
                <w:szCs w:val="18"/>
                <w:lang w:eastAsia="zh-CN"/>
              </w:rPr>
              <w:t>绿色被套</w:t>
            </w:r>
          </w:p>
        </w:tc>
        <w:tc>
          <w:tcPr>
            <w:tcW w:w="897" w:type="dxa"/>
            <w:vAlign w:val="top"/>
          </w:tcPr>
          <w:p>
            <w:pPr>
              <w:jc w:val="center"/>
              <w:rPr>
                <w:rFonts w:hint="eastAsia" w:ascii="宋体" w:hAnsi="宋体"/>
                <w:color w:val="auto"/>
                <w:kern w:val="0"/>
                <w:sz w:val="18"/>
                <w:szCs w:val="18"/>
              </w:rPr>
            </w:pPr>
            <w:r>
              <w:rPr>
                <w:rFonts w:hint="eastAsia" w:ascii="宋体" w:hAnsi="宋体"/>
                <w:color w:val="auto"/>
                <w:kern w:val="0"/>
                <w:sz w:val="18"/>
                <w:szCs w:val="18"/>
                <w:lang w:val="en-US" w:eastAsia="zh-CN"/>
              </w:rPr>
              <w:t>150*210</w:t>
            </w:r>
          </w:p>
        </w:tc>
        <w:tc>
          <w:tcPr>
            <w:tcW w:w="5259" w:type="dxa"/>
            <w:vMerge w:val="restart"/>
          </w:tcPr>
          <w:p>
            <w:pPr>
              <w:rPr>
                <w:rFonts w:hint="eastAsia" w:ascii="宋体" w:hAnsi="宋体" w:eastAsia="宋体"/>
                <w:color w:val="auto"/>
                <w:sz w:val="18"/>
                <w:szCs w:val="18"/>
                <w:lang w:eastAsia="zh-CN"/>
              </w:rPr>
            </w:pPr>
            <w:r>
              <w:rPr>
                <w:rFonts w:hint="eastAsia" w:ascii="宋体" w:hAnsi="宋体"/>
                <w:color w:val="auto"/>
                <w:sz w:val="18"/>
                <w:szCs w:val="18"/>
                <w:lang w:eastAsia="zh-CN"/>
              </w:rPr>
              <w:t>绿色卡其布，</w:t>
            </w:r>
            <w:r>
              <w:rPr>
                <w:rFonts w:hint="eastAsia" w:ascii="宋体" w:hAnsi="宋体"/>
                <w:color w:val="auto"/>
                <w:kern w:val="0"/>
                <w:sz w:val="18"/>
                <w:szCs w:val="18"/>
              </w:rPr>
              <w:t>35%涤65%棉混纺</w:t>
            </w:r>
            <w:r>
              <w:rPr>
                <w:rFonts w:hint="eastAsia" w:ascii="宋体" w:hAnsi="宋体"/>
                <w:color w:val="auto"/>
                <w:kern w:val="0"/>
                <w:sz w:val="18"/>
                <w:szCs w:val="18"/>
                <w:lang w:eastAsia="zh-CN"/>
              </w:rPr>
              <w:t>，</w:t>
            </w:r>
            <w:r>
              <w:rPr>
                <w:rFonts w:hint="eastAsia" w:ascii="宋体" w:hAnsi="宋体"/>
                <w:color w:val="auto"/>
                <w:sz w:val="18"/>
                <w:szCs w:val="18"/>
                <w:lang w:eastAsia="zh-CN"/>
              </w:rPr>
              <w:t>不起球，不掉棉絮，</w:t>
            </w:r>
            <w:r>
              <w:rPr>
                <w:rFonts w:ascii="宋体" w:hAnsi="宋体"/>
                <w:color w:val="auto"/>
                <w:sz w:val="18"/>
                <w:szCs w:val="18"/>
              </w:rPr>
              <w:t>耐绿漂、不粘毛</w:t>
            </w:r>
            <w:r>
              <w:rPr>
                <w:rFonts w:hint="eastAsia" w:ascii="宋体" w:hAnsi="宋体"/>
                <w:color w:val="auto"/>
                <w:sz w:val="18"/>
                <w:szCs w:val="18"/>
                <w:lang w:eastAsia="zh-CN"/>
              </w:rPr>
              <w:t>。</w:t>
            </w:r>
            <w:r>
              <w:rPr>
                <w:rFonts w:ascii="宋体" w:hAnsi="宋体"/>
                <w:color w:val="auto"/>
                <w:kern w:val="0"/>
                <w:sz w:val="18"/>
                <w:szCs w:val="18"/>
              </w:rPr>
              <w:t>要求新纱线，不能用再生纱线</w:t>
            </w:r>
            <w:r>
              <w:rPr>
                <w:rFonts w:hint="eastAsia" w:ascii="宋体" w:hAnsi="宋体"/>
                <w:color w:val="auto"/>
                <w:kern w:val="0"/>
                <w:sz w:val="18"/>
                <w:szCs w:val="18"/>
                <w:lang w:eastAsia="zh-CN"/>
              </w:rPr>
              <w:t>。</w:t>
            </w:r>
            <w:r>
              <w:rPr>
                <w:rFonts w:hint="eastAsia" w:ascii="宋体" w:hAnsi="宋体"/>
                <w:color w:val="auto"/>
                <w:kern w:val="0"/>
                <w:sz w:val="18"/>
                <w:szCs w:val="18"/>
              </w:rPr>
              <w:t>织物上印刷“广西壮族自治区桂东人民医院</w:t>
            </w:r>
            <w:r>
              <w:rPr>
                <w:rFonts w:hint="eastAsia" w:ascii="宋体" w:hAnsi="宋体"/>
                <w:color w:val="auto"/>
                <w:kern w:val="0"/>
                <w:sz w:val="18"/>
                <w:szCs w:val="18"/>
                <w:lang w:eastAsia="zh-CN"/>
              </w:rPr>
              <w:t>血透室</w:t>
            </w:r>
            <w:r>
              <w:rPr>
                <w:rFonts w:hint="eastAsia" w:ascii="宋体" w:hAnsi="宋体"/>
                <w:color w:val="auto"/>
                <w:kern w:val="0"/>
                <w:sz w:val="18"/>
                <w:szCs w:val="18"/>
              </w:rPr>
              <w:t>”字样</w:t>
            </w:r>
            <w:r>
              <w:rPr>
                <w:rFonts w:hint="eastAsia" w:ascii="宋体" w:hAnsi="宋体"/>
                <w:color w:val="auto"/>
                <w:kern w:val="0"/>
                <w:sz w:val="18"/>
                <w:szCs w:val="18"/>
                <w:lang w:eastAsia="zh-CN"/>
              </w:rPr>
              <w:t>或按要求</w:t>
            </w:r>
            <w:r>
              <w:rPr>
                <w:rFonts w:hint="eastAsia" w:ascii="宋体" w:hAnsi="宋体"/>
                <w:color w:val="auto"/>
                <w:kern w:val="0"/>
                <w:sz w:val="18"/>
                <w:szCs w:val="18"/>
              </w:rPr>
              <w:t>。</w:t>
            </w:r>
          </w:p>
        </w:tc>
        <w:tc>
          <w:tcPr>
            <w:tcW w:w="993" w:type="dxa"/>
          </w:tcPr>
          <w:p>
            <w:pPr>
              <w:rPr>
                <w:rFonts w:hint="eastAsia" w:ascii="宋体" w:hAnsi="宋体"/>
                <w:color w:val="auto"/>
                <w:sz w:val="18"/>
                <w:szCs w:val="18"/>
                <w:lang w:eastAsia="zh-CN"/>
              </w:rPr>
            </w:pPr>
          </w:p>
        </w:tc>
        <w:tc>
          <w:tcPr>
            <w:tcW w:w="447" w:type="dxa"/>
            <w:vMerge w:val="continue"/>
          </w:tcPr>
          <w:p>
            <w:pPr>
              <w:rPr>
                <w:rFonts w:hint="eastAsia" w:ascii="宋体" w:hAnsi="宋体"/>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7" w:type="dxa"/>
          </w:tcPr>
          <w:p>
            <w:pPr>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184" w:type="dxa"/>
            <w:vAlign w:val="center"/>
          </w:tcPr>
          <w:p>
            <w:pPr>
              <w:jc w:val="left"/>
              <w:rPr>
                <w:rFonts w:hint="eastAsia" w:ascii="宋体" w:hAnsi="宋体"/>
                <w:kern w:val="0"/>
                <w:sz w:val="18"/>
                <w:szCs w:val="18"/>
              </w:rPr>
            </w:pPr>
            <w:r>
              <w:rPr>
                <w:rFonts w:hint="eastAsia" w:ascii="宋体" w:hAnsi="宋体"/>
                <w:kern w:val="0"/>
                <w:sz w:val="18"/>
                <w:szCs w:val="18"/>
                <w:lang w:eastAsia="zh-CN"/>
              </w:rPr>
              <w:t>绿色床罩</w:t>
            </w:r>
          </w:p>
        </w:tc>
        <w:tc>
          <w:tcPr>
            <w:tcW w:w="897" w:type="dxa"/>
            <w:vAlign w:val="top"/>
          </w:tcPr>
          <w:p>
            <w:pPr>
              <w:jc w:val="center"/>
              <w:rPr>
                <w:rFonts w:hint="eastAsia" w:ascii="宋体" w:hAnsi="宋体"/>
                <w:color w:val="auto"/>
                <w:kern w:val="0"/>
                <w:sz w:val="18"/>
                <w:szCs w:val="18"/>
              </w:rPr>
            </w:pPr>
            <w:r>
              <w:rPr>
                <w:rFonts w:hint="eastAsia" w:ascii="宋体" w:hAnsi="宋体"/>
                <w:color w:val="auto"/>
                <w:kern w:val="0"/>
                <w:sz w:val="18"/>
                <w:szCs w:val="18"/>
                <w:lang w:val="en-US" w:eastAsia="zh-CN"/>
              </w:rPr>
              <w:t>150*250</w:t>
            </w:r>
          </w:p>
        </w:tc>
        <w:tc>
          <w:tcPr>
            <w:tcW w:w="5259" w:type="dxa"/>
            <w:vMerge w:val="continue"/>
          </w:tcPr>
          <w:p>
            <w:pPr>
              <w:rPr>
                <w:rFonts w:ascii="宋体" w:hAnsi="宋体"/>
                <w:color w:val="auto"/>
                <w:sz w:val="18"/>
                <w:szCs w:val="18"/>
              </w:rPr>
            </w:pPr>
          </w:p>
        </w:tc>
        <w:tc>
          <w:tcPr>
            <w:tcW w:w="993" w:type="dxa"/>
          </w:tcPr>
          <w:p>
            <w:pPr>
              <w:rPr>
                <w:rFonts w:ascii="宋体" w:hAnsi="宋体"/>
                <w:color w:val="auto"/>
                <w:sz w:val="18"/>
                <w:szCs w:val="18"/>
              </w:rPr>
            </w:pPr>
          </w:p>
        </w:tc>
        <w:tc>
          <w:tcPr>
            <w:tcW w:w="447" w:type="dxa"/>
            <w:vMerge w:val="continue"/>
          </w:tcPr>
          <w:p>
            <w:pP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87" w:type="dxa"/>
          </w:tcPr>
          <w:p>
            <w:pPr>
              <w:jc w:val="center"/>
              <w:rPr>
                <w:rFonts w:hint="eastAsia" w:ascii="宋体" w:hAnsi="宋体" w:eastAsia="宋体"/>
                <w:sz w:val="18"/>
                <w:szCs w:val="18"/>
                <w:lang w:eastAsia="zh-CN"/>
              </w:rPr>
            </w:pPr>
            <w:r>
              <w:rPr>
                <w:rFonts w:hint="eastAsia" w:ascii="宋体" w:hAnsi="宋体"/>
                <w:sz w:val="18"/>
                <w:szCs w:val="18"/>
                <w:lang w:val="en-US" w:eastAsia="zh-CN"/>
              </w:rPr>
              <w:t>6</w:t>
            </w:r>
          </w:p>
        </w:tc>
        <w:tc>
          <w:tcPr>
            <w:tcW w:w="1184" w:type="dxa"/>
          </w:tcPr>
          <w:p>
            <w:pPr>
              <w:rPr>
                <w:rFonts w:ascii="宋体" w:hAnsi="宋体" w:cs="Tahoma"/>
                <w:color w:val="000000"/>
                <w:kern w:val="0"/>
                <w:sz w:val="18"/>
                <w:szCs w:val="18"/>
              </w:rPr>
            </w:pPr>
            <w:r>
              <w:rPr>
                <w:rFonts w:hint="eastAsia" w:ascii="宋体" w:hAnsi="宋体"/>
                <w:kern w:val="0"/>
                <w:sz w:val="18"/>
                <w:szCs w:val="18"/>
              </w:rPr>
              <w:t>长袖医生服</w:t>
            </w:r>
          </w:p>
        </w:tc>
        <w:tc>
          <w:tcPr>
            <w:tcW w:w="897" w:type="dxa"/>
          </w:tcPr>
          <w:p>
            <w:pPr>
              <w:rPr>
                <w:rFonts w:ascii="宋体" w:hAnsi="宋体"/>
                <w:sz w:val="18"/>
                <w:szCs w:val="18"/>
              </w:rPr>
            </w:pPr>
          </w:p>
        </w:tc>
        <w:tc>
          <w:tcPr>
            <w:tcW w:w="5259" w:type="dxa"/>
          </w:tcPr>
          <w:p>
            <w:pPr>
              <w:spacing w:line="240" w:lineRule="exact"/>
              <w:rPr>
                <w:rFonts w:ascii="宋体" w:hAnsi="宋体" w:cs="Tahoma"/>
                <w:color w:val="000000"/>
                <w:kern w:val="0"/>
                <w:sz w:val="18"/>
                <w:szCs w:val="18"/>
              </w:rPr>
            </w:pPr>
            <w:r>
              <w:rPr>
                <w:rFonts w:hint="eastAsia" w:ascii="宋体" w:hAnsi="宋体"/>
                <w:kern w:val="0"/>
                <w:sz w:val="18"/>
                <w:szCs w:val="18"/>
              </w:rPr>
              <w:t>长袖，白色，长款，35%涤65%棉混纺，T/C45/2*21  138*71斜纹，面料不起球，不起毛，耐氯漂，衣服绣或印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或按要求，</w:t>
            </w:r>
            <w:r>
              <w:rPr>
                <w:rFonts w:hint="eastAsia" w:ascii="宋体" w:hAnsi="宋体"/>
                <w:kern w:val="0"/>
                <w:sz w:val="18"/>
                <w:szCs w:val="18"/>
              </w:rPr>
              <w:t>松紧带袖口。</w:t>
            </w:r>
            <w:r>
              <w:rPr>
                <w:rFonts w:hint="eastAsia" w:ascii="宋体" w:hAnsi="宋体"/>
                <w:color w:val="000000"/>
                <w:sz w:val="18"/>
                <w:szCs w:val="18"/>
              </w:rPr>
              <w:t>（款式看样图）</w:t>
            </w:r>
          </w:p>
        </w:tc>
        <w:tc>
          <w:tcPr>
            <w:tcW w:w="993" w:type="dxa"/>
          </w:tcPr>
          <w:p>
            <w:pPr>
              <w:spacing w:line="240" w:lineRule="exact"/>
              <w:rPr>
                <w:rFonts w:hint="eastAsia" w:ascii="宋体" w:hAnsi="宋体"/>
                <w:kern w:val="0"/>
                <w:sz w:val="18"/>
                <w:szCs w:val="18"/>
              </w:rPr>
            </w:pPr>
          </w:p>
        </w:tc>
        <w:tc>
          <w:tcPr>
            <w:tcW w:w="447" w:type="dxa"/>
            <w:vMerge w:val="continue"/>
          </w:tcPr>
          <w:p>
            <w:pPr>
              <w:spacing w:line="240" w:lineRule="exact"/>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7" w:type="dxa"/>
          </w:tcPr>
          <w:p>
            <w:pPr>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1184" w:type="dxa"/>
          </w:tcPr>
          <w:p>
            <w:pPr>
              <w:rPr>
                <w:rFonts w:ascii="宋体" w:hAnsi="宋体" w:cs="Tahoma"/>
                <w:color w:val="000000"/>
                <w:kern w:val="0"/>
                <w:sz w:val="18"/>
                <w:szCs w:val="18"/>
              </w:rPr>
            </w:pPr>
            <w:r>
              <w:rPr>
                <w:rFonts w:hint="eastAsia" w:ascii="宋体" w:hAnsi="宋体"/>
                <w:kern w:val="0"/>
                <w:sz w:val="18"/>
                <w:szCs w:val="18"/>
              </w:rPr>
              <w:t>短袖医生服</w:t>
            </w:r>
          </w:p>
          <w:p>
            <w:pPr>
              <w:rPr>
                <w:rFonts w:ascii="宋体" w:hAnsi="宋体" w:cs="Tahoma"/>
                <w:color w:val="000000"/>
                <w:kern w:val="0"/>
                <w:sz w:val="18"/>
                <w:szCs w:val="18"/>
              </w:rPr>
            </w:pPr>
          </w:p>
        </w:tc>
        <w:tc>
          <w:tcPr>
            <w:tcW w:w="897" w:type="dxa"/>
          </w:tcPr>
          <w:p>
            <w:pPr>
              <w:rPr>
                <w:rFonts w:ascii="宋体" w:hAnsi="宋体"/>
                <w:sz w:val="18"/>
                <w:szCs w:val="18"/>
              </w:rPr>
            </w:pPr>
          </w:p>
        </w:tc>
        <w:tc>
          <w:tcPr>
            <w:tcW w:w="5259" w:type="dxa"/>
          </w:tcPr>
          <w:p>
            <w:pPr>
              <w:spacing w:line="240" w:lineRule="exact"/>
              <w:rPr>
                <w:rFonts w:ascii="宋体" w:hAnsi="宋体" w:cs="Tahoma"/>
                <w:color w:val="000000"/>
                <w:kern w:val="0"/>
                <w:sz w:val="18"/>
                <w:szCs w:val="18"/>
              </w:rPr>
            </w:pPr>
            <w:r>
              <w:rPr>
                <w:rFonts w:hint="eastAsia" w:ascii="宋体" w:hAnsi="宋体"/>
                <w:kern w:val="0"/>
                <w:sz w:val="18"/>
                <w:szCs w:val="18"/>
              </w:rPr>
              <w:t>短袖，白色，长款，35%涤65%棉混纺，T/C25*22.6  104*61平纹，面料不起球，不起毛，耐氯漂，衣服绣或印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p>
        </w:tc>
        <w:tc>
          <w:tcPr>
            <w:tcW w:w="993" w:type="dxa"/>
          </w:tcPr>
          <w:p>
            <w:pPr>
              <w:spacing w:line="240" w:lineRule="exact"/>
              <w:rPr>
                <w:rFonts w:hint="eastAsia" w:ascii="宋体" w:hAnsi="宋体"/>
                <w:kern w:val="0"/>
                <w:sz w:val="18"/>
                <w:szCs w:val="18"/>
              </w:rPr>
            </w:pPr>
          </w:p>
        </w:tc>
        <w:tc>
          <w:tcPr>
            <w:tcW w:w="447" w:type="dxa"/>
            <w:vMerge w:val="continue"/>
          </w:tcPr>
          <w:p>
            <w:pPr>
              <w:spacing w:line="240" w:lineRule="exact"/>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7" w:type="dxa"/>
          </w:tcPr>
          <w:p>
            <w:pPr>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1184" w:type="dxa"/>
          </w:tcPr>
          <w:p>
            <w:pPr>
              <w:jc w:val="center"/>
              <w:rPr>
                <w:rFonts w:ascii="宋体" w:hAnsi="宋体" w:cs="Tahoma"/>
                <w:color w:val="000000"/>
                <w:kern w:val="0"/>
                <w:sz w:val="18"/>
                <w:szCs w:val="18"/>
              </w:rPr>
            </w:pPr>
            <w:r>
              <w:rPr>
                <w:rFonts w:hint="eastAsia" w:ascii="宋体" w:hAnsi="宋体"/>
                <w:kern w:val="0"/>
                <w:sz w:val="18"/>
                <w:szCs w:val="18"/>
              </w:rPr>
              <w:t>长袖护士服</w:t>
            </w:r>
          </w:p>
        </w:tc>
        <w:tc>
          <w:tcPr>
            <w:tcW w:w="897" w:type="dxa"/>
          </w:tcPr>
          <w:p>
            <w:pPr>
              <w:rPr>
                <w:rFonts w:ascii="宋体" w:hAnsi="宋体"/>
                <w:sz w:val="18"/>
                <w:szCs w:val="18"/>
              </w:rPr>
            </w:pPr>
          </w:p>
        </w:tc>
        <w:tc>
          <w:tcPr>
            <w:tcW w:w="5259" w:type="dxa"/>
          </w:tcPr>
          <w:p>
            <w:pPr>
              <w:spacing w:line="240" w:lineRule="exact"/>
              <w:rPr>
                <w:rFonts w:ascii="宋体" w:hAnsi="宋体" w:cs="Tahoma"/>
                <w:kern w:val="0"/>
                <w:sz w:val="18"/>
                <w:szCs w:val="18"/>
              </w:rPr>
            </w:pPr>
            <w:r>
              <w:rPr>
                <w:rFonts w:hint="eastAsia" w:ascii="宋体" w:hAnsi="宋体"/>
                <w:kern w:val="0"/>
                <w:sz w:val="18"/>
                <w:szCs w:val="18"/>
              </w:rPr>
              <w:t>长袖，</w:t>
            </w:r>
            <w:r>
              <w:rPr>
                <w:rFonts w:hint="eastAsia" w:ascii="宋体" w:hAnsi="宋体"/>
                <w:kern w:val="0"/>
                <w:sz w:val="18"/>
                <w:szCs w:val="18"/>
                <w:lang w:eastAsia="zh-CN"/>
              </w:rPr>
              <w:t>白色</w:t>
            </w:r>
            <w:r>
              <w:rPr>
                <w:rFonts w:hint="eastAsia" w:ascii="宋体" w:hAnsi="宋体"/>
                <w:kern w:val="0"/>
                <w:sz w:val="18"/>
                <w:szCs w:val="18"/>
              </w:rPr>
              <w:t>，娃娃领，35%涤65%棉混纺，T/C45/2*21  138*71斜纹，面料不起球，不起毛，耐氯漂，衣服绣或印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kern w:val="0"/>
                <w:sz w:val="18"/>
                <w:szCs w:val="18"/>
              </w:rPr>
              <w:t>,</w:t>
            </w:r>
            <w:r>
              <w:rPr>
                <w:rFonts w:hint="eastAsia" w:ascii="宋体" w:hAnsi="宋体"/>
                <w:kern w:val="0"/>
                <w:sz w:val="18"/>
                <w:szCs w:val="18"/>
                <w:lang w:eastAsia="zh-CN"/>
              </w:rPr>
              <w:t>松紧带</w:t>
            </w:r>
            <w:r>
              <w:rPr>
                <w:rFonts w:hint="eastAsia" w:ascii="宋体" w:hAnsi="宋体"/>
                <w:kern w:val="0"/>
                <w:sz w:val="18"/>
                <w:szCs w:val="18"/>
              </w:rPr>
              <w:t>袖</w:t>
            </w:r>
            <w:r>
              <w:rPr>
                <w:rFonts w:hint="eastAsia" w:ascii="宋体" w:hAnsi="宋体"/>
                <w:kern w:val="0"/>
                <w:sz w:val="18"/>
                <w:szCs w:val="18"/>
                <w:lang w:eastAsia="zh-CN"/>
              </w:rPr>
              <w:t>口</w:t>
            </w:r>
            <w:r>
              <w:rPr>
                <w:rFonts w:hint="eastAsia" w:ascii="宋体" w:hAnsi="宋体"/>
                <w:sz w:val="18"/>
                <w:szCs w:val="18"/>
              </w:rPr>
              <w:t>（款式看样图）</w:t>
            </w:r>
          </w:p>
        </w:tc>
        <w:tc>
          <w:tcPr>
            <w:tcW w:w="993" w:type="dxa"/>
          </w:tcPr>
          <w:p>
            <w:pPr>
              <w:spacing w:line="240" w:lineRule="exact"/>
              <w:rPr>
                <w:rFonts w:hint="eastAsia" w:ascii="宋体" w:hAnsi="宋体"/>
                <w:kern w:val="0"/>
                <w:sz w:val="18"/>
                <w:szCs w:val="18"/>
              </w:rPr>
            </w:pPr>
          </w:p>
        </w:tc>
        <w:tc>
          <w:tcPr>
            <w:tcW w:w="447" w:type="dxa"/>
            <w:vMerge w:val="continue"/>
          </w:tcPr>
          <w:p>
            <w:pPr>
              <w:spacing w:line="240" w:lineRule="exact"/>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7" w:type="dxa"/>
          </w:tcPr>
          <w:p>
            <w:pPr>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184" w:type="dxa"/>
          </w:tcPr>
          <w:p>
            <w:pPr>
              <w:rPr>
                <w:rFonts w:ascii="宋体" w:hAnsi="宋体"/>
                <w:color w:val="000000"/>
                <w:kern w:val="0"/>
                <w:sz w:val="18"/>
                <w:szCs w:val="18"/>
              </w:rPr>
            </w:pPr>
            <w:r>
              <w:rPr>
                <w:rFonts w:hint="eastAsia" w:ascii="宋体" w:hAnsi="宋体"/>
                <w:kern w:val="0"/>
                <w:sz w:val="18"/>
                <w:szCs w:val="18"/>
              </w:rPr>
              <w:t>短袖护士服</w:t>
            </w:r>
          </w:p>
          <w:p>
            <w:pPr>
              <w:rPr>
                <w:rFonts w:ascii="宋体" w:hAnsi="宋体" w:cs="Tahoma"/>
                <w:color w:val="000000"/>
                <w:kern w:val="0"/>
                <w:sz w:val="18"/>
                <w:szCs w:val="18"/>
              </w:rPr>
            </w:pPr>
          </w:p>
        </w:tc>
        <w:tc>
          <w:tcPr>
            <w:tcW w:w="897" w:type="dxa"/>
          </w:tcPr>
          <w:p>
            <w:pPr>
              <w:rPr>
                <w:rFonts w:ascii="宋体" w:hAnsi="宋体"/>
                <w:sz w:val="18"/>
                <w:szCs w:val="18"/>
              </w:rPr>
            </w:pPr>
          </w:p>
        </w:tc>
        <w:tc>
          <w:tcPr>
            <w:tcW w:w="5259" w:type="dxa"/>
          </w:tcPr>
          <w:p>
            <w:pPr>
              <w:rPr>
                <w:rFonts w:ascii="宋体" w:hAnsi="宋体" w:cs="Tahoma"/>
                <w:color w:val="FF0000"/>
                <w:kern w:val="0"/>
                <w:sz w:val="18"/>
                <w:szCs w:val="18"/>
              </w:rPr>
            </w:pPr>
            <w:r>
              <w:rPr>
                <w:rFonts w:hint="eastAsia" w:ascii="宋体" w:hAnsi="宋体"/>
                <w:kern w:val="0"/>
                <w:sz w:val="18"/>
                <w:szCs w:val="18"/>
              </w:rPr>
              <w:t>短袖，</w:t>
            </w:r>
            <w:r>
              <w:rPr>
                <w:rFonts w:hint="eastAsia" w:ascii="宋体" w:hAnsi="宋体"/>
                <w:kern w:val="0"/>
                <w:sz w:val="18"/>
                <w:szCs w:val="18"/>
                <w:lang w:eastAsia="zh-CN"/>
              </w:rPr>
              <w:t>白色</w:t>
            </w:r>
            <w:r>
              <w:rPr>
                <w:rFonts w:hint="eastAsia" w:ascii="宋体" w:hAnsi="宋体"/>
                <w:kern w:val="0"/>
                <w:sz w:val="18"/>
                <w:szCs w:val="18"/>
              </w:rPr>
              <w:t>，双衣偏襟领，35%涤65%棉混纺，T/C25*22.6  104*61平纹，面料不起球，不起毛，耐氯漂，衣服绣或印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kern w:val="0"/>
                <w:sz w:val="18"/>
                <w:szCs w:val="18"/>
              </w:rPr>
              <w:t>,</w:t>
            </w:r>
            <w:r>
              <w:rPr>
                <w:rFonts w:hint="eastAsia" w:ascii="宋体" w:hAnsi="宋体"/>
                <w:sz w:val="18"/>
                <w:szCs w:val="18"/>
              </w:rPr>
              <w:t>（款式看样图</w:t>
            </w:r>
            <w:r>
              <w:rPr>
                <w:rFonts w:hint="eastAsia" w:ascii="宋体" w:hAnsi="宋体"/>
                <w:color w:val="000000"/>
                <w:sz w:val="18"/>
                <w:szCs w:val="18"/>
              </w:rPr>
              <w:t>）</w:t>
            </w:r>
          </w:p>
        </w:tc>
        <w:tc>
          <w:tcPr>
            <w:tcW w:w="993" w:type="dxa"/>
          </w:tcPr>
          <w:p>
            <w:pPr>
              <w:rPr>
                <w:rFonts w:hint="eastAsia" w:ascii="宋体" w:hAnsi="宋体"/>
                <w:kern w:val="0"/>
                <w:sz w:val="18"/>
                <w:szCs w:val="18"/>
              </w:rPr>
            </w:pPr>
          </w:p>
        </w:tc>
        <w:tc>
          <w:tcPr>
            <w:tcW w:w="447" w:type="dxa"/>
            <w:vMerge w:val="continue"/>
          </w:tcPr>
          <w:p>
            <w:pP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7"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1184" w:type="dxa"/>
          </w:tcPr>
          <w:p>
            <w:pPr>
              <w:rPr>
                <w:rFonts w:ascii="宋体" w:hAnsi="宋体" w:cs="Tahoma"/>
                <w:color w:val="000000"/>
                <w:kern w:val="0"/>
                <w:sz w:val="18"/>
                <w:szCs w:val="18"/>
              </w:rPr>
            </w:pPr>
          </w:p>
          <w:p>
            <w:pPr>
              <w:rPr>
                <w:rFonts w:ascii="宋体" w:hAnsi="宋体" w:cs="Tahoma"/>
                <w:color w:val="000000"/>
                <w:kern w:val="0"/>
                <w:sz w:val="18"/>
                <w:szCs w:val="18"/>
              </w:rPr>
            </w:pPr>
            <w:r>
              <w:rPr>
                <w:rFonts w:hint="eastAsia" w:ascii="宋体" w:hAnsi="宋体"/>
                <w:kern w:val="0"/>
                <w:sz w:val="18"/>
                <w:szCs w:val="18"/>
              </w:rPr>
              <w:t>短袖洗手衣</w:t>
            </w:r>
          </w:p>
          <w:p>
            <w:pPr>
              <w:rPr>
                <w:rFonts w:ascii="宋体" w:hAnsi="宋体"/>
                <w:sz w:val="18"/>
                <w:szCs w:val="18"/>
              </w:rPr>
            </w:pPr>
          </w:p>
        </w:tc>
        <w:tc>
          <w:tcPr>
            <w:tcW w:w="897" w:type="dxa"/>
          </w:tcPr>
          <w:p>
            <w:pPr>
              <w:rPr>
                <w:rFonts w:ascii="宋体" w:hAnsi="宋体"/>
                <w:sz w:val="18"/>
                <w:szCs w:val="18"/>
              </w:rPr>
            </w:pPr>
          </w:p>
        </w:tc>
        <w:tc>
          <w:tcPr>
            <w:tcW w:w="5259"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olor w:val="000000"/>
                <w:sz w:val="18"/>
                <w:szCs w:val="18"/>
              </w:rPr>
              <w:t>（款式看样图）</w:t>
            </w:r>
          </w:p>
        </w:tc>
        <w:tc>
          <w:tcPr>
            <w:tcW w:w="993" w:type="dxa"/>
          </w:tcPr>
          <w:p>
            <w:pPr>
              <w:rPr>
                <w:rFonts w:hint="eastAsia" w:ascii="宋体" w:hAnsi="宋体"/>
                <w:color w:val="000000"/>
                <w:sz w:val="18"/>
                <w:szCs w:val="18"/>
              </w:rPr>
            </w:pPr>
          </w:p>
        </w:tc>
        <w:tc>
          <w:tcPr>
            <w:tcW w:w="447" w:type="dxa"/>
            <w:vMerge w:val="continue"/>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987"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11</w:t>
            </w:r>
          </w:p>
        </w:tc>
        <w:tc>
          <w:tcPr>
            <w:tcW w:w="1184" w:type="dxa"/>
          </w:tcPr>
          <w:p>
            <w:pPr>
              <w:rPr>
                <w:rFonts w:ascii="宋体" w:hAnsi="宋体" w:cs="Tahoma"/>
                <w:color w:val="000000"/>
                <w:kern w:val="0"/>
                <w:sz w:val="18"/>
                <w:szCs w:val="18"/>
              </w:rPr>
            </w:pPr>
            <w:r>
              <w:rPr>
                <w:rFonts w:hint="eastAsia" w:ascii="宋体" w:hAnsi="宋体"/>
                <w:kern w:val="0"/>
                <w:sz w:val="18"/>
                <w:szCs w:val="18"/>
              </w:rPr>
              <w:t>洗手裤</w:t>
            </w:r>
          </w:p>
          <w:p>
            <w:pPr>
              <w:rPr>
                <w:rFonts w:ascii="宋体" w:hAnsi="宋体"/>
                <w:sz w:val="18"/>
                <w:szCs w:val="18"/>
              </w:rPr>
            </w:pPr>
          </w:p>
        </w:tc>
        <w:tc>
          <w:tcPr>
            <w:tcW w:w="897" w:type="dxa"/>
          </w:tcPr>
          <w:p>
            <w:pPr>
              <w:rPr>
                <w:rFonts w:ascii="宋体" w:hAnsi="宋体"/>
                <w:sz w:val="18"/>
                <w:szCs w:val="18"/>
              </w:rPr>
            </w:pPr>
          </w:p>
        </w:tc>
        <w:tc>
          <w:tcPr>
            <w:tcW w:w="5259" w:type="dxa"/>
          </w:tcPr>
          <w:p>
            <w:pPr>
              <w:rPr>
                <w:rFonts w:ascii="宋体" w:hAnsi="宋体"/>
                <w:sz w:val="18"/>
                <w:szCs w:val="18"/>
              </w:rPr>
            </w:pPr>
            <w:r>
              <w:rPr>
                <w:rFonts w:hint="eastAsia" w:ascii="宋体" w:hAnsi="宋体"/>
                <w:color w:val="auto"/>
                <w:sz w:val="18"/>
                <w:szCs w:val="18"/>
              </w:rPr>
              <w:t>手术绿或紫。</w:t>
            </w:r>
            <w:r>
              <w:rPr>
                <w:rFonts w:ascii="宋体" w:hAnsi="宋体"/>
                <w:color w:val="auto"/>
                <w:sz w:val="18"/>
                <w:szCs w:val="18"/>
              </w:rPr>
              <w:t>100%纯棉，密度108*58，织纱21*21</w:t>
            </w:r>
            <w:r>
              <w:rPr>
                <w:rFonts w:hint="eastAsia" w:ascii="宋体" w:hAnsi="宋体"/>
                <w:color w:val="auto"/>
                <w:sz w:val="18"/>
                <w:szCs w:val="18"/>
              </w:rPr>
              <w:t>，</w:t>
            </w:r>
            <w:r>
              <w:rPr>
                <w:rFonts w:ascii="宋体" w:hAnsi="宋体"/>
                <w:color w:val="auto"/>
                <w:sz w:val="18"/>
                <w:szCs w:val="18"/>
              </w:rPr>
              <w:t>耐绿漂、不起毛球，不起棉絮，不粘毛</w:t>
            </w:r>
            <w:r>
              <w:rPr>
                <w:rFonts w:hint="eastAsia" w:ascii="宋体" w:hAnsi="宋体" w:cs="Tahoma"/>
                <w:color w:val="auto"/>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s="Tahoma"/>
                <w:color w:val="auto"/>
                <w:sz w:val="18"/>
                <w:szCs w:val="18"/>
              </w:rPr>
              <w:t>。裤头同时用松紧带和绑带。口袋2个缝</w:t>
            </w:r>
            <w:r>
              <w:rPr>
                <w:rFonts w:hint="eastAsia" w:ascii="宋体" w:hAnsi="宋体" w:cs="Tahoma"/>
                <w:color w:val="000000"/>
                <w:sz w:val="18"/>
                <w:szCs w:val="18"/>
              </w:rPr>
              <w:t>制在两侧。</w:t>
            </w:r>
          </w:p>
        </w:tc>
        <w:tc>
          <w:tcPr>
            <w:tcW w:w="993" w:type="dxa"/>
          </w:tcPr>
          <w:p>
            <w:pPr>
              <w:rPr>
                <w:rFonts w:hint="eastAsia" w:ascii="宋体" w:hAnsi="宋体"/>
                <w:color w:val="auto"/>
                <w:sz w:val="18"/>
                <w:szCs w:val="18"/>
              </w:rPr>
            </w:pPr>
          </w:p>
        </w:tc>
        <w:tc>
          <w:tcPr>
            <w:tcW w:w="447" w:type="dxa"/>
            <w:vMerge w:val="continue"/>
          </w:tcPr>
          <w:p>
            <w:pPr>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7"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1184" w:type="dxa"/>
          </w:tcPr>
          <w:p>
            <w:pPr>
              <w:rPr>
                <w:rFonts w:ascii="宋体" w:hAnsi="宋体"/>
                <w:sz w:val="18"/>
                <w:szCs w:val="18"/>
              </w:rPr>
            </w:pPr>
            <w:r>
              <w:rPr>
                <w:rFonts w:hint="eastAsia" w:ascii="宋体" w:hAnsi="宋体"/>
                <w:kern w:val="0"/>
                <w:sz w:val="18"/>
                <w:szCs w:val="18"/>
              </w:rPr>
              <w:t>男冬装长袖洗手衣</w:t>
            </w:r>
          </w:p>
        </w:tc>
        <w:tc>
          <w:tcPr>
            <w:tcW w:w="897" w:type="dxa"/>
          </w:tcPr>
          <w:p>
            <w:pPr>
              <w:rPr>
                <w:rFonts w:ascii="宋体" w:hAnsi="宋体"/>
                <w:sz w:val="18"/>
                <w:szCs w:val="18"/>
              </w:rPr>
            </w:pPr>
          </w:p>
        </w:tc>
        <w:tc>
          <w:tcPr>
            <w:tcW w:w="5259"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sz w:val="18"/>
                <w:szCs w:val="18"/>
              </w:rPr>
              <w:t>（款式看样图）</w:t>
            </w:r>
          </w:p>
        </w:tc>
        <w:tc>
          <w:tcPr>
            <w:tcW w:w="993" w:type="dxa"/>
          </w:tcPr>
          <w:p>
            <w:pPr>
              <w:rPr>
                <w:rFonts w:hint="eastAsia" w:ascii="宋体" w:hAnsi="宋体"/>
                <w:color w:val="000000"/>
                <w:sz w:val="18"/>
                <w:szCs w:val="18"/>
              </w:rPr>
            </w:pPr>
          </w:p>
        </w:tc>
        <w:tc>
          <w:tcPr>
            <w:tcW w:w="447" w:type="dxa"/>
            <w:vMerge w:val="continue"/>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7" w:type="dxa"/>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3</w:t>
            </w:r>
          </w:p>
        </w:tc>
        <w:tc>
          <w:tcPr>
            <w:tcW w:w="1184" w:type="dxa"/>
          </w:tcPr>
          <w:p>
            <w:pPr>
              <w:rPr>
                <w:rFonts w:ascii="宋体" w:hAnsi="宋体"/>
                <w:sz w:val="18"/>
                <w:szCs w:val="18"/>
              </w:rPr>
            </w:pPr>
            <w:r>
              <w:rPr>
                <w:rFonts w:hint="eastAsia" w:ascii="宋体" w:hAnsi="宋体"/>
                <w:kern w:val="0"/>
                <w:sz w:val="18"/>
                <w:szCs w:val="18"/>
              </w:rPr>
              <w:t>女冬装长袖洗手衣</w:t>
            </w:r>
          </w:p>
        </w:tc>
        <w:tc>
          <w:tcPr>
            <w:tcW w:w="897" w:type="dxa"/>
          </w:tcPr>
          <w:p>
            <w:pPr>
              <w:rPr>
                <w:rFonts w:ascii="宋体" w:hAnsi="宋体"/>
                <w:sz w:val="18"/>
                <w:szCs w:val="18"/>
              </w:rPr>
            </w:pPr>
          </w:p>
        </w:tc>
        <w:tc>
          <w:tcPr>
            <w:tcW w:w="5259"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sz w:val="18"/>
                <w:szCs w:val="18"/>
              </w:rPr>
              <w:t>（款式看样图）</w:t>
            </w:r>
          </w:p>
        </w:tc>
        <w:tc>
          <w:tcPr>
            <w:tcW w:w="993" w:type="dxa"/>
          </w:tcPr>
          <w:p>
            <w:pPr>
              <w:rPr>
                <w:rFonts w:hint="eastAsia" w:ascii="宋体" w:hAnsi="宋体"/>
                <w:color w:val="000000"/>
                <w:sz w:val="18"/>
                <w:szCs w:val="18"/>
              </w:rPr>
            </w:pPr>
          </w:p>
        </w:tc>
        <w:tc>
          <w:tcPr>
            <w:tcW w:w="447" w:type="dxa"/>
            <w:vMerge w:val="continue"/>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87"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c>
          <w:tcPr>
            <w:tcW w:w="1184" w:type="dxa"/>
          </w:tcPr>
          <w:p>
            <w:pPr>
              <w:rPr>
                <w:rFonts w:ascii="宋体" w:hAnsi="宋体"/>
                <w:sz w:val="18"/>
                <w:szCs w:val="18"/>
              </w:rPr>
            </w:pPr>
            <w:r>
              <w:rPr>
                <w:rFonts w:hint="eastAsia" w:ascii="宋体" w:hAnsi="宋体"/>
                <w:kern w:val="0"/>
                <w:sz w:val="18"/>
                <w:szCs w:val="18"/>
              </w:rPr>
              <w:t>手术衣</w:t>
            </w:r>
          </w:p>
        </w:tc>
        <w:tc>
          <w:tcPr>
            <w:tcW w:w="897" w:type="dxa"/>
          </w:tcPr>
          <w:p>
            <w:pPr>
              <w:rPr>
                <w:rFonts w:ascii="宋体" w:hAnsi="宋体"/>
                <w:sz w:val="18"/>
                <w:szCs w:val="18"/>
              </w:rPr>
            </w:pPr>
          </w:p>
        </w:tc>
        <w:tc>
          <w:tcPr>
            <w:tcW w:w="5259" w:type="dxa"/>
          </w:tcPr>
          <w:p>
            <w:pPr>
              <w:rPr>
                <w:rFonts w:ascii="宋体" w:hAnsi="宋体"/>
                <w:sz w:val="18"/>
                <w:szCs w:val="18"/>
              </w:rPr>
            </w:pPr>
            <w:r>
              <w:rPr>
                <w:rFonts w:hint="eastAsia" w:ascii="宋体" w:hAnsi="宋体" w:cs="Tahoma"/>
                <w:color w:val="000000"/>
                <w:sz w:val="18"/>
                <w:szCs w:val="18"/>
              </w:rPr>
              <w:t>紫色，长袖长款后绑带款。</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r>
              <w:rPr>
                <w:rFonts w:hint="eastAsia" w:ascii="宋体" w:hAnsi="宋体" w:cs="Tahoma"/>
                <w:color w:val="000000"/>
                <w:sz w:val="18"/>
                <w:szCs w:val="18"/>
              </w:rPr>
              <w:t>。</w:t>
            </w:r>
          </w:p>
        </w:tc>
        <w:tc>
          <w:tcPr>
            <w:tcW w:w="993" w:type="dxa"/>
          </w:tcPr>
          <w:p>
            <w:pPr>
              <w:rPr>
                <w:rFonts w:hint="eastAsia" w:ascii="宋体" w:hAnsi="宋体" w:cs="Tahoma"/>
                <w:color w:val="000000"/>
                <w:sz w:val="18"/>
                <w:szCs w:val="18"/>
              </w:rPr>
            </w:pPr>
          </w:p>
        </w:tc>
        <w:tc>
          <w:tcPr>
            <w:tcW w:w="447" w:type="dxa"/>
            <w:vMerge w:val="continue"/>
          </w:tcPr>
          <w:p>
            <w:pPr>
              <w:rPr>
                <w:rFonts w:hint="eastAsia" w:ascii="宋体" w:hAnsi="宋体" w:cs="Tahom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87" w:type="dxa"/>
            <w:vAlign w:val="top"/>
          </w:tcPr>
          <w:p>
            <w:pPr>
              <w:jc w:val="center"/>
              <w:rPr>
                <w:rFonts w:hint="eastAsia" w:ascii="宋体" w:hAnsi="宋体"/>
                <w:sz w:val="18"/>
                <w:szCs w:val="18"/>
                <w:lang w:val="en-US" w:eastAsia="zh-CN"/>
              </w:rPr>
            </w:pPr>
            <w:r>
              <w:rPr>
                <w:rFonts w:hint="eastAsia" w:ascii="宋体" w:hAnsi="宋体"/>
                <w:sz w:val="18"/>
                <w:szCs w:val="18"/>
                <w:lang w:val="en-US" w:eastAsia="zh-CN"/>
              </w:rPr>
              <w:t>15</w:t>
            </w:r>
          </w:p>
        </w:tc>
        <w:tc>
          <w:tcPr>
            <w:tcW w:w="1184" w:type="dxa"/>
            <w:vAlign w:val="top"/>
          </w:tcPr>
          <w:p>
            <w:pPr>
              <w:rPr>
                <w:rFonts w:hint="eastAsia" w:ascii="宋体" w:hAnsi="宋体"/>
                <w:kern w:val="0"/>
                <w:sz w:val="18"/>
                <w:szCs w:val="18"/>
              </w:rPr>
            </w:pPr>
            <w:r>
              <w:rPr>
                <w:rFonts w:hint="eastAsia" w:ascii="宋体" w:hAnsi="宋体"/>
                <w:kern w:val="0"/>
                <w:sz w:val="18"/>
                <w:szCs w:val="18"/>
                <w:lang w:eastAsia="zh-CN"/>
              </w:rPr>
              <w:t>长袖病患服</w:t>
            </w:r>
          </w:p>
        </w:tc>
        <w:tc>
          <w:tcPr>
            <w:tcW w:w="897" w:type="dxa"/>
            <w:vAlign w:val="top"/>
          </w:tcPr>
          <w:p>
            <w:pPr>
              <w:rPr>
                <w:rFonts w:ascii="宋体" w:hAnsi="宋体"/>
                <w:sz w:val="18"/>
                <w:szCs w:val="18"/>
              </w:rPr>
            </w:pPr>
          </w:p>
        </w:tc>
        <w:tc>
          <w:tcPr>
            <w:tcW w:w="5259" w:type="dxa"/>
            <w:vAlign w:val="top"/>
          </w:tcPr>
          <w:p>
            <w:pPr>
              <w:rPr>
                <w:rFonts w:hint="eastAsia" w:ascii="宋体" w:hAnsi="宋体" w:cs="Tahoma"/>
                <w:color w:val="000000"/>
                <w:sz w:val="18"/>
                <w:szCs w:val="18"/>
              </w:rPr>
            </w:pPr>
            <w:r>
              <w:rPr>
                <w:rFonts w:hint="eastAsia" w:ascii="宋体" w:hAnsi="宋体" w:cs="Tahoma"/>
                <w:color w:val="000000"/>
                <w:sz w:val="18"/>
                <w:szCs w:val="18"/>
                <w:lang w:eastAsia="zh-CN"/>
              </w:rPr>
              <w:t>蓝白柳条，</w:t>
            </w:r>
            <w:r>
              <w:rPr>
                <w:rFonts w:ascii="宋体" w:hAnsi="宋体"/>
                <w:color w:val="auto"/>
                <w:sz w:val="18"/>
                <w:szCs w:val="18"/>
              </w:rPr>
              <w:t>100%纯棉，密度108*58，织纱21*21</w:t>
            </w:r>
            <w:r>
              <w:rPr>
                <w:rFonts w:hint="eastAsia" w:ascii="宋体" w:hAnsi="宋体"/>
                <w:color w:val="auto"/>
                <w:sz w:val="18"/>
                <w:szCs w:val="18"/>
              </w:rPr>
              <w:t>，</w:t>
            </w:r>
            <w:r>
              <w:rPr>
                <w:rFonts w:ascii="宋体" w:hAnsi="宋体"/>
                <w:color w:val="auto"/>
                <w:sz w:val="18"/>
                <w:szCs w:val="18"/>
              </w:rPr>
              <w:t>耐绿漂、不起毛球，不起棉絮，不粘毛</w:t>
            </w:r>
            <w:r>
              <w:rPr>
                <w:rFonts w:hint="eastAsia" w:ascii="宋体" w:hAnsi="宋体" w:cs="Tahoma"/>
                <w:color w:val="auto"/>
                <w:sz w:val="18"/>
                <w:szCs w:val="18"/>
              </w:rPr>
              <w:t>，</w:t>
            </w:r>
            <w:r>
              <w:rPr>
                <w:rFonts w:hint="eastAsia" w:ascii="宋体" w:hAnsi="宋体"/>
                <w:kern w:val="0"/>
                <w:sz w:val="18"/>
                <w:szCs w:val="18"/>
              </w:rPr>
              <w:t>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字样</w:t>
            </w:r>
            <w:r>
              <w:rPr>
                <w:rFonts w:hint="eastAsia" w:ascii="宋体" w:hAnsi="宋体"/>
                <w:kern w:val="0"/>
                <w:sz w:val="18"/>
                <w:szCs w:val="18"/>
                <w:lang w:eastAsia="zh-CN"/>
              </w:rPr>
              <w:t>、</w:t>
            </w:r>
            <w:r>
              <w:rPr>
                <w:rFonts w:hint="eastAsia" w:ascii="宋体" w:hAnsi="宋体"/>
                <w:kern w:val="0"/>
                <w:sz w:val="18"/>
                <w:szCs w:val="18"/>
              </w:rPr>
              <w:t>院徽标志</w:t>
            </w:r>
            <w:r>
              <w:rPr>
                <w:rFonts w:hint="eastAsia" w:ascii="宋体" w:hAnsi="宋体"/>
                <w:kern w:val="0"/>
                <w:sz w:val="18"/>
                <w:szCs w:val="18"/>
                <w:lang w:eastAsia="zh-CN"/>
              </w:rPr>
              <w:t>或按要求。</w:t>
            </w:r>
            <w:bookmarkStart w:id="0" w:name="_GoBack"/>
            <w:bookmarkEnd w:id="0"/>
            <w:r>
              <w:rPr>
                <w:rFonts w:hint="eastAsia" w:ascii="宋体" w:hAnsi="宋体"/>
                <w:color w:val="000000"/>
                <w:sz w:val="18"/>
                <w:szCs w:val="18"/>
              </w:rPr>
              <w:t>（款式看样图）</w:t>
            </w:r>
          </w:p>
        </w:tc>
        <w:tc>
          <w:tcPr>
            <w:tcW w:w="993" w:type="dxa"/>
          </w:tcPr>
          <w:p>
            <w:pPr>
              <w:rPr>
                <w:rFonts w:hint="eastAsia" w:ascii="宋体" w:hAnsi="宋体" w:cs="Tahoma"/>
                <w:color w:val="000000"/>
                <w:sz w:val="18"/>
                <w:szCs w:val="18"/>
              </w:rPr>
            </w:pPr>
          </w:p>
        </w:tc>
        <w:tc>
          <w:tcPr>
            <w:tcW w:w="447" w:type="dxa"/>
          </w:tcPr>
          <w:p>
            <w:pPr>
              <w:rPr>
                <w:rFonts w:hint="eastAsia" w:ascii="宋体" w:hAnsi="宋体" w:cs="Tahoma"/>
                <w:color w:val="000000"/>
                <w:sz w:val="18"/>
                <w:szCs w:val="18"/>
              </w:rPr>
            </w:pPr>
          </w:p>
        </w:tc>
      </w:tr>
    </w:tbl>
    <w:p>
      <w:pPr>
        <w:pStyle w:val="13"/>
        <w:rPr>
          <w:rFonts w:ascii="宋体" w:hAnsi="宋体" w:cs="宋体"/>
          <w:b/>
          <w:bCs/>
          <w:sz w:val="18"/>
          <w:szCs w:val="18"/>
        </w:rPr>
      </w:pPr>
    </w:p>
    <w:p>
      <w:pPr>
        <w:pStyle w:val="13"/>
        <w:rPr>
          <w:rFonts w:ascii="宋体" w:hAnsi="宋体" w:cs="宋体"/>
          <w:b/>
          <w:bCs/>
          <w:sz w:val="18"/>
          <w:szCs w:val="18"/>
        </w:rPr>
      </w:pPr>
      <w:r>
        <w:rPr>
          <w:rFonts w:hint="eastAsia" w:ascii="宋体" w:hAnsi="宋体" w:cs="宋体"/>
          <w:b/>
          <w:bCs/>
          <w:sz w:val="18"/>
          <w:szCs w:val="18"/>
        </w:rPr>
        <w:t>表2</w:t>
      </w:r>
    </w:p>
    <w:tbl>
      <w:tblPr>
        <w:tblStyle w:val="9"/>
        <w:tblpPr w:leftFromText="180" w:rightFromText="180" w:vertAnchor="text" w:horzAnchor="page" w:tblpX="1228" w:tblpY="170"/>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88"/>
        <w:gridCol w:w="567"/>
        <w:gridCol w:w="567"/>
        <w:gridCol w:w="992"/>
        <w:gridCol w:w="993"/>
        <w:gridCol w:w="850"/>
        <w:gridCol w:w="2126"/>
        <w:gridCol w:w="851"/>
        <w:gridCol w:w="85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96" w:type="dxa"/>
            <w:vMerge w:val="restart"/>
          </w:tcPr>
          <w:p>
            <w:pPr>
              <w:rPr>
                <w:rFonts w:ascii="宋体" w:hAnsi="宋体"/>
                <w:sz w:val="18"/>
                <w:szCs w:val="18"/>
              </w:rPr>
            </w:pPr>
            <w:r>
              <w:rPr>
                <w:rFonts w:hint="eastAsia" w:ascii="宋体" w:hAnsi="宋体"/>
                <w:sz w:val="18"/>
                <w:szCs w:val="18"/>
              </w:rPr>
              <w:t>序号</w:t>
            </w:r>
          </w:p>
        </w:tc>
        <w:tc>
          <w:tcPr>
            <w:tcW w:w="988" w:type="dxa"/>
            <w:vMerge w:val="restart"/>
          </w:tcPr>
          <w:p>
            <w:pPr>
              <w:rPr>
                <w:rFonts w:ascii="宋体" w:hAnsi="宋体"/>
                <w:sz w:val="18"/>
                <w:szCs w:val="18"/>
              </w:rPr>
            </w:pPr>
            <w:r>
              <w:rPr>
                <w:rFonts w:hint="eastAsia" w:ascii="宋体" w:hAnsi="宋体"/>
                <w:kern w:val="0"/>
                <w:sz w:val="18"/>
                <w:szCs w:val="18"/>
              </w:rPr>
              <w:t>货物名称</w:t>
            </w:r>
          </w:p>
        </w:tc>
        <w:tc>
          <w:tcPr>
            <w:tcW w:w="6095" w:type="dxa"/>
            <w:gridSpan w:val="6"/>
          </w:tcPr>
          <w:p>
            <w:pPr>
              <w:ind w:firstLine="1980" w:firstLineChars="1100"/>
              <w:rPr>
                <w:rFonts w:ascii="宋体" w:hAnsi="宋体"/>
                <w:sz w:val="18"/>
                <w:szCs w:val="18"/>
              </w:rPr>
            </w:pPr>
            <w:r>
              <w:rPr>
                <w:rFonts w:hint="eastAsia" w:ascii="宋体" w:hAnsi="宋体"/>
                <w:kern w:val="0"/>
                <w:sz w:val="18"/>
                <w:szCs w:val="18"/>
              </w:rPr>
              <w:t>规格 (厘米)</w:t>
            </w:r>
            <w:r>
              <w:rPr>
                <w:rFonts w:hint="eastAsia"/>
                <w:b/>
                <w:bCs/>
                <w:color w:val="FF0000"/>
              </w:rPr>
              <w:t>★</w:t>
            </w:r>
          </w:p>
        </w:tc>
        <w:tc>
          <w:tcPr>
            <w:tcW w:w="851" w:type="dxa"/>
            <w:vMerge w:val="restart"/>
          </w:tcPr>
          <w:p>
            <w:pPr>
              <w:jc w:val="center"/>
              <w:rPr>
                <w:rFonts w:ascii="宋体" w:hAnsi="宋体"/>
                <w:sz w:val="18"/>
                <w:szCs w:val="18"/>
              </w:rPr>
            </w:pPr>
            <w:r>
              <w:rPr>
                <w:rFonts w:hint="eastAsia" w:ascii="宋体" w:hAnsi="宋体"/>
                <w:sz w:val="18"/>
                <w:szCs w:val="18"/>
              </w:rPr>
              <w:t>备注</w:t>
            </w:r>
            <w:r>
              <w:rPr>
                <w:rFonts w:hint="eastAsia"/>
                <w:b/>
                <w:bCs/>
                <w:color w:val="FF0000"/>
              </w:rPr>
              <w:t>★</w:t>
            </w:r>
          </w:p>
        </w:tc>
        <w:tc>
          <w:tcPr>
            <w:tcW w:w="850" w:type="dxa"/>
            <w:vMerge w:val="restart"/>
          </w:tcPr>
          <w:p>
            <w:pPr>
              <w:jc w:val="center"/>
              <w:rPr>
                <w:rFonts w:ascii="宋体" w:hAnsi="宋体"/>
                <w:b/>
                <w:color w:val="000000"/>
                <w:kern w:val="0"/>
                <w:sz w:val="18"/>
                <w:szCs w:val="18"/>
              </w:rPr>
            </w:pPr>
            <w:r>
              <w:rPr>
                <w:rFonts w:hint="eastAsia" w:ascii="宋体" w:hAnsi="宋体"/>
                <w:kern w:val="0"/>
                <w:sz w:val="18"/>
                <w:szCs w:val="18"/>
                <w:lang w:eastAsia="zh-CN"/>
              </w:rPr>
              <w:t>中标</w:t>
            </w:r>
            <w:r>
              <w:rPr>
                <w:rFonts w:hint="eastAsia" w:ascii="宋体" w:hAnsi="宋体"/>
                <w:kern w:val="0"/>
                <w:sz w:val="18"/>
                <w:szCs w:val="18"/>
              </w:rPr>
              <w:t>价</w:t>
            </w:r>
          </w:p>
          <w:p>
            <w:pPr>
              <w:jc w:val="both"/>
              <w:rPr>
                <w:rFonts w:ascii="宋体" w:hAnsi="宋体"/>
                <w:b/>
                <w:color w:val="000000"/>
                <w:kern w:val="0"/>
                <w:sz w:val="18"/>
                <w:szCs w:val="18"/>
              </w:rPr>
            </w:pPr>
            <w:r>
              <w:rPr>
                <w:rFonts w:hint="eastAsia" w:ascii="宋体" w:hAnsi="宋体"/>
                <w:kern w:val="0"/>
                <w:sz w:val="18"/>
                <w:szCs w:val="18"/>
              </w:rPr>
              <w:t>（元/件））</w:t>
            </w:r>
          </w:p>
        </w:tc>
        <w:tc>
          <w:tcPr>
            <w:tcW w:w="676" w:type="dxa"/>
            <w:vMerge w:val="restart"/>
          </w:tcPr>
          <w:p>
            <w:pPr>
              <w:jc w:val="center"/>
              <w:rPr>
                <w:rFonts w:hint="eastAsia" w:ascii="宋体" w:hAnsi="宋体"/>
                <w:kern w:val="0"/>
                <w:sz w:val="18"/>
                <w:szCs w:val="18"/>
              </w:rPr>
            </w:pPr>
            <w:r>
              <w:rPr>
                <w:rFonts w:hint="eastAsia" w:ascii="宋体" w:hAnsi="宋体"/>
                <w:kern w:val="0"/>
                <w:sz w:val="18"/>
                <w:szCs w:val="18"/>
              </w:rPr>
              <w:t>数</w:t>
            </w:r>
          </w:p>
          <w:p>
            <w:pPr>
              <w:jc w:val="center"/>
              <w:rPr>
                <w:rFonts w:hint="eastAsia" w:ascii="宋体" w:hAnsi="宋体"/>
                <w:kern w:val="0"/>
                <w:sz w:val="18"/>
                <w:szCs w:val="18"/>
              </w:rPr>
            </w:pPr>
            <w:r>
              <w:rPr>
                <w:rFonts w:hint="eastAsia" w:ascii="宋体" w:hAnsi="宋体"/>
                <w:kern w:val="0"/>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6" w:type="dxa"/>
            <w:vMerge w:val="continue"/>
          </w:tcPr>
          <w:p>
            <w:pPr>
              <w:rPr>
                <w:rFonts w:ascii="宋体" w:hAnsi="宋体"/>
                <w:sz w:val="18"/>
                <w:szCs w:val="18"/>
              </w:rPr>
            </w:pPr>
          </w:p>
        </w:tc>
        <w:tc>
          <w:tcPr>
            <w:tcW w:w="988" w:type="dxa"/>
            <w:vMerge w:val="continue"/>
          </w:tcPr>
          <w:p>
            <w:pPr>
              <w:rPr>
                <w:rFonts w:ascii="宋体" w:hAnsi="宋体"/>
                <w:kern w:val="0"/>
                <w:sz w:val="18"/>
                <w:szCs w:val="18"/>
              </w:rPr>
            </w:pP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长度</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宽度</w:t>
            </w:r>
          </w:p>
        </w:tc>
        <w:tc>
          <w:tcPr>
            <w:tcW w:w="992"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孔的大小</w:t>
            </w:r>
          </w:p>
        </w:tc>
        <w:tc>
          <w:tcPr>
            <w:tcW w:w="993"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孔周围双层布大小</w:t>
            </w:r>
          </w:p>
        </w:tc>
        <w:tc>
          <w:tcPr>
            <w:tcW w:w="850"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孔距离头端</w:t>
            </w:r>
          </w:p>
        </w:tc>
        <w:tc>
          <w:tcPr>
            <w:tcW w:w="212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特殊要求</w:t>
            </w:r>
          </w:p>
        </w:tc>
        <w:tc>
          <w:tcPr>
            <w:tcW w:w="851" w:type="dxa"/>
            <w:vMerge w:val="continue"/>
          </w:tcPr>
          <w:p>
            <w:pPr>
              <w:jc w:val="center"/>
              <w:rPr>
                <w:rFonts w:ascii="宋体" w:hAnsi="宋体"/>
                <w:kern w:val="0"/>
                <w:sz w:val="18"/>
                <w:szCs w:val="18"/>
              </w:rPr>
            </w:pPr>
          </w:p>
        </w:tc>
        <w:tc>
          <w:tcPr>
            <w:tcW w:w="850" w:type="dxa"/>
            <w:vMerge w:val="continue"/>
          </w:tcPr>
          <w:p>
            <w:pPr>
              <w:jc w:val="center"/>
              <w:rPr>
                <w:rFonts w:ascii="宋体" w:hAnsi="宋体"/>
                <w:kern w:val="0"/>
                <w:sz w:val="18"/>
                <w:szCs w:val="18"/>
              </w:rPr>
            </w:pPr>
          </w:p>
        </w:tc>
        <w:tc>
          <w:tcPr>
            <w:tcW w:w="676" w:type="dxa"/>
            <w:vMerge w:val="continue"/>
          </w:tcPr>
          <w:p>
            <w:pPr>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6" w:type="dxa"/>
          </w:tcPr>
          <w:p>
            <w:pPr>
              <w:jc w:val="center"/>
              <w:rPr>
                <w:rFonts w:ascii="宋体" w:hAnsi="宋体"/>
                <w:sz w:val="18"/>
                <w:szCs w:val="18"/>
              </w:rPr>
            </w:pPr>
            <w:r>
              <w:rPr>
                <w:rFonts w:hint="eastAsia" w:ascii="宋体" w:hAnsi="宋体"/>
                <w:sz w:val="18"/>
                <w:szCs w:val="18"/>
              </w:rPr>
              <w:t>1</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腹腔镜孔巾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30×25</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80</w:t>
            </w:r>
            <w:r>
              <w:rPr>
                <w:rFonts w:hint="eastAsia" w:ascii="宋体" w:hAnsi="宋体"/>
                <w:kern w:val="0"/>
                <w:sz w:val="18"/>
                <w:szCs w:val="18"/>
              </w:rPr>
              <w:t>*</w:t>
            </w:r>
            <w:r>
              <w:rPr>
                <w:rFonts w:hint="eastAsia" w:ascii="宋体" w:hAnsi="宋体" w:cs="宋体"/>
                <w:color w:val="000000"/>
                <w:kern w:val="0"/>
                <w:sz w:val="18"/>
                <w:szCs w:val="18"/>
              </w:rPr>
              <w:t>75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正面袋子18×40cm4个、袋子距孔10cm,在内层双层布四个角的中间。</w:t>
            </w:r>
          </w:p>
        </w:tc>
        <w:tc>
          <w:tcPr>
            <w:tcW w:w="851" w:type="dxa"/>
            <w:vMerge w:val="restart"/>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2.均用绿色纱卡，要求</w:t>
            </w:r>
            <w:r>
              <w:rPr>
                <w:rFonts w:hint="eastAsia" w:ascii="宋体" w:hAnsi="宋体"/>
                <w:kern w:val="0"/>
                <w:sz w:val="18"/>
                <w:szCs w:val="18"/>
              </w:rPr>
              <w:t>100%纯棉，</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3.孔巾为单层，双层另注明</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4.所有的孔巾制作时以实物作为参照</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p>
            <w:pPr>
              <w:rPr>
                <w:rFonts w:ascii="宋体" w:hAnsi="宋体"/>
                <w:sz w:val="18"/>
                <w:szCs w:val="18"/>
              </w:rPr>
            </w:pPr>
          </w:p>
        </w:tc>
        <w:tc>
          <w:tcPr>
            <w:tcW w:w="850" w:type="dxa"/>
          </w:tcPr>
          <w:p>
            <w:pPr>
              <w:jc w:val="center"/>
              <w:rPr>
                <w:rFonts w:ascii="宋体" w:hAnsi="宋体"/>
                <w:sz w:val="18"/>
                <w:szCs w:val="18"/>
              </w:rPr>
            </w:pPr>
          </w:p>
        </w:tc>
        <w:tc>
          <w:tcPr>
            <w:tcW w:w="676" w:type="dxa"/>
            <w:vMerge w:val="restart"/>
          </w:tcPr>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r>
              <w:rPr>
                <w:rFonts w:hint="eastAsia" w:ascii="宋体" w:hAnsi="宋体"/>
                <w:kern w:val="0"/>
                <w:sz w:val="18"/>
                <w:szCs w:val="18"/>
              </w:rPr>
              <w:t>按</w:t>
            </w:r>
          </w:p>
          <w:p>
            <w:pPr>
              <w:jc w:val="center"/>
              <w:rPr>
                <w:rFonts w:hint="eastAsia" w:ascii="宋体" w:hAnsi="宋体"/>
                <w:kern w:val="0"/>
                <w:sz w:val="18"/>
                <w:szCs w:val="18"/>
              </w:rPr>
            </w:pPr>
            <w:r>
              <w:rPr>
                <w:rFonts w:hint="eastAsia" w:ascii="宋体" w:hAnsi="宋体"/>
                <w:kern w:val="0"/>
                <w:sz w:val="18"/>
                <w:szCs w:val="18"/>
              </w:rPr>
              <w:t>实</w:t>
            </w:r>
          </w:p>
          <w:p>
            <w:pPr>
              <w:jc w:val="center"/>
              <w:rPr>
                <w:rFonts w:hint="eastAsia" w:ascii="宋体" w:hAnsi="宋体"/>
                <w:kern w:val="0"/>
                <w:sz w:val="18"/>
                <w:szCs w:val="18"/>
              </w:rPr>
            </w:pPr>
            <w:r>
              <w:rPr>
                <w:rFonts w:hint="eastAsia" w:ascii="宋体" w:hAnsi="宋体"/>
                <w:kern w:val="0"/>
                <w:sz w:val="18"/>
                <w:szCs w:val="18"/>
              </w:rPr>
              <w:t>际</w:t>
            </w:r>
          </w:p>
          <w:p>
            <w:pPr>
              <w:jc w:val="center"/>
              <w:rPr>
                <w:rFonts w:hint="eastAsia" w:ascii="宋体" w:hAnsi="宋体"/>
                <w:kern w:val="0"/>
                <w:sz w:val="18"/>
                <w:szCs w:val="18"/>
              </w:rPr>
            </w:pPr>
            <w:r>
              <w:rPr>
                <w:rFonts w:hint="eastAsia" w:ascii="宋体" w:hAnsi="宋体"/>
                <w:kern w:val="0"/>
                <w:sz w:val="18"/>
                <w:szCs w:val="18"/>
              </w:rPr>
              <w:t>需</w:t>
            </w:r>
          </w:p>
          <w:p>
            <w:pPr>
              <w:jc w:val="center"/>
              <w:rPr>
                <w:rFonts w:hint="eastAsia" w:ascii="宋体" w:hAnsi="宋体"/>
                <w:kern w:val="0"/>
                <w:sz w:val="18"/>
                <w:szCs w:val="18"/>
              </w:rPr>
            </w:pPr>
            <w:r>
              <w:rPr>
                <w:rFonts w:hint="eastAsia" w:ascii="宋体" w:hAnsi="宋体"/>
                <w:kern w:val="0"/>
                <w:sz w:val="18"/>
                <w:szCs w:val="18"/>
              </w:rPr>
              <w:t>要</w:t>
            </w:r>
          </w:p>
          <w:p>
            <w:pPr>
              <w:jc w:val="center"/>
              <w:rPr>
                <w:rFonts w:ascii="宋体" w:hAnsi="宋体"/>
                <w:sz w:val="18"/>
                <w:szCs w:val="18"/>
              </w:rPr>
            </w:pPr>
            <w:r>
              <w:rPr>
                <w:rFonts w:hint="eastAsia" w:ascii="宋体" w:hAnsi="宋体"/>
                <w:kern w:val="0"/>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6" w:type="dxa"/>
          </w:tcPr>
          <w:p>
            <w:pPr>
              <w:jc w:val="center"/>
              <w:rPr>
                <w:rFonts w:ascii="宋体" w:hAnsi="宋体"/>
                <w:sz w:val="18"/>
                <w:szCs w:val="18"/>
              </w:rPr>
            </w:pPr>
            <w:r>
              <w:rPr>
                <w:rFonts w:hint="eastAsia" w:ascii="宋体" w:hAnsi="宋体"/>
                <w:sz w:val="18"/>
                <w:szCs w:val="18"/>
              </w:rPr>
              <w:t>2</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眼孔巾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126"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左右孔各一个，两孔间距3cm,背面两孔间一块双层布，15x20cm。</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6" w:type="dxa"/>
          </w:tcPr>
          <w:p>
            <w:pPr>
              <w:jc w:val="center"/>
              <w:rPr>
                <w:rFonts w:ascii="宋体" w:hAnsi="宋体"/>
                <w:sz w:val="18"/>
                <w:szCs w:val="18"/>
              </w:rPr>
            </w:pPr>
            <w:r>
              <w:rPr>
                <w:rFonts w:hint="eastAsia" w:ascii="宋体" w:hAnsi="宋体"/>
                <w:sz w:val="18"/>
                <w:szCs w:val="18"/>
              </w:rPr>
              <w:t>3</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直肠二孔巾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992"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25×30；φ6各一个</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r>
              <w:rPr>
                <w:rFonts w:hint="eastAsia" w:ascii="宋体" w:hAnsi="宋体"/>
                <w:kern w:val="0"/>
                <w:sz w:val="18"/>
                <w:szCs w:val="18"/>
              </w:rPr>
              <w:t>*</w:t>
            </w:r>
            <w:r>
              <w:rPr>
                <w:rFonts w:hint="eastAsia" w:ascii="宋体" w:hAnsi="宋体" w:cs="宋体"/>
                <w:color w:val="000000"/>
                <w:kern w:val="0"/>
                <w:sz w:val="18"/>
                <w:szCs w:val="18"/>
              </w:rPr>
              <w:t>65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上下孔各一个，两孔间距22cm。</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96" w:type="dxa"/>
          </w:tcPr>
          <w:p>
            <w:pPr>
              <w:jc w:val="center"/>
              <w:rPr>
                <w:rFonts w:ascii="宋体" w:hAnsi="宋体"/>
                <w:sz w:val="18"/>
                <w:szCs w:val="18"/>
              </w:rPr>
            </w:pPr>
            <w:r>
              <w:rPr>
                <w:rFonts w:hint="eastAsia" w:ascii="宋体" w:hAnsi="宋体"/>
                <w:sz w:val="18"/>
                <w:szCs w:val="18"/>
              </w:rPr>
              <w:t>4</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胸孔巾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30×28</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95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正面袋子20×40cm 4个，在内层双层布四个角的边缘。</w:t>
            </w:r>
          </w:p>
        </w:tc>
        <w:tc>
          <w:tcPr>
            <w:tcW w:w="851" w:type="dxa"/>
            <w:vMerge w:val="continue"/>
          </w:tcPr>
          <w:p>
            <w:pPr>
              <w:spacing w:line="240" w:lineRule="exact"/>
              <w:rPr>
                <w:rFonts w:ascii="宋体" w:hAnsi="宋体" w:cs="Tahoma"/>
                <w:color w:val="000000"/>
                <w:kern w:val="0"/>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96" w:type="dxa"/>
          </w:tcPr>
          <w:p>
            <w:pPr>
              <w:jc w:val="center"/>
              <w:rPr>
                <w:rFonts w:ascii="宋体" w:hAnsi="宋体"/>
                <w:sz w:val="18"/>
                <w:szCs w:val="18"/>
              </w:rPr>
            </w:pPr>
            <w:r>
              <w:rPr>
                <w:rFonts w:hint="eastAsia" w:ascii="宋体" w:hAnsi="宋体"/>
                <w:sz w:val="18"/>
                <w:szCs w:val="18"/>
              </w:rPr>
              <w:t>5</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甲孔巾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20×20</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55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6" w:type="dxa"/>
            <w:vAlign w:val="center"/>
          </w:tcPr>
          <w:p>
            <w:pPr>
              <w:widowControl/>
              <w:spacing w:line="260" w:lineRule="exact"/>
              <w:jc w:val="center"/>
              <w:rPr>
                <w:rFonts w:ascii="宋体" w:hAnsi="宋体" w:cs="宋体"/>
                <w:color w:val="000000"/>
                <w:kern w:val="0"/>
                <w:sz w:val="18"/>
                <w:szCs w:val="18"/>
              </w:rPr>
            </w:pPr>
          </w:p>
        </w:tc>
        <w:tc>
          <w:tcPr>
            <w:tcW w:w="851" w:type="dxa"/>
            <w:vMerge w:val="continue"/>
          </w:tcPr>
          <w:p>
            <w:pPr>
              <w:spacing w:line="240" w:lineRule="exact"/>
              <w:rPr>
                <w:rFonts w:ascii="宋体" w:hAnsi="宋体" w:cs="Tahoma"/>
                <w:color w:val="000000"/>
                <w:kern w:val="0"/>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dxa"/>
          </w:tcPr>
          <w:p>
            <w:pPr>
              <w:jc w:val="center"/>
              <w:rPr>
                <w:rFonts w:ascii="宋体" w:hAnsi="宋体"/>
                <w:sz w:val="18"/>
                <w:szCs w:val="18"/>
              </w:rPr>
            </w:pPr>
            <w:r>
              <w:rPr>
                <w:rFonts w:hint="eastAsia" w:ascii="宋体" w:hAnsi="宋体"/>
                <w:sz w:val="18"/>
                <w:szCs w:val="18"/>
              </w:rPr>
              <w:t>6</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腹部大孔巾</w:t>
            </w:r>
          </w:p>
        </w:tc>
        <w:tc>
          <w:tcPr>
            <w:tcW w:w="567"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290</w:t>
            </w:r>
          </w:p>
        </w:tc>
        <w:tc>
          <w:tcPr>
            <w:tcW w:w="567"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210</w:t>
            </w:r>
          </w:p>
        </w:tc>
        <w:tc>
          <w:tcPr>
            <w:tcW w:w="992"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25×15</w:t>
            </w:r>
          </w:p>
        </w:tc>
        <w:tc>
          <w:tcPr>
            <w:tcW w:w="993" w:type="dxa"/>
            <w:vAlign w:val="center"/>
          </w:tcPr>
          <w:p>
            <w:pPr>
              <w:widowControl/>
              <w:spacing w:line="260" w:lineRule="exact"/>
              <w:jc w:val="center"/>
              <w:rPr>
                <w:rFonts w:ascii="宋体" w:hAnsi="宋体" w:cs="宋体"/>
                <w:color w:val="FF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70</w:t>
            </w:r>
          </w:p>
        </w:tc>
        <w:tc>
          <w:tcPr>
            <w:tcW w:w="850" w:type="dxa"/>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105</w:t>
            </w:r>
          </w:p>
        </w:tc>
        <w:tc>
          <w:tcPr>
            <w:tcW w:w="2126" w:type="dxa"/>
            <w:vAlign w:val="center"/>
          </w:tcPr>
          <w:p>
            <w:pPr>
              <w:widowControl/>
              <w:spacing w:line="260" w:lineRule="exact"/>
              <w:jc w:val="center"/>
              <w:rPr>
                <w:rFonts w:ascii="宋体" w:hAnsi="宋体" w:cs="宋体"/>
                <w:color w:val="FF0000"/>
                <w:kern w:val="0"/>
                <w:sz w:val="18"/>
                <w:szCs w:val="18"/>
              </w:rPr>
            </w:pPr>
          </w:p>
        </w:tc>
        <w:tc>
          <w:tcPr>
            <w:tcW w:w="851" w:type="dxa"/>
            <w:vMerge w:val="continue"/>
          </w:tcPr>
          <w:p>
            <w:pPr>
              <w:spacing w:line="240" w:lineRule="exact"/>
              <w:rPr>
                <w:rFonts w:ascii="宋体" w:hAnsi="宋体" w:cs="Tahoma"/>
                <w:color w:val="000000"/>
                <w:kern w:val="0"/>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6" w:type="dxa"/>
          </w:tcPr>
          <w:p>
            <w:pPr>
              <w:jc w:val="center"/>
              <w:rPr>
                <w:rFonts w:ascii="宋体" w:hAnsi="宋体"/>
                <w:sz w:val="18"/>
                <w:szCs w:val="18"/>
              </w:rPr>
            </w:pPr>
            <w:r>
              <w:rPr>
                <w:rFonts w:hint="eastAsia" w:ascii="宋体" w:hAnsi="宋体"/>
                <w:sz w:val="18"/>
                <w:szCs w:val="18"/>
              </w:rPr>
              <w:t>7</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r>
              <w:rPr>
                <w:rFonts w:hint="eastAsia" w:ascii="宋体" w:hAnsi="宋体"/>
                <w:kern w:val="0"/>
                <w:sz w:val="18"/>
                <w:szCs w:val="18"/>
              </w:rPr>
              <w:t>*</w:t>
            </w:r>
            <w:r>
              <w:rPr>
                <w:rFonts w:hint="eastAsia" w:ascii="宋体" w:hAnsi="宋体" w:cs="宋体"/>
                <w:color w:val="000000"/>
                <w:kern w:val="0"/>
                <w:sz w:val="18"/>
                <w:szCs w:val="18"/>
              </w:rPr>
              <w:t>85</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cs="Tahoma"/>
                <w:color w:val="000000"/>
                <w:kern w:val="0"/>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6" w:type="dxa"/>
          </w:tcPr>
          <w:p>
            <w:pPr>
              <w:jc w:val="center"/>
              <w:rPr>
                <w:rFonts w:ascii="宋体" w:hAnsi="宋体"/>
                <w:sz w:val="18"/>
                <w:szCs w:val="18"/>
              </w:rPr>
            </w:pPr>
            <w:r>
              <w:rPr>
                <w:rFonts w:hint="eastAsia" w:ascii="宋体" w:hAnsi="宋体"/>
                <w:sz w:val="18"/>
                <w:szCs w:val="18"/>
              </w:rPr>
              <w:t>8</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φ10</w:t>
            </w:r>
          </w:p>
        </w:tc>
        <w:tc>
          <w:tcPr>
            <w:tcW w:w="993" w:type="dxa"/>
            <w:vAlign w:val="center"/>
          </w:tcPr>
          <w:p>
            <w:pPr>
              <w:widowControl/>
              <w:spacing w:line="260" w:lineRule="exact"/>
              <w:jc w:val="center"/>
              <w:rPr>
                <w:rFonts w:ascii="宋体" w:hAnsi="宋体" w:cs="宋体"/>
                <w:color w:val="000000"/>
                <w:kern w:val="0"/>
                <w:sz w:val="18"/>
                <w:szCs w:val="18"/>
              </w:rPr>
            </w:pP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6" w:type="dxa"/>
          </w:tcPr>
          <w:p>
            <w:pPr>
              <w:jc w:val="center"/>
              <w:rPr>
                <w:rFonts w:ascii="宋体" w:hAnsi="宋体"/>
                <w:sz w:val="18"/>
                <w:szCs w:val="18"/>
              </w:rPr>
            </w:pPr>
            <w:r>
              <w:rPr>
                <w:rFonts w:hint="eastAsia" w:ascii="宋体" w:hAnsi="宋体"/>
                <w:sz w:val="18"/>
                <w:szCs w:val="18"/>
              </w:rPr>
              <w:t>9</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小孔巾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φ3.5</w:t>
            </w:r>
          </w:p>
        </w:tc>
        <w:tc>
          <w:tcPr>
            <w:tcW w:w="993" w:type="dxa"/>
            <w:vAlign w:val="center"/>
          </w:tcPr>
          <w:p>
            <w:pPr>
              <w:widowControl/>
              <w:spacing w:line="260" w:lineRule="exact"/>
              <w:jc w:val="center"/>
              <w:rPr>
                <w:rFonts w:ascii="宋体" w:hAnsi="宋体" w:cs="宋体"/>
                <w:color w:val="000000"/>
                <w:kern w:val="0"/>
                <w:sz w:val="18"/>
                <w:szCs w:val="18"/>
              </w:rPr>
            </w:pP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96" w:type="dxa"/>
          </w:tcPr>
          <w:p>
            <w:pPr>
              <w:jc w:val="center"/>
              <w:rPr>
                <w:rFonts w:ascii="宋体" w:hAnsi="宋体"/>
                <w:sz w:val="18"/>
                <w:szCs w:val="18"/>
              </w:rPr>
            </w:pPr>
            <w:r>
              <w:rPr>
                <w:rFonts w:hint="eastAsia" w:ascii="宋体" w:hAnsi="宋体"/>
                <w:sz w:val="18"/>
                <w:szCs w:val="18"/>
              </w:rPr>
              <w:t>10</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人流孔巾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6" w:type="dxa"/>
          </w:tcPr>
          <w:p>
            <w:pPr>
              <w:jc w:val="center"/>
              <w:rPr>
                <w:rFonts w:ascii="宋体" w:hAnsi="宋体"/>
                <w:sz w:val="18"/>
                <w:szCs w:val="18"/>
              </w:rPr>
            </w:pPr>
            <w:r>
              <w:rPr>
                <w:rFonts w:hint="eastAsia" w:ascii="宋体" w:hAnsi="宋体"/>
                <w:sz w:val="18"/>
                <w:szCs w:val="18"/>
              </w:rPr>
              <w:t>11</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肾孔巾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19×11</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6" w:type="dxa"/>
          </w:tcPr>
          <w:p>
            <w:pPr>
              <w:jc w:val="center"/>
              <w:rPr>
                <w:rFonts w:ascii="宋体" w:hAnsi="宋体"/>
                <w:sz w:val="18"/>
                <w:szCs w:val="18"/>
              </w:rPr>
            </w:pPr>
            <w:r>
              <w:rPr>
                <w:rFonts w:hint="eastAsia" w:ascii="宋体" w:hAnsi="宋体"/>
                <w:sz w:val="18"/>
                <w:szCs w:val="18"/>
              </w:rPr>
              <w:t>12</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中痔孔巾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φ13</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96" w:type="dxa"/>
          </w:tcPr>
          <w:p>
            <w:pPr>
              <w:jc w:val="center"/>
              <w:rPr>
                <w:rFonts w:ascii="宋体" w:hAnsi="宋体"/>
                <w:sz w:val="18"/>
                <w:szCs w:val="18"/>
              </w:rPr>
            </w:pPr>
            <w:r>
              <w:rPr>
                <w:rFonts w:hint="eastAsia" w:ascii="宋体" w:hAnsi="宋体"/>
                <w:sz w:val="18"/>
                <w:szCs w:val="18"/>
              </w:rPr>
              <w:t>13</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半永久导管孔</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12×18</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45×45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126" w:type="dxa"/>
          </w:tcPr>
          <w:p>
            <w:pPr>
              <w:rPr>
                <w:rFonts w:ascii="宋体" w:hAnsi="宋体"/>
                <w:sz w:val="18"/>
                <w:szCs w:val="18"/>
              </w:rPr>
            </w:pP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p>
        </w:tc>
        <w:tc>
          <w:tcPr>
            <w:tcW w:w="676"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96"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c>
          <w:tcPr>
            <w:tcW w:w="988" w:type="dxa"/>
            <w:vAlign w:val="center"/>
          </w:tcPr>
          <w:p>
            <w:pPr>
              <w:widowControl/>
              <w:spacing w:line="260" w:lineRule="exact"/>
              <w:jc w:val="left"/>
              <w:rPr>
                <w:rFonts w:hint="eastAsia" w:ascii="宋体" w:hAnsi="宋体" w:cs="宋体"/>
                <w:color w:val="auto"/>
                <w:kern w:val="0"/>
                <w:sz w:val="18"/>
                <w:szCs w:val="18"/>
              </w:rPr>
            </w:pPr>
            <w:r>
              <w:rPr>
                <w:rFonts w:hint="eastAsia" w:ascii="宋体" w:hAnsi="宋体"/>
                <w:color w:val="auto"/>
                <w:sz w:val="18"/>
                <w:szCs w:val="18"/>
                <w:lang w:eastAsia="zh-CN"/>
              </w:rPr>
              <w:t>感染性疾病科孔巾</w:t>
            </w:r>
          </w:p>
        </w:tc>
        <w:tc>
          <w:tcPr>
            <w:tcW w:w="567"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310</w:t>
            </w:r>
          </w:p>
        </w:tc>
        <w:tc>
          <w:tcPr>
            <w:tcW w:w="567"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190</w:t>
            </w:r>
          </w:p>
        </w:tc>
        <w:tc>
          <w:tcPr>
            <w:tcW w:w="992"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20x20</w:t>
            </w:r>
          </w:p>
        </w:tc>
        <w:tc>
          <w:tcPr>
            <w:tcW w:w="993"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80x75</w:t>
            </w:r>
          </w:p>
        </w:tc>
        <w:tc>
          <w:tcPr>
            <w:tcW w:w="850"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2126" w:type="dxa"/>
          </w:tcPr>
          <w:p>
            <w:pPr>
              <w:rPr>
                <w:rFonts w:ascii="宋体" w:hAnsi="宋体"/>
                <w:sz w:val="18"/>
                <w:szCs w:val="18"/>
              </w:rPr>
            </w:pPr>
          </w:p>
        </w:tc>
        <w:tc>
          <w:tcPr>
            <w:tcW w:w="851" w:type="dxa"/>
            <w:vMerge w:val="continue"/>
          </w:tcPr>
          <w:p>
            <w:pPr>
              <w:rPr>
                <w:rFonts w:ascii="宋体" w:hAnsi="宋体"/>
                <w:sz w:val="18"/>
                <w:szCs w:val="18"/>
              </w:rPr>
            </w:pPr>
          </w:p>
        </w:tc>
        <w:tc>
          <w:tcPr>
            <w:tcW w:w="850" w:type="dxa"/>
          </w:tcPr>
          <w:p>
            <w:pPr>
              <w:jc w:val="center"/>
              <w:rPr>
                <w:rFonts w:hint="eastAsia" w:ascii="宋体" w:hAnsi="宋体"/>
                <w:sz w:val="18"/>
                <w:szCs w:val="18"/>
              </w:rPr>
            </w:pPr>
          </w:p>
        </w:tc>
        <w:tc>
          <w:tcPr>
            <w:tcW w:w="676" w:type="dxa"/>
            <w:vMerge w:val="continue"/>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96" w:type="dxa"/>
          </w:tcPr>
          <w:p>
            <w:pPr>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988" w:type="dxa"/>
            <w:vAlign w:val="center"/>
          </w:tcPr>
          <w:p>
            <w:pPr>
              <w:widowControl/>
              <w:spacing w:line="260" w:lineRule="exact"/>
              <w:jc w:val="left"/>
              <w:rPr>
                <w:rFonts w:hint="eastAsia" w:ascii="宋体" w:hAnsi="宋体" w:cs="宋体"/>
                <w:color w:val="auto"/>
                <w:kern w:val="0"/>
                <w:sz w:val="18"/>
                <w:szCs w:val="18"/>
              </w:rPr>
            </w:pPr>
            <w:r>
              <w:rPr>
                <w:rFonts w:hint="eastAsia" w:ascii="宋体" w:hAnsi="宋体"/>
                <w:color w:val="auto"/>
                <w:sz w:val="18"/>
                <w:szCs w:val="18"/>
                <w:lang w:val="en-US" w:eastAsia="zh-CN"/>
              </w:rPr>
              <w:t>TAVI双孔巾</w:t>
            </w:r>
          </w:p>
        </w:tc>
        <w:tc>
          <w:tcPr>
            <w:tcW w:w="567"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450</w:t>
            </w:r>
          </w:p>
        </w:tc>
        <w:tc>
          <w:tcPr>
            <w:tcW w:w="567"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210</w:t>
            </w:r>
          </w:p>
        </w:tc>
        <w:tc>
          <w:tcPr>
            <w:tcW w:w="992"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15x15</w:t>
            </w:r>
          </w:p>
        </w:tc>
        <w:tc>
          <w:tcPr>
            <w:tcW w:w="993"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15x12.5</w:t>
            </w:r>
          </w:p>
        </w:tc>
        <w:tc>
          <w:tcPr>
            <w:tcW w:w="850" w:type="dxa"/>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12.5</w:t>
            </w:r>
          </w:p>
        </w:tc>
        <w:tc>
          <w:tcPr>
            <w:tcW w:w="2126" w:type="dxa"/>
          </w:tcPr>
          <w:p>
            <w:pPr>
              <w:rPr>
                <w:rFonts w:ascii="宋体" w:hAnsi="宋体"/>
                <w:sz w:val="18"/>
                <w:szCs w:val="18"/>
              </w:rPr>
            </w:pPr>
          </w:p>
        </w:tc>
        <w:tc>
          <w:tcPr>
            <w:tcW w:w="851" w:type="dxa"/>
            <w:vMerge w:val="continue"/>
          </w:tcPr>
          <w:p>
            <w:pPr>
              <w:rPr>
                <w:rFonts w:ascii="宋体" w:hAnsi="宋体"/>
                <w:sz w:val="18"/>
                <w:szCs w:val="18"/>
              </w:rPr>
            </w:pPr>
          </w:p>
        </w:tc>
        <w:tc>
          <w:tcPr>
            <w:tcW w:w="850" w:type="dxa"/>
          </w:tcPr>
          <w:p>
            <w:pPr>
              <w:jc w:val="center"/>
              <w:rPr>
                <w:rFonts w:hint="eastAsia" w:ascii="宋体" w:hAnsi="宋体"/>
                <w:sz w:val="18"/>
                <w:szCs w:val="18"/>
              </w:rPr>
            </w:pPr>
          </w:p>
        </w:tc>
        <w:tc>
          <w:tcPr>
            <w:tcW w:w="676" w:type="dxa"/>
            <w:vMerge w:val="continue"/>
          </w:tcPr>
          <w:p>
            <w:pPr>
              <w:jc w:val="center"/>
              <w:rPr>
                <w:rFonts w:hint="eastAsia" w:ascii="宋体" w:hAnsi="宋体"/>
                <w:sz w:val="18"/>
                <w:szCs w:val="18"/>
              </w:rPr>
            </w:pPr>
          </w:p>
        </w:tc>
      </w:tr>
    </w:tbl>
    <w:p>
      <w:pPr>
        <w:pStyle w:val="13"/>
        <w:rPr>
          <w:rFonts w:ascii="宋体" w:hAnsi="宋体" w:cs="宋体"/>
          <w:b/>
          <w:bCs/>
          <w:sz w:val="18"/>
          <w:szCs w:val="18"/>
        </w:rPr>
      </w:pPr>
    </w:p>
    <w:p>
      <w:pPr>
        <w:pStyle w:val="13"/>
        <w:rPr>
          <w:rFonts w:ascii="宋体" w:hAnsi="宋体" w:cs="宋体"/>
          <w:b/>
          <w:bCs/>
          <w:sz w:val="18"/>
          <w:szCs w:val="18"/>
        </w:rPr>
      </w:pPr>
    </w:p>
    <w:p>
      <w:pPr>
        <w:pStyle w:val="13"/>
        <w:rPr>
          <w:rFonts w:ascii="宋体" w:hAnsi="宋体" w:cs="宋体"/>
          <w:b/>
          <w:bCs/>
          <w:sz w:val="18"/>
          <w:szCs w:val="18"/>
        </w:rPr>
      </w:pPr>
      <w:r>
        <w:rPr>
          <w:rFonts w:hint="eastAsia" w:ascii="宋体" w:hAnsi="宋体" w:cs="宋体"/>
          <w:b/>
          <w:bCs/>
          <w:sz w:val="18"/>
          <w:szCs w:val="18"/>
        </w:rPr>
        <w:t>表3</w:t>
      </w:r>
    </w:p>
    <w:tbl>
      <w:tblPr>
        <w:tblStyle w:val="9"/>
        <w:tblW w:w="9732"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742"/>
        <w:gridCol w:w="2814"/>
        <w:gridCol w:w="2100"/>
        <w:gridCol w:w="112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96" w:type="dxa"/>
          </w:tcPr>
          <w:p>
            <w:pPr>
              <w:rPr>
                <w:rFonts w:ascii="宋体" w:hAnsi="宋体"/>
                <w:sz w:val="18"/>
                <w:szCs w:val="18"/>
              </w:rPr>
            </w:pPr>
            <w:r>
              <w:rPr>
                <w:rFonts w:hint="eastAsia" w:ascii="宋体" w:hAnsi="宋体"/>
                <w:sz w:val="18"/>
                <w:szCs w:val="18"/>
              </w:rPr>
              <w:t>序号</w:t>
            </w:r>
          </w:p>
        </w:tc>
        <w:tc>
          <w:tcPr>
            <w:tcW w:w="1742" w:type="dxa"/>
          </w:tcPr>
          <w:p>
            <w:pPr>
              <w:jc w:val="center"/>
              <w:rPr>
                <w:rFonts w:ascii="宋体" w:hAnsi="宋体"/>
                <w:sz w:val="18"/>
                <w:szCs w:val="18"/>
              </w:rPr>
            </w:pPr>
            <w:r>
              <w:rPr>
                <w:rFonts w:hint="eastAsia" w:ascii="宋体" w:hAnsi="宋体"/>
                <w:kern w:val="0"/>
                <w:sz w:val="18"/>
                <w:szCs w:val="18"/>
              </w:rPr>
              <w:t>货物名称</w:t>
            </w:r>
          </w:p>
        </w:tc>
        <w:tc>
          <w:tcPr>
            <w:tcW w:w="2814" w:type="dxa"/>
          </w:tcPr>
          <w:p>
            <w:pPr>
              <w:jc w:val="center"/>
              <w:rPr>
                <w:rFonts w:ascii="宋体" w:hAnsi="宋体"/>
                <w:sz w:val="18"/>
                <w:szCs w:val="18"/>
              </w:rPr>
            </w:pPr>
            <w:r>
              <w:rPr>
                <w:rFonts w:hint="eastAsia" w:ascii="宋体" w:hAnsi="宋体"/>
                <w:kern w:val="0"/>
                <w:sz w:val="18"/>
                <w:szCs w:val="18"/>
              </w:rPr>
              <w:t>规格cm</w:t>
            </w:r>
            <w:r>
              <w:rPr>
                <w:rFonts w:hint="eastAsia"/>
                <w:b/>
                <w:bCs/>
                <w:color w:val="FF0000"/>
              </w:rPr>
              <w:t>★</w:t>
            </w:r>
          </w:p>
        </w:tc>
        <w:tc>
          <w:tcPr>
            <w:tcW w:w="2100" w:type="dxa"/>
          </w:tcPr>
          <w:p>
            <w:pPr>
              <w:jc w:val="center"/>
              <w:rPr>
                <w:rFonts w:ascii="宋体" w:hAnsi="宋体"/>
                <w:sz w:val="18"/>
                <w:szCs w:val="18"/>
              </w:rPr>
            </w:pPr>
            <w:r>
              <w:rPr>
                <w:rFonts w:hint="eastAsia" w:ascii="宋体" w:hAnsi="宋体"/>
                <w:kern w:val="0"/>
                <w:sz w:val="18"/>
                <w:szCs w:val="18"/>
              </w:rPr>
              <w:t>备注</w:t>
            </w:r>
            <w:r>
              <w:rPr>
                <w:rFonts w:hint="eastAsia"/>
                <w:b/>
                <w:bCs/>
                <w:color w:val="FF0000"/>
              </w:rPr>
              <w:t>★</w:t>
            </w:r>
          </w:p>
        </w:tc>
        <w:tc>
          <w:tcPr>
            <w:tcW w:w="1128" w:type="dxa"/>
          </w:tcPr>
          <w:p>
            <w:pPr>
              <w:jc w:val="center"/>
              <w:rPr>
                <w:rFonts w:ascii="宋体" w:hAnsi="宋体"/>
                <w:b/>
                <w:color w:val="000000"/>
                <w:kern w:val="0"/>
                <w:sz w:val="18"/>
                <w:szCs w:val="18"/>
              </w:rPr>
            </w:pPr>
            <w:r>
              <w:rPr>
                <w:rFonts w:hint="eastAsia" w:ascii="宋体" w:hAnsi="宋体"/>
                <w:kern w:val="0"/>
                <w:sz w:val="18"/>
                <w:szCs w:val="18"/>
                <w:lang w:eastAsia="zh-CN"/>
              </w:rPr>
              <w:t>中标</w:t>
            </w:r>
            <w:r>
              <w:rPr>
                <w:rFonts w:hint="eastAsia" w:ascii="宋体" w:hAnsi="宋体"/>
                <w:kern w:val="0"/>
                <w:sz w:val="18"/>
                <w:szCs w:val="18"/>
              </w:rPr>
              <w:t>价</w:t>
            </w:r>
          </w:p>
          <w:p>
            <w:pPr>
              <w:rPr>
                <w:rFonts w:ascii="宋体" w:hAnsi="宋体"/>
                <w:b/>
                <w:color w:val="000000"/>
                <w:kern w:val="0"/>
                <w:sz w:val="18"/>
                <w:szCs w:val="18"/>
              </w:rPr>
            </w:pPr>
            <w:r>
              <w:rPr>
                <w:rFonts w:hint="eastAsia" w:ascii="宋体" w:hAnsi="宋体"/>
                <w:kern w:val="0"/>
                <w:sz w:val="18"/>
                <w:szCs w:val="18"/>
              </w:rPr>
              <w:t>（元/件）</w:t>
            </w:r>
          </w:p>
        </w:tc>
        <w:tc>
          <w:tcPr>
            <w:tcW w:w="852" w:type="dxa"/>
          </w:tcPr>
          <w:p>
            <w:pPr>
              <w:ind w:firstLine="180" w:firstLineChars="100"/>
              <w:rPr>
                <w:rFonts w:hint="eastAsia" w:ascii="宋体" w:hAnsi="宋体"/>
                <w:kern w:val="0"/>
                <w:sz w:val="18"/>
                <w:szCs w:val="18"/>
              </w:rPr>
            </w:pPr>
            <w:r>
              <w:rPr>
                <w:rFonts w:hint="eastAsia" w:ascii="宋体" w:hAnsi="宋体"/>
                <w:kern w:val="0"/>
                <w:sz w:val="18"/>
                <w:szCs w:val="18"/>
              </w:rPr>
              <w:t>数</w:t>
            </w:r>
          </w:p>
          <w:p>
            <w:pPr>
              <w:ind w:firstLine="180" w:firstLineChars="100"/>
              <w:rPr>
                <w:rFonts w:hint="eastAsia" w:ascii="宋体" w:hAnsi="宋体"/>
                <w:kern w:val="0"/>
                <w:sz w:val="18"/>
                <w:szCs w:val="18"/>
              </w:rPr>
            </w:pPr>
            <w:r>
              <w:rPr>
                <w:rFonts w:hint="eastAsia" w:ascii="宋体" w:hAnsi="宋体"/>
                <w:kern w:val="0"/>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96" w:type="dxa"/>
            <w:vAlign w:val="center"/>
          </w:tcPr>
          <w:p>
            <w:pPr>
              <w:jc w:val="center"/>
              <w:rPr>
                <w:rFonts w:ascii="宋体" w:hAnsi="宋体"/>
                <w:sz w:val="18"/>
                <w:szCs w:val="18"/>
              </w:rPr>
            </w:pPr>
            <w:r>
              <w:rPr>
                <w:rFonts w:hint="eastAsia" w:ascii="宋体" w:hAnsi="宋体"/>
                <w:sz w:val="18"/>
                <w:szCs w:val="18"/>
              </w:rPr>
              <w:t>1</w:t>
            </w:r>
          </w:p>
        </w:tc>
        <w:tc>
          <w:tcPr>
            <w:tcW w:w="1742" w:type="dxa"/>
            <w:vAlign w:val="center"/>
          </w:tcPr>
          <w:p>
            <w:pPr>
              <w:jc w:val="left"/>
              <w:rPr>
                <w:rFonts w:ascii="宋体" w:hAnsi="宋体"/>
                <w:sz w:val="18"/>
                <w:szCs w:val="18"/>
              </w:rPr>
            </w:pPr>
            <w:r>
              <w:rPr>
                <w:rFonts w:hint="eastAsia" w:ascii="宋体" w:hAnsi="宋体"/>
                <w:sz w:val="18"/>
                <w:szCs w:val="18"/>
              </w:rPr>
              <w:t>手术室敷料包大包布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150</w:t>
            </w:r>
            <w:r>
              <w:rPr>
                <w:rFonts w:hint="eastAsia" w:ascii="宋体" w:hAnsi="宋体"/>
                <w:kern w:val="0"/>
                <w:sz w:val="18"/>
                <w:szCs w:val="18"/>
              </w:rPr>
              <w:t>*</w:t>
            </w:r>
            <w:r>
              <w:rPr>
                <w:rFonts w:hint="eastAsia" w:ascii="宋体" w:hAnsi="宋体"/>
                <w:sz w:val="18"/>
                <w:szCs w:val="18"/>
              </w:rPr>
              <w:t>150</w:t>
            </w:r>
          </w:p>
        </w:tc>
        <w:tc>
          <w:tcPr>
            <w:tcW w:w="2100" w:type="dxa"/>
            <w:vMerge w:val="restart"/>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2.除手术室中单、心脏大单为单层外，其余均为双层。</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3.均用绿色纱卡，要求</w:t>
            </w:r>
            <w:r>
              <w:rPr>
                <w:rFonts w:hint="eastAsia" w:ascii="宋体" w:hAnsi="宋体"/>
                <w:kern w:val="0"/>
                <w:sz w:val="18"/>
                <w:szCs w:val="18"/>
              </w:rPr>
              <w:t>100%纯棉</w:t>
            </w:r>
            <w:r>
              <w:rPr>
                <w:rFonts w:hint="eastAsia" w:ascii="宋体" w:hAnsi="宋体"/>
                <w:color w:val="000000"/>
                <w:sz w:val="18"/>
                <w:szCs w:val="18"/>
              </w:rPr>
              <w:t>，</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rPr>
                <w:rFonts w:ascii="宋体" w:hAnsi="宋体"/>
                <w:sz w:val="18"/>
                <w:szCs w:val="18"/>
              </w:rPr>
            </w:pPr>
          </w:p>
        </w:tc>
        <w:tc>
          <w:tcPr>
            <w:tcW w:w="1128" w:type="dxa"/>
          </w:tcPr>
          <w:p>
            <w:pPr>
              <w:jc w:val="center"/>
              <w:rPr>
                <w:rFonts w:ascii="宋体" w:hAnsi="宋体"/>
                <w:sz w:val="18"/>
                <w:szCs w:val="18"/>
              </w:rPr>
            </w:pPr>
          </w:p>
        </w:tc>
        <w:tc>
          <w:tcPr>
            <w:tcW w:w="852" w:type="dxa"/>
            <w:vMerge w:val="restart"/>
          </w:tcPr>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p>
          <w:p>
            <w:pPr>
              <w:jc w:val="center"/>
              <w:rPr>
                <w:rFonts w:hint="eastAsia" w:ascii="宋体" w:hAnsi="宋体"/>
                <w:kern w:val="0"/>
                <w:sz w:val="18"/>
                <w:szCs w:val="18"/>
              </w:rPr>
            </w:pPr>
            <w:r>
              <w:rPr>
                <w:rFonts w:hint="eastAsia" w:ascii="宋体" w:hAnsi="宋体"/>
                <w:kern w:val="0"/>
                <w:sz w:val="18"/>
                <w:szCs w:val="18"/>
              </w:rPr>
              <w:t>按</w:t>
            </w:r>
          </w:p>
          <w:p>
            <w:pPr>
              <w:jc w:val="center"/>
              <w:rPr>
                <w:rFonts w:hint="eastAsia" w:ascii="宋体" w:hAnsi="宋体"/>
                <w:kern w:val="0"/>
                <w:sz w:val="18"/>
                <w:szCs w:val="18"/>
              </w:rPr>
            </w:pPr>
            <w:r>
              <w:rPr>
                <w:rFonts w:hint="eastAsia" w:ascii="宋体" w:hAnsi="宋体"/>
                <w:kern w:val="0"/>
                <w:sz w:val="18"/>
                <w:szCs w:val="18"/>
              </w:rPr>
              <w:t>实</w:t>
            </w:r>
          </w:p>
          <w:p>
            <w:pPr>
              <w:jc w:val="center"/>
              <w:rPr>
                <w:rFonts w:hint="eastAsia" w:ascii="宋体" w:hAnsi="宋体"/>
                <w:kern w:val="0"/>
                <w:sz w:val="18"/>
                <w:szCs w:val="18"/>
              </w:rPr>
            </w:pPr>
            <w:r>
              <w:rPr>
                <w:rFonts w:hint="eastAsia" w:ascii="宋体" w:hAnsi="宋体"/>
                <w:kern w:val="0"/>
                <w:sz w:val="18"/>
                <w:szCs w:val="18"/>
              </w:rPr>
              <w:t>际</w:t>
            </w:r>
          </w:p>
          <w:p>
            <w:pPr>
              <w:jc w:val="center"/>
              <w:rPr>
                <w:rFonts w:hint="eastAsia" w:ascii="宋体" w:hAnsi="宋体"/>
                <w:kern w:val="0"/>
                <w:sz w:val="18"/>
                <w:szCs w:val="18"/>
              </w:rPr>
            </w:pPr>
            <w:r>
              <w:rPr>
                <w:rFonts w:hint="eastAsia" w:ascii="宋体" w:hAnsi="宋体"/>
                <w:kern w:val="0"/>
                <w:sz w:val="18"/>
                <w:szCs w:val="18"/>
              </w:rPr>
              <w:t>需</w:t>
            </w:r>
          </w:p>
          <w:p>
            <w:pPr>
              <w:jc w:val="center"/>
              <w:rPr>
                <w:rFonts w:hint="eastAsia" w:ascii="宋体" w:hAnsi="宋体"/>
                <w:kern w:val="0"/>
                <w:sz w:val="18"/>
                <w:szCs w:val="18"/>
              </w:rPr>
            </w:pPr>
            <w:r>
              <w:rPr>
                <w:rFonts w:hint="eastAsia" w:ascii="宋体" w:hAnsi="宋体"/>
                <w:kern w:val="0"/>
                <w:sz w:val="18"/>
                <w:szCs w:val="18"/>
              </w:rPr>
              <w:t>要</w:t>
            </w:r>
          </w:p>
          <w:p>
            <w:pPr>
              <w:jc w:val="center"/>
              <w:rPr>
                <w:rFonts w:ascii="宋体" w:hAnsi="宋体"/>
                <w:sz w:val="18"/>
                <w:szCs w:val="18"/>
              </w:rPr>
            </w:pPr>
            <w:r>
              <w:rPr>
                <w:rFonts w:hint="eastAsia" w:ascii="宋体" w:hAnsi="宋体"/>
                <w:kern w:val="0"/>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96" w:type="dxa"/>
            <w:vAlign w:val="center"/>
          </w:tcPr>
          <w:p>
            <w:pPr>
              <w:jc w:val="center"/>
              <w:rPr>
                <w:rFonts w:ascii="宋体" w:hAnsi="宋体"/>
                <w:sz w:val="18"/>
                <w:szCs w:val="18"/>
              </w:rPr>
            </w:pPr>
            <w:r>
              <w:rPr>
                <w:rFonts w:hint="eastAsia" w:ascii="宋体" w:hAnsi="宋体"/>
                <w:sz w:val="18"/>
                <w:szCs w:val="18"/>
              </w:rPr>
              <w:t>2</w:t>
            </w:r>
          </w:p>
        </w:tc>
        <w:tc>
          <w:tcPr>
            <w:tcW w:w="1742" w:type="dxa"/>
            <w:vAlign w:val="center"/>
          </w:tcPr>
          <w:p>
            <w:pPr>
              <w:jc w:val="left"/>
              <w:rPr>
                <w:rFonts w:ascii="宋体" w:hAnsi="宋体"/>
                <w:sz w:val="18"/>
                <w:szCs w:val="18"/>
              </w:rPr>
            </w:pPr>
            <w:r>
              <w:rPr>
                <w:rFonts w:hint="eastAsia" w:ascii="宋体" w:hAnsi="宋体"/>
                <w:sz w:val="18"/>
                <w:szCs w:val="18"/>
              </w:rPr>
              <w:t>手术室敷料包中包布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130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3</w:t>
            </w:r>
          </w:p>
        </w:tc>
        <w:tc>
          <w:tcPr>
            <w:tcW w:w="1742" w:type="dxa"/>
            <w:vAlign w:val="center"/>
          </w:tcPr>
          <w:p>
            <w:pPr>
              <w:jc w:val="left"/>
              <w:rPr>
                <w:rFonts w:ascii="宋体" w:hAnsi="宋体"/>
                <w:sz w:val="18"/>
                <w:szCs w:val="18"/>
              </w:rPr>
            </w:pPr>
            <w:r>
              <w:rPr>
                <w:rFonts w:hint="eastAsia" w:ascii="宋体" w:hAnsi="宋体"/>
                <w:sz w:val="18"/>
                <w:szCs w:val="18"/>
              </w:rPr>
              <w:t>手术室中单</w:t>
            </w:r>
          </w:p>
        </w:tc>
        <w:tc>
          <w:tcPr>
            <w:tcW w:w="2814" w:type="dxa"/>
            <w:vAlign w:val="center"/>
          </w:tcPr>
          <w:p>
            <w:pPr>
              <w:widowControl/>
              <w:spacing w:line="440" w:lineRule="exact"/>
              <w:jc w:val="center"/>
              <w:rPr>
                <w:rFonts w:ascii="宋体" w:hAnsi="宋体"/>
                <w:sz w:val="18"/>
                <w:szCs w:val="18"/>
              </w:rPr>
            </w:pPr>
            <w:r>
              <w:rPr>
                <w:rFonts w:hint="eastAsia" w:ascii="宋体" w:hAnsi="宋体"/>
                <w:sz w:val="18"/>
                <w:szCs w:val="18"/>
              </w:rPr>
              <w:t xml:space="preserve">150 </w:t>
            </w:r>
            <w:r>
              <w:rPr>
                <w:rFonts w:hint="eastAsia" w:ascii="宋体" w:hAnsi="宋体"/>
                <w:kern w:val="0"/>
                <w:sz w:val="18"/>
                <w:szCs w:val="18"/>
              </w:rPr>
              <w:t>*</w:t>
            </w:r>
            <w:r>
              <w:rPr>
                <w:rFonts w:hint="eastAsia" w:ascii="宋体" w:hAnsi="宋体"/>
                <w:sz w:val="18"/>
                <w:szCs w:val="18"/>
              </w:rPr>
              <w:t>200（单层）</w:t>
            </w:r>
          </w:p>
        </w:tc>
        <w:tc>
          <w:tcPr>
            <w:tcW w:w="2100" w:type="dxa"/>
            <w:vMerge w:val="continue"/>
          </w:tcPr>
          <w:p>
            <w:pPr>
              <w:spacing w:line="240" w:lineRule="exact"/>
              <w:rPr>
                <w:rFonts w:ascii="宋体" w:hAnsi="宋体" w:cs="Tahoma"/>
                <w:color w:val="000000"/>
                <w:kern w:val="0"/>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1742" w:type="dxa"/>
            <w:vAlign w:val="center"/>
          </w:tcPr>
          <w:p>
            <w:pPr>
              <w:jc w:val="left"/>
              <w:rPr>
                <w:rFonts w:ascii="宋体" w:hAnsi="宋体"/>
                <w:sz w:val="18"/>
                <w:szCs w:val="18"/>
              </w:rPr>
            </w:pPr>
            <w:r>
              <w:rPr>
                <w:rFonts w:hint="eastAsia" w:ascii="宋体" w:hAnsi="宋体"/>
                <w:sz w:val="18"/>
                <w:szCs w:val="18"/>
              </w:rPr>
              <w:t>心脏大单</w:t>
            </w:r>
          </w:p>
        </w:tc>
        <w:tc>
          <w:tcPr>
            <w:tcW w:w="2814" w:type="dxa"/>
            <w:vAlign w:val="center"/>
          </w:tcPr>
          <w:p>
            <w:pPr>
              <w:widowControl/>
              <w:spacing w:line="440" w:lineRule="exact"/>
              <w:jc w:val="center"/>
              <w:rPr>
                <w:rFonts w:ascii="宋体" w:hAnsi="宋体"/>
                <w:sz w:val="18"/>
                <w:szCs w:val="18"/>
              </w:rPr>
            </w:pPr>
            <w:r>
              <w:rPr>
                <w:rFonts w:hint="eastAsia" w:ascii="宋体" w:hAnsi="宋体"/>
                <w:sz w:val="18"/>
                <w:szCs w:val="18"/>
              </w:rPr>
              <w:t>200</w:t>
            </w:r>
            <w:r>
              <w:rPr>
                <w:rFonts w:hint="eastAsia" w:ascii="宋体" w:hAnsi="宋体"/>
                <w:kern w:val="0"/>
                <w:sz w:val="18"/>
                <w:szCs w:val="18"/>
              </w:rPr>
              <w:t>*</w:t>
            </w:r>
            <w:r>
              <w:rPr>
                <w:rFonts w:hint="eastAsia" w:ascii="宋体" w:hAnsi="宋体"/>
                <w:sz w:val="18"/>
                <w:szCs w:val="18"/>
              </w:rPr>
              <w:t>330（单层）</w:t>
            </w:r>
          </w:p>
        </w:tc>
        <w:tc>
          <w:tcPr>
            <w:tcW w:w="2100" w:type="dxa"/>
            <w:vMerge w:val="continue"/>
          </w:tcPr>
          <w:p>
            <w:pPr>
              <w:spacing w:line="240" w:lineRule="exact"/>
              <w:rPr>
                <w:rFonts w:ascii="宋体" w:hAnsi="宋体" w:cs="Tahoma"/>
                <w:color w:val="000000"/>
                <w:kern w:val="0"/>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1742" w:type="dxa"/>
            <w:vAlign w:val="center"/>
          </w:tcPr>
          <w:p>
            <w:pPr>
              <w:jc w:val="left"/>
              <w:rPr>
                <w:rFonts w:ascii="宋体" w:hAnsi="宋体"/>
                <w:sz w:val="18"/>
                <w:szCs w:val="18"/>
              </w:rPr>
            </w:pPr>
            <w:r>
              <w:rPr>
                <w:rFonts w:hint="eastAsia" w:ascii="宋体" w:hAnsi="宋体"/>
                <w:sz w:val="18"/>
                <w:szCs w:val="18"/>
              </w:rPr>
              <w:t>器械包外包布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120</w:t>
            </w:r>
            <w:r>
              <w:rPr>
                <w:rFonts w:hint="eastAsia" w:ascii="宋体" w:hAnsi="宋体"/>
                <w:kern w:val="0"/>
                <w:sz w:val="18"/>
                <w:szCs w:val="18"/>
              </w:rPr>
              <w:t>*</w:t>
            </w:r>
            <w:r>
              <w:rPr>
                <w:rFonts w:hint="eastAsia" w:ascii="宋体" w:hAnsi="宋体"/>
                <w:sz w:val="18"/>
                <w:szCs w:val="18"/>
              </w:rPr>
              <w:t>120</w:t>
            </w:r>
          </w:p>
        </w:tc>
        <w:tc>
          <w:tcPr>
            <w:tcW w:w="2100" w:type="dxa"/>
            <w:vMerge w:val="continue"/>
          </w:tcPr>
          <w:p>
            <w:pPr>
              <w:spacing w:line="240" w:lineRule="exact"/>
              <w:rPr>
                <w:rFonts w:ascii="宋体" w:hAnsi="宋体" w:cs="Tahoma"/>
                <w:color w:val="000000"/>
                <w:kern w:val="0"/>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6</w:t>
            </w:r>
          </w:p>
        </w:tc>
        <w:tc>
          <w:tcPr>
            <w:tcW w:w="1742" w:type="dxa"/>
            <w:vAlign w:val="center"/>
          </w:tcPr>
          <w:p>
            <w:pPr>
              <w:jc w:val="left"/>
              <w:rPr>
                <w:rFonts w:ascii="宋体" w:hAnsi="宋体"/>
                <w:sz w:val="18"/>
                <w:szCs w:val="18"/>
              </w:rPr>
            </w:pPr>
            <w:r>
              <w:rPr>
                <w:rFonts w:hint="eastAsia" w:ascii="宋体" w:hAnsi="宋体"/>
                <w:sz w:val="18"/>
                <w:szCs w:val="18"/>
              </w:rPr>
              <w:t>消毒包包布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100" w:type="dxa"/>
            <w:vMerge w:val="continue"/>
          </w:tcPr>
          <w:p>
            <w:pPr>
              <w:rPr>
                <w:rFonts w:ascii="宋体" w:hAnsi="宋体" w:cs="Tahoma"/>
                <w:color w:val="000000"/>
                <w:kern w:val="0"/>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1742" w:type="dxa"/>
            <w:vAlign w:val="center"/>
          </w:tcPr>
          <w:p>
            <w:pPr>
              <w:jc w:val="left"/>
              <w:rPr>
                <w:rFonts w:ascii="宋体" w:hAnsi="宋体"/>
                <w:sz w:val="18"/>
                <w:szCs w:val="18"/>
              </w:rPr>
            </w:pPr>
            <w:r>
              <w:rPr>
                <w:rFonts w:hint="eastAsia" w:ascii="宋体" w:hAnsi="宋体"/>
                <w:sz w:val="18"/>
                <w:szCs w:val="18"/>
              </w:rPr>
              <w:t>手术室小包布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1742" w:type="dxa"/>
            <w:vAlign w:val="center"/>
          </w:tcPr>
          <w:p>
            <w:pPr>
              <w:jc w:val="left"/>
              <w:rPr>
                <w:rFonts w:ascii="宋体" w:hAnsi="宋体"/>
                <w:sz w:val="18"/>
                <w:szCs w:val="18"/>
              </w:rPr>
            </w:pPr>
            <w:r>
              <w:rPr>
                <w:rFonts w:hint="eastAsia" w:ascii="宋体" w:hAnsi="宋体"/>
                <w:sz w:val="18"/>
                <w:szCs w:val="18"/>
              </w:rPr>
              <w:t>手术室小包布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742" w:type="dxa"/>
            <w:vAlign w:val="center"/>
          </w:tcPr>
          <w:p>
            <w:pPr>
              <w:jc w:val="left"/>
              <w:rPr>
                <w:rFonts w:ascii="宋体" w:hAnsi="宋体"/>
                <w:sz w:val="18"/>
                <w:szCs w:val="18"/>
              </w:rPr>
            </w:pPr>
            <w:r>
              <w:rPr>
                <w:rFonts w:hint="eastAsia" w:ascii="宋体" w:hAnsi="宋体"/>
                <w:sz w:val="18"/>
                <w:szCs w:val="18"/>
              </w:rPr>
              <w:t>手术室小包布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96"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1742" w:type="dxa"/>
            <w:vAlign w:val="center"/>
          </w:tcPr>
          <w:p>
            <w:pPr>
              <w:jc w:val="left"/>
              <w:rPr>
                <w:rFonts w:ascii="宋体" w:hAnsi="宋体"/>
                <w:sz w:val="18"/>
                <w:szCs w:val="18"/>
              </w:rPr>
            </w:pPr>
            <w:r>
              <w:rPr>
                <w:rFonts w:hint="eastAsia" w:ascii="宋体" w:hAnsi="宋体"/>
                <w:sz w:val="18"/>
                <w:szCs w:val="18"/>
              </w:rPr>
              <w:t>介入室大包布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110</w:t>
            </w:r>
            <w:r>
              <w:rPr>
                <w:rFonts w:hint="eastAsia" w:ascii="宋体" w:hAnsi="宋体"/>
                <w:kern w:val="0"/>
                <w:sz w:val="18"/>
                <w:szCs w:val="18"/>
              </w:rPr>
              <w:t>*</w:t>
            </w:r>
            <w:r>
              <w:rPr>
                <w:rFonts w:hint="eastAsia" w:ascii="宋体" w:hAnsi="宋体"/>
                <w:sz w:val="18"/>
                <w:szCs w:val="18"/>
              </w:rPr>
              <w:t>110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1</w:t>
            </w:r>
          </w:p>
        </w:tc>
        <w:tc>
          <w:tcPr>
            <w:tcW w:w="1742" w:type="dxa"/>
            <w:vAlign w:val="center"/>
          </w:tcPr>
          <w:p>
            <w:pPr>
              <w:jc w:val="left"/>
              <w:rPr>
                <w:rFonts w:ascii="宋体" w:hAnsi="宋体"/>
                <w:sz w:val="18"/>
                <w:szCs w:val="18"/>
              </w:rPr>
            </w:pPr>
            <w:r>
              <w:rPr>
                <w:rFonts w:hint="eastAsia" w:ascii="宋体" w:hAnsi="宋体"/>
                <w:sz w:val="18"/>
                <w:szCs w:val="18"/>
              </w:rPr>
              <w:t>介入室中包布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2</w:t>
            </w:r>
          </w:p>
        </w:tc>
        <w:tc>
          <w:tcPr>
            <w:tcW w:w="1742" w:type="dxa"/>
            <w:vAlign w:val="center"/>
          </w:tcPr>
          <w:p>
            <w:pPr>
              <w:jc w:val="left"/>
              <w:rPr>
                <w:rFonts w:ascii="宋体" w:hAnsi="宋体"/>
                <w:sz w:val="18"/>
                <w:szCs w:val="18"/>
              </w:rPr>
            </w:pPr>
            <w:r>
              <w:rPr>
                <w:rFonts w:hint="eastAsia" w:ascii="宋体" w:hAnsi="宋体"/>
                <w:sz w:val="18"/>
                <w:szCs w:val="18"/>
              </w:rPr>
              <w:t>介入室中单</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 xml:space="preserve">130 </w:t>
            </w:r>
            <w:r>
              <w:rPr>
                <w:rFonts w:hint="eastAsia" w:ascii="宋体" w:hAnsi="宋体"/>
                <w:kern w:val="0"/>
                <w:sz w:val="18"/>
                <w:szCs w:val="18"/>
              </w:rPr>
              <w:t>*</w:t>
            </w:r>
            <w:r>
              <w:rPr>
                <w:rFonts w:hint="eastAsia" w:ascii="宋体" w:hAnsi="宋体"/>
                <w:sz w:val="18"/>
                <w:szCs w:val="18"/>
              </w:rPr>
              <w:t>190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3</w:t>
            </w:r>
          </w:p>
        </w:tc>
        <w:tc>
          <w:tcPr>
            <w:tcW w:w="1742" w:type="dxa"/>
            <w:vAlign w:val="center"/>
          </w:tcPr>
          <w:p>
            <w:pPr>
              <w:jc w:val="left"/>
              <w:rPr>
                <w:rFonts w:ascii="宋体" w:hAnsi="宋体"/>
                <w:sz w:val="18"/>
                <w:szCs w:val="18"/>
              </w:rPr>
            </w:pPr>
            <w:r>
              <w:rPr>
                <w:rFonts w:hint="eastAsia" w:ascii="宋体" w:hAnsi="宋体"/>
                <w:sz w:val="18"/>
                <w:szCs w:val="18"/>
              </w:rPr>
              <w:t>介入室绿方巾</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100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4</w:t>
            </w:r>
          </w:p>
        </w:tc>
        <w:tc>
          <w:tcPr>
            <w:tcW w:w="1742" w:type="dxa"/>
            <w:vAlign w:val="center"/>
          </w:tcPr>
          <w:p>
            <w:pPr>
              <w:jc w:val="left"/>
              <w:rPr>
                <w:rFonts w:ascii="宋体" w:hAnsi="宋体"/>
                <w:sz w:val="18"/>
                <w:szCs w:val="18"/>
              </w:rPr>
            </w:pPr>
            <w:r>
              <w:rPr>
                <w:rFonts w:hint="eastAsia" w:ascii="宋体" w:hAnsi="宋体"/>
                <w:sz w:val="18"/>
                <w:szCs w:val="18"/>
              </w:rPr>
              <w:t>供应室中包布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5</w:t>
            </w:r>
          </w:p>
        </w:tc>
        <w:tc>
          <w:tcPr>
            <w:tcW w:w="1742" w:type="dxa"/>
            <w:vAlign w:val="center"/>
          </w:tcPr>
          <w:p>
            <w:pPr>
              <w:jc w:val="left"/>
              <w:rPr>
                <w:rFonts w:ascii="宋体" w:hAnsi="宋体"/>
                <w:sz w:val="18"/>
                <w:szCs w:val="18"/>
              </w:rPr>
            </w:pPr>
            <w:r>
              <w:rPr>
                <w:rFonts w:hint="eastAsia" w:ascii="宋体" w:hAnsi="宋体"/>
                <w:sz w:val="18"/>
                <w:szCs w:val="18"/>
              </w:rPr>
              <w:t>供应室小包布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6</w:t>
            </w:r>
          </w:p>
        </w:tc>
        <w:tc>
          <w:tcPr>
            <w:tcW w:w="1742" w:type="dxa"/>
            <w:vAlign w:val="center"/>
          </w:tcPr>
          <w:p>
            <w:pPr>
              <w:jc w:val="left"/>
              <w:rPr>
                <w:rFonts w:ascii="宋体" w:hAnsi="宋体"/>
                <w:sz w:val="18"/>
                <w:szCs w:val="18"/>
              </w:rPr>
            </w:pPr>
            <w:r>
              <w:rPr>
                <w:rFonts w:hint="eastAsia" w:ascii="宋体" w:hAnsi="宋体"/>
                <w:sz w:val="18"/>
                <w:szCs w:val="18"/>
              </w:rPr>
              <w:t>供应室小包布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1</w:t>
            </w:r>
            <w:r>
              <w:rPr>
                <w:rFonts w:hint="eastAsia" w:ascii="宋体" w:hAnsi="宋体"/>
                <w:sz w:val="18"/>
                <w:szCs w:val="18"/>
                <w:lang w:val="en-US" w:eastAsia="zh-CN"/>
              </w:rPr>
              <w:t>7</w:t>
            </w:r>
          </w:p>
        </w:tc>
        <w:tc>
          <w:tcPr>
            <w:tcW w:w="1742" w:type="dxa"/>
            <w:vAlign w:val="center"/>
          </w:tcPr>
          <w:p>
            <w:pPr>
              <w:jc w:val="left"/>
              <w:rPr>
                <w:rFonts w:ascii="宋体" w:hAnsi="宋体"/>
                <w:sz w:val="18"/>
                <w:szCs w:val="18"/>
              </w:rPr>
            </w:pPr>
            <w:r>
              <w:rPr>
                <w:rFonts w:hint="eastAsia" w:ascii="宋体" w:hAnsi="宋体"/>
                <w:sz w:val="18"/>
                <w:szCs w:val="18"/>
              </w:rPr>
              <w:t>供应室小包布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96"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18</w:t>
            </w:r>
          </w:p>
        </w:tc>
        <w:tc>
          <w:tcPr>
            <w:tcW w:w="1742" w:type="dxa"/>
            <w:vAlign w:val="center"/>
          </w:tcPr>
          <w:p>
            <w:pPr>
              <w:jc w:val="left"/>
              <w:rPr>
                <w:rFonts w:ascii="宋体" w:hAnsi="宋体"/>
                <w:sz w:val="18"/>
                <w:szCs w:val="18"/>
              </w:rPr>
            </w:pPr>
            <w:r>
              <w:rPr>
                <w:rFonts w:hint="eastAsia" w:ascii="宋体" w:hAnsi="宋体"/>
                <w:sz w:val="18"/>
                <w:szCs w:val="18"/>
              </w:rPr>
              <w:t>供应室方巾</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96"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w:t>
            </w:r>
          </w:p>
        </w:tc>
        <w:tc>
          <w:tcPr>
            <w:tcW w:w="1742" w:type="dxa"/>
            <w:vAlign w:val="center"/>
          </w:tcPr>
          <w:p>
            <w:pPr>
              <w:jc w:val="left"/>
              <w:rPr>
                <w:rFonts w:ascii="宋体" w:hAnsi="宋体"/>
                <w:sz w:val="18"/>
                <w:szCs w:val="18"/>
              </w:rPr>
            </w:pPr>
            <w:r>
              <w:rPr>
                <w:rFonts w:hint="eastAsia" w:ascii="宋体" w:hAnsi="宋体"/>
                <w:sz w:val="18"/>
                <w:szCs w:val="18"/>
              </w:rPr>
              <w:t>供应室治疗巾</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44</w:t>
            </w:r>
            <w:r>
              <w:rPr>
                <w:rFonts w:hint="eastAsia" w:ascii="宋体" w:hAnsi="宋体"/>
                <w:kern w:val="0"/>
                <w:sz w:val="18"/>
                <w:szCs w:val="18"/>
              </w:rPr>
              <w:t>*</w:t>
            </w:r>
            <w:r>
              <w:rPr>
                <w:rFonts w:hint="eastAsia" w:ascii="宋体" w:hAnsi="宋体"/>
                <w:sz w:val="18"/>
                <w:szCs w:val="18"/>
              </w:rPr>
              <w:t>66</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96"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1742" w:type="dxa"/>
            <w:vAlign w:val="center"/>
          </w:tcPr>
          <w:p>
            <w:pPr>
              <w:jc w:val="left"/>
              <w:rPr>
                <w:rFonts w:ascii="宋体" w:hAnsi="宋体"/>
                <w:sz w:val="18"/>
                <w:szCs w:val="18"/>
              </w:rPr>
            </w:pPr>
            <w:r>
              <w:rPr>
                <w:rFonts w:hint="eastAsia" w:ascii="宋体" w:hAnsi="宋体"/>
                <w:sz w:val="18"/>
                <w:szCs w:val="18"/>
              </w:rPr>
              <w:t>供应室垫布</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23.5</w:t>
            </w:r>
            <w:r>
              <w:rPr>
                <w:rFonts w:hint="eastAsia" w:ascii="宋体" w:hAnsi="宋体"/>
                <w:kern w:val="0"/>
                <w:sz w:val="18"/>
                <w:szCs w:val="18"/>
              </w:rPr>
              <w:t>*</w:t>
            </w:r>
            <w:r>
              <w:rPr>
                <w:rFonts w:hint="eastAsia" w:ascii="宋体" w:hAnsi="宋体"/>
                <w:sz w:val="18"/>
                <w:szCs w:val="18"/>
              </w:rPr>
              <w:t>30</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1</w:t>
            </w:r>
          </w:p>
        </w:tc>
        <w:tc>
          <w:tcPr>
            <w:tcW w:w="1742" w:type="dxa"/>
            <w:vAlign w:val="center"/>
          </w:tcPr>
          <w:p>
            <w:pPr>
              <w:jc w:val="left"/>
              <w:rPr>
                <w:rFonts w:ascii="宋体" w:hAnsi="宋体"/>
                <w:sz w:val="18"/>
                <w:szCs w:val="18"/>
              </w:rPr>
            </w:pPr>
            <w:r>
              <w:rPr>
                <w:rFonts w:hint="eastAsia" w:ascii="宋体" w:hAnsi="宋体"/>
                <w:sz w:val="18"/>
                <w:szCs w:val="18"/>
              </w:rPr>
              <w:t>供应室布袋条</w:t>
            </w:r>
          </w:p>
        </w:tc>
        <w:tc>
          <w:tcPr>
            <w:tcW w:w="2814" w:type="dxa"/>
            <w:vAlign w:val="center"/>
          </w:tcPr>
          <w:p>
            <w:pPr>
              <w:widowControl/>
              <w:spacing w:line="260" w:lineRule="exact"/>
              <w:jc w:val="center"/>
              <w:rPr>
                <w:rFonts w:ascii="宋体" w:hAnsi="宋体"/>
                <w:sz w:val="18"/>
                <w:szCs w:val="18"/>
              </w:rPr>
            </w:pPr>
            <w:r>
              <w:rPr>
                <w:rFonts w:hint="eastAsia" w:ascii="宋体" w:hAnsi="宋体"/>
                <w:sz w:val="18"/>
                <w:szCs w:val="18"/>
              </w:rPr>
              <w:t>33×9㎝，绳子30c、20c各一条</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96" w:type="dxa"/>
            <w:vAlign w:val="center"/>
          </w:tcPr>
          <w:p>
            <w:pPr>
              <w:jc w:val="center"/>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2</w:t>
            </w:r>
          </w:p>
        </w:tc>
        <w:tc>
          <w:tcPr>
            <w:tcW w:w="1742" w:type="dxa"/>
            <w:vAlign w:val="center"/>
          </w:tcPr>
          <w:p>
            <w:pPr>
              <w:jc w:val="left"/>
              <w:rPr>
                <w:rFonts w:ascii="宋体" w:hAnsi="宋体"/>
                <w:sz w:val="18"/>
                <w:szCs w:val="18"/>
              </w:rPr>
            </w:pPr>
            <w:r>
              <w:rPr>
                <w:rFonts w:hint="eastAsia" w:ascii="宋体" w:hAnsi="宋体"/>
                <w:sz w:val="18"/>
                <w:szCs w:val="18"/>
              </w:rPr>
              <w:t>供应室布袋</w:t>
            </w:r>
          </w:p>
        </w:tc>
        <w:tc>
          <w:tcPr>
            <w:tcW w:w="2814" w:type="dxa"/>
            <w:vAlign w:val="center"/>
          </w:tcPr>
          <w:p>
            <w:pPr>
              <w:widowControl/>
              <w:jc w:val="center"/>
              <w:rPr>
                <w:rFonts w:ascii="宋体" w:hAnsi="宋体"/>
                <w:sz w:val="18"/>
                <w:szCs w:val="18"/>
              </w:rPr>
            </w:pPr>
            <w:r>
              <w:rPr>
                <w:rFonts w:hint="eastAsia" w:ascii="宋体" w:hAnsi="宋体"/>
                <w:sz w:val="18"/>
                <w:szCs w:val="18"/>
              </w:rPr>
              <w:t>40×65</w:t>
            </w:r>
          </w:p>
        </w:tc>
        <w:tc>
          <w:tcPr>
            <w:tcW w:w="2100" w:type="dxa"/>
            <w:vMerge w:val="continue"/>
          </w:tcPr>
          <w:p>
            <w:pPr>
              <w:rPr>
                <w:rFonts w:ascii="宋体" w:hAnsi="宋体"/>
                <w:sz w:val="18"/>
                <w:szCs w:val="18"/>
              </w:rPr>
            </w:pPr>
          </w:p>
        </w:tc>
        <w:tc>
          <w:tcPr>
            <w:tcW w:w="1128" w:type="dxa"/>
          </w:tcPr>
          <w:p>
            <w:pPr>
              <w:jc w:val="center"/>
              <w:rPr>
                <w:rFonts w:ascii="宋体" w:hAnsi="宋体"/>
                <w:sz w:val="18"/>
                <w:szCs w:val="18"/>
              </w:rPr>
            </w:pPr>
          </w:p>
        </w:tc>
        <w:tc>
          <w:tcPr>
            <w:tcW w:w="852" w:type="dxa"/>
            <w:vMerge w:val="continue"/>
          </w:tcPr>
          <w:p>
            <w:pPr>
              <w:jc w:val="center"/>
              <w:rPr>
                <w:rFonts w:ascii="宋体" w:hAnsi="宋体"/>
                <w:sz w:val="18"/>
                <w:szCs w:val="18"/>
              </w:rPr>
            </w:pPr>
          </w:p>
        </w:tc>
      </w:tr>
    </w:tbl>
    <w:p>
      <w:pPr>
        <w:spacing w:line="360" w:lineRule="auto"/>
        <w:rPr>
          <w:rFonts w:ascii="宋体" w:hAnsi="宋体" w:cs="宋体"/>
          <w:b/>
          <w:szCs w:val="21"/>
        </w:rPr>
      </w:pPr>
      <w:r>
        <w:rPr>
          <w:rFonts w:hint="eastAsia" w:ascii="宋体" w:hAnsi="宋体" w:cs="宋体"/>
          <w:szCs w:val="21"/>
        </w:rPr>
        <w:t>三、</w:t>
      </w:r>
      <w:r>
        <w:rPr>
          <w:rFonts w:hint="eastAsia" w:ascii="宋体" w:hAnsi="宋体" w:cs="宋体"/>
          <w:b/>
          <w:szCs w:val="21"/>
        </w:rPr>
        <w:t>货物质量以及技术要求</w:t>
      </w:r>
    </w:p>
    <w:p>
      <w:pPr>
        <w:tabs>
          <w:tab w:val="left" w:pos="720"/>
        </w:tabs>
        <w:autoSpaceDE w:val="0"/>
        <w:autoSpaceDN w:val="0"/>
        <w:adjustRightInd w:val="0"/>
        <w:snapToGrid w:val="0"/>
        <w:spacing w:line="420" w:lineRule="exact"/>
        <w:ind w:firstLine="420" w:firstLineChars="200"/>
        <w:textAlignment w:val="baseline"/>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（一）乙方提供每批次的产品须与招标文件相符，并符合甲方要求:</w:t>
      </w:r>
    </w:p>
    <w:p>
      <w:pPr>
        <w:tabs>
          <w:tab w:val="left" w:pos="720"/>
        </w:tabs>
        <w:autoSpaceDE w:val="0"/>
        <w:autoSpaceDN w:val="0"/>
        <w:adjustRightInd w:val="0"/>
        <w:snapToGrid w:val="0"/>
        <w:spacing w:line="420" w:lineRule="exact"/>
        <w:ind w:firstLine="420" w:firstLineChars="200"/>
        <w:textAlignment w:val="baseline"/>
        <w:rPr>
          <w:rFonts w:asciiTheme="minorEastAsia" w:hAnsiTheme="minorEastAsia" w:eastAsiaTheme="minorEastAsia"/>
          <w:b/>
          <w:color w:val="000000"/>
          <w:spacing w:val="20"/>
          <w:szCs w:val="21"/>
        </w:rPr>
      </w:pPr>
      <w:r>
        <w:rPr>
          <w:rFonts w:hint="eastAsia" w:asciiTheme="minorEastAsia" w:hAnsiTheme="minorEastAsia" w:eastAsiaTheme="minorEastAsia"/>
          <w:snapToGrid w:val="0"/>
          <w:color w:val="000000"/>
          <w:szCs w:val="21"/>
        </w:rPr>
        <w:t>1.布草必须符合国家规定的质量要求。布草送到甲方后必须完好无损的，发现布草不符合招标文件或存在质量问题，则视为不合格，甲方不予以签收，乙方接到甲方采购员通知10天内负责调换全新的布草；由此产生的费用由乙方承担。</w:t>
      </w:r>
    </w:p>
    <w:p>
      <w:pPr>
        <w:spacing w:line="420" w:lineRule="exact"/>
        <w:ind w:firstLine="420" w:firstLineChars="200"/>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2.乙方提供</w:t>
      </w:r>
      <w:r>
        <w:rPr>
          <w:rFonts w:hint="eastAsia" w:asciiTheme="minorEastAsia" w:hAnsiTheme="minorEastAsia" w:eastAsiaTheme="minorEastAsia"/>
          <w:snapToGrid w:val="0"/>
          <w:color w:val="000000"/>
          <w:szCs w:val="21"/>
        </w:rPr>
        <w:t>布草</w:t>
      </w:r>
      <w:r>
        <w:rPr>
          <w:rFonts w:hint="eastAsia" w:cs="Tahoma" w:asciiTheme="minorEastAsia" w:hAnsiTheme="minorEastAsia" w:eastAsiaTheme="minorEastAsia"/>
          <w:color w:val="000000"/>
          <w:szCs w:val="21"/>
        </w:rPr>
        <w:t>的装箱清单要交给甲方，如有缺失应及时补齐。</w:t>
      </w:r>
    </w:p>
    <w:p>
      <w:pPr>
        <w:spacing w:line="420" w:lineRule="exact"/>
        <w:ind w:firstLine="420" w:firstLineChars="200"/>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3.在随机抽样洗涤检测中，如发现不耐氯漂，起毛球，起棉絮，粘毛等质量不合格情况的，甲方有权拒绝签收。如提供的</w:t>
      </w:r>
      <w:r>
        <w:rPr>
          <w:rFonts w:hint="eastAsia" w:asciiTheme="minorEastAsia" w:hAnsiTheme="minorEastAsia" w:eastAsiaTheme="minorEastAsia"/>
          <w:snapToGrid w:val="0"/>
          <w:color w:val="000000"/>
          <w:szCs w:val="21"/>
        </w:rPr>
        <w:t>布草</w:t>
      </w:r>
      <w:r>
        <w:rPr>
          <w:rFonts w:hint="eastAsia" w:cs="Tahoma" w:asciiTheme="minorEastAsia" w:hAnsiTheme="minorEastAsia" w:eastAsiaTheme="minorEastAsia"/>
          <w:color w:val="000000"/>
          <w:szCs w:val="21"/>
        </w:rPr>
        <w:t>达2次并且都不能通过验收的，视为不合格产品，取消供应商中标资格。造成的费用和其他一切损失，由乙方自行承担。</w:t>
      </w:r>
    </w:p>
    <w:p>
      <w:pPr>
        <w:tabs>
          <w:tab w:val="left" w:pos="720"/>
        </w:tabs>
        <w:autoSpaceDE w:val="0"/>
        <w:autoSpaceDN w:val="0"/>
        <w:adjustRightInd w:val="0"/>
        <w:snapToGrid w:val="0"/>
        <w:spacing w:line="420" w:lineRule="exact"/>
        <w:ind w:firstLine="420" w:firstLineChars="200"/>
        <w:textAlignment w:val="baseline"/>
        <w:rPr>
          <w:rFonts w:hint="eastAsia" w:cs="Times New Roman" w:asciiTheme="minorEastAsia" w:hAnsiTheme="minorEastAsia" w:eastAsiaTheme="minorEastAsia"/>
          <w:snapToGrid w:val="0"/>
          <w:color w:val="000000"/>
          <w:szCs w:val="21"/>
        </w:rPr>
      </w:pPr>
      <w:r>
        <w:rPr>
          <w:rFonts w:hint="eastAsia" w:cs="Times New Roman" w:asciiTheme="minorEastAsia" w:hAnsiTheme="minorEastAsia" w:eastAsiaTheme="minorEastAsia"/>
          <w:snapToGrid w:val="0"/>
          <w:color w:val="000000"/>
          <w:szCs w:val="21"/>
        </w:rPr>
        <w:t>4.甲方对验收有异议，在验收后30个工作日以书面形式向乙方提出，乙方应自收到院方书面异议后10天内及时解决。</w:t>
      </w:r>
    </w:p>
    <w:p>
      <w:pPr>
        <w:tabs>
          <w:tab w:val="left" w:pos="720"/>
        </w:tabs>
        <w:autoSpaceDE w:val="0"/>
        <w:autoSpaceDN w:val="0"/>
        <w:adjustRightInd w:val="0"/>
        <w:snapToGrid w:val="0"/>
        <w:spacing w:line="420" w:lineRule="exact"/>
        <w:ind w:firstLine="420" w:firstLineChars="200"/>
        <w:textAlignment w:val="baseline"/>
        <w:rPr>
          <w:rFonts w:hint="eastAsia" w:cs="Times New Roman" w:asciiTheme="minorEastAsia" w:hAnsiTheme="minorEastAsia" w:eastAsiaTheme="minorEastAsia"/>
          <w:snapToGrid w:val="0"/>
          <w:color w:val="000000"/>
          <w:szCs w:val="21"/>
        </w:rPr>
      </w:pPr>
      <w:r>
        <w:rPr>
          <w:rFonts w:hint="eastAsia" w:cs="Times New Roman" w:asciiTheme="minorEastAsia" w:hAnsiTheme="minorEastAsia" w:eastAsiaTheme="minorEastAsia"/>
          <w:snapToGrid w:val="0"/>
          <w:color w:val="000000"/>
          <w:szCs w:val="21"/>
        </w:rPr>
        <w:t>5.布草根据医院要求绣或印“广西壮族自治区桂东人民医院”或“广西桂东人民医院”字体、</w:t>
      </w:r>
      <w:r>
        <w:rPr>
          <w:rFonts w:hint="eastAsia" w:cs="Times New Roman" w:asciiTheme="minorEastAsia" w:hAnsiTheme="minorEastAsia" w:eastAsiaTheme="minorEastAsia"/>
          <w:snapToGrid w:val="0"/>
          <w:color w:val="000000"/>
          <w:szCs w:val="21"/>
          <w:lang w:eastAsia="zh-CN"/>
        </w:rPr>
        <w:t>或按照甲方要求</w:t>
      </w:r>
      <w:r>
        <w:rPr>
          <w:rFonts w:hint="eastAsia" w:cs="Times New Roman" w:asciiTheme="minorEastAsia" w:hAnsiTheme="minorEastAsia" w:eastAsiaTheme="minorEastAsia"/>
          <w:snapToGrid w:val="0"/>
          <w:color w:val="000000"/>
          <w:szCs w:val="21"/>
        </w:rPr>
        <w:t>绣/印</w:t>
      </w:r>
      <w:r>
        <w:rPr>
          <w:rFonts w:hint="eastAsia" w:cs="Times New Roman" w:asciiTheme="minorEastAsia" w:hAnsiTheme="minorEastAsia" w:eastAsiaTheme="minorEastAsia"/>
          <w:snapToGrid w:val="0"/>
          <w:color w:val="000000"/>
          <w:szCs w:val="21"/>
          <w:lang w:eastAsia="zh-CN"/>
        </w:rPr>
        <w:t>甲院分院的名称和</w:t>
      </w:r>
      <w:r>
        <w:rPr>
          <w:rFonts w:hint="eastAsia" w:cs="Times New Roman" w:asciiTheme="minorEastAsia" w:hAnsiTheme="minorEastAsia" w:eastAsiaTheme="minorEastAsia"/>
          <w:snapToGrid w:val="0"/>
          <w:color w:val="000000"/>
          <w:szCs w:val="21"/>
        </w:rPr>
        <w:t>院徽</w:t>
      </w:r>
      <w:r>
        <w:rPr>
          <w:rFonts w:hint="eastAsia" w:cs="Times New Roman" w:asciiTheme="minorEastAsia" w:hAnsiTheme="minorEastAsia" w:eastAsiaTheme="minorEastAsia"/>
          <w:snapToGrid w:val="0"/>
          <w:color w:val="000000"/>
          <w:szCs w:val="21"/>
          <w:lang w:eastAsia="zh-CN"/>
        </w:rPr>
        <w:t>，</w:t>
      </w:r>
      <w:r>
        <w:rPr>
          <w:rFonts w:hint="eastAsia" w:cs="Times New Roman" w:asciiTheme="minorEastAsia" w:hAnsiTheme="minorEastAsia" w:eastAsiaTheme="minorEastAsia"/>
          <w:snapToGrid w:val="0"/>
          <w:color w:val="000000"/>
          <w:szCs w:val="21"/>
        </w:rPr>
        <w:t>不退色和不掉色、不脱线</w:t>
      </w:r>
      <w:r>
        <w:rPr>
          <w:rFonts w:hint="eastAsia" w:cs="Times New Roman" w:asciiTheme="minorEastAsia" w:hAnsiTheme="minorEastAsia" w:eastAsiaTheme="minorEastAsia"/>
          <w:snapToGrid w:val="0"/>
          <w:color w:val="000000"/>
          <w:szCs w:val="21"/>
          <w:lang w:eastAsia="zh-CN"/>
        </w:rPr>
        <w:t>，</w:t>
      </w:r>
      <w:r>
        <w:rPr>
          <w:rFonts w:hint="eastAsia" w:cs="Times New Roman" w:asciiTheme="minorEastAsia" w:hAnsiTheme="minorEastAsia" w:eastAsiaTheme="minorEastAsia"/>
          <w:snapToGrid w:val="0"/>
          <w:color w:val="000000"/>
          <w:szCs w:val="21"/>
        </w:rPr>
        <w:t>尺寸、颜色如医院提供的样版。孔巾按医院实际需求尺寸。</w:t>
      </w:r>
    </w:p>
    <w:p>
      <w:pPr>
        <w:tabs>
          <w:tab w:val="left" w:pos="720"/>
        </w:tabs>
        <w:autoSpaceDE w:val="0"/>
        <w:autoSpaceDN w:val="0"/>
        <w:adjustRightInd w:val="0"/>
        <w:snapToGrid w:val="0"/>
        <w:spacing w:line="420" w:lineRule="exact"/>
        <w:ind w:firstLine="420" w:firstLineChars="200"/>
        <w:textAlignment w:val="baseline"/>
        <w:rPr>
          <w:rFonts w:hint="eastAsia" w:cs="Times New Roman" w:asciiTheme="minorEastAsia" w:hAnsiTheme="minorEastAsia" w:eastAsiaTheme="minorEastAsia"/>
          <w:snapToGrid w:val="0"/>
          <w:color w:val="000000"/>
          <w:szCs w:val="21"/>
        </w:rPr>
      </w:pPr>
      <w:r>
        <w:rPr>
          <w:rFonts w:hint="eastAsia" w:cs="Times New Roman" w:asciiTheme="minorEastAsia" w:hAnsiTheme="minorEastAsia" w:eastAsiaTheme="minorEastAsia"/>
          <w:snapToGrid w:val="0"/>
          <w:color w:val="000000"/>
          <w:szCs w:val="21"/>
        </w:rPr>
        <w:t>6.工作服上医院LOGO（院徽）轮廓清晰、不掉色、不糊涂，按医院尺寸和颜色，以样版为准。</w:t>
      </w:r>
    </w:p>
    <w:p>
      <w:pPr>
        <w:tabs>
          <w:tab w:val="left" w:pos="720"/>
        </w:tabs>
        <w:autoSpaceDE w:val="0"/>
        <w:autoSpaceDN w:val="0"/>
        <w:adjustRightInd w:val="0"/>
        <w:snapToGrid w:val="0"/>
        <w:spacing w:line="420" w:lineRule="exact"/>
        <w:ind w:firstLine="420" w:firstLineChars="200"/>
        <w:textAlignment w:val="baseline"/>
        <w:rPr>
          <w:rFonts w:hint="eastAsia" w:cs="Times New Roman" w:asciiTheme="minorEastAsia" w:hAnsiTheme="minorEastAsia" w:eastAsiaTheme="minorEastAsia"/>
          <w:snapToGrid w:val="0"/>
          <w:color w:val="000000"/>
          <w:szCs w:val="21"/>
        </w:rPr>
      </w:pPr>
      <w:r>
        <w:rPr>
          <w:rFonts w:hint="eastAsia" w:cs="Times New Roman" w:asciiTheme="minorEastAsia" w:hAnsiTheme="minorEastAsia" w:eastAsiaTheme="minorEastAsia"/>
          <w:snapToGrid w:val="0"/>
          <w:color w:val="000000"/>
          <w:szCs w:val="21"/>
        </w:rPr>
        <w:t>（二）符合国家及行业的相关标准要求，甲醛等危害人体健康的物质指标不等超过国家标准。</w:t>
      </w:r>
    </w:p>
    <w:p>
      <w:pPr>
        <w:spacing w:line="420" w:lineRule="exact"/>
        <w:ind w:firstLine="105" w:firstLineChars="50"/>
        <w:rPr>
          <w:rFonts w:cs="宋体" w:asciiTheme="minorEastAsia" w:hAnsiTheme="minorEastAsia" w:eastAsiaTheme="minorEastAsia"/>
          <w:b/>
          <w:szCs w:val="21"/>
        </w:rPr>
      </w:pPr>
      <w:r>
        <w:rPr>
          <w:rFonts w:hint="eastAsia" w:cs="宋体" w:asciiTheme="minorEastAsia" w:hAnsiTheme="minorEastAsia" w:eastAsiaTheme="minorEastAsia"/>
          <w:b/>
          <w:szCs w:val="21"/>
        </w:rPr>
        <w:t>四、交货时间和地点</w:t>
      </w:r>
    </w:p>
    <w:p>
      <w:pPr>
        <w:tabs>
          <w:tab w:val="left" w:pos="425"/>
        </w:tabs>
        <w:spacing w:line="42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乙方根据甲方要求接到订单后在 30天之内交货，并将货发到甲方指定地点。地点</w:t>
      </w:r>
      <w:r>
        <w:rPr>
          <w:rFonts w:hint="default" w:cs="仿宋_GB2312" w:asciiTheme="minorEastAsia" w:hAnsiTheme="minorEastAsia" w:eastAsiaTheme="minorEastAsia"/>
          <w:szCs w:val="21"/>
          <w:lang w:val="en-US" w:eastAsia="zh-CN"/>
        </w:rPr>
        <w:t>①</w:t>
      </w:r>
      <w:r>
        <w:rPr>
          <w:rFonts w:hint="eastAsia" w:cs="仿宋_GB2312" w:asciiTheme="minorEastAsia" w:hAnsiTheme="minorEastAsia" w:eastAsiaTheme="minorEastAsia"/>
          <w:szCs w:val="21"/>
          <w:lang w:val="en-US" w:eastAsia="zh-CN"/>
        </w:rPr>
        <w:t>：广西梧州市西江四路金鸡冲1号，广西壮族自治区桂东人民医院；地点</w:t>
      </w:r>
      <w:r>
        <w:rPr>
          <w:rFonts w:hint="default" w:cs="仿宋_GB2312" w:asciiTheme="minorEastAsia" w:hAnsiTheme="minorEastAsia" w:eastAsiaTheme="minorEastAsia"/>
          <w:szCs w:val="21"/>
          <w:lang w:val="en-US" w:eastAsia="zh-CN"/>
        </w:rPr>
        <w:t>②</w:t>
      </w:r>
      <w:r>
        <w:rPr>
          <w:rFonts w:hint="eastAsia" w:cs="仿宋_GB2312" w:asciiTheme="minorEastAsia" w:hAnsiTheme="minorEastAsia" w:eastAsiaTheme="minorEastAsia"/>
          <w:szCs w:val="21"/>
          <w:lang w:val="en-US" w:eastAsia="zh-CN"/>
        </w:rPr>
        <w:t>：广西贺州市城西路58号，广西壮族自治区桂东人民医院贺州分院（桂东卫校附属医院）；地点</w:t>
      </w:r>
      <w:r>
        <w:rPr>
          <w:rFonts w:hint="default" w:cs="仿宋_GB2312" w:asciiTheme="minorEastAsia" w:hAnsiTheme="minorEastAsia" w:eastAsiaTheme="minorEastAsia"/>
          <w:szCs w:val="21"/>
          <w:lang w:val="en-US" w:eastAsia="zh-CN"/>
        </w:rPr>
        <w:t>③</w:t>
      </w:r>
      <w:r>
        <w:rPr>
          <w:rFonts w:hint="eastAsia" w:cs="仿宋_GB2312" w:asciiTheme="minorEastAsia" w:hAnsiTheme="minorEastAsia" w:eastAsiaTheme="minorEastAsia"/>
          <w:szCs w:val="21"/>
          <w:lang w:val="en-US" w:eastAsia="zh-CN"/>
        </w:rPr>
        <w:t>：广西贺州市八莲路，广西壮族自治区桂东人民医院八步院区（八步区人民医院）。乙方负责办理运输手续并承担运输等一切费用。</w:t>
      </w:r>
    </w:p>
    <w:p>
      <w:pPr>
        <w:spacing w:line="420" w:lineRule="exact"/>
        <w:ind w:firstLine="105" w:firstLineChars="50"/>
        <w:rPr>
          <w:rFonts w:cs="宋体" w:asciiTheme="minorEastAsia" w:hAnsiTheme="minorEastAsia" w:eastAsiaTheme="minorEastAsia"/>
          <w:b/>
          <w:szCs w:val="21"/>
        </w:rPr>
      </w:pPr>
      <w:r>
        <w:rPr>
          <w:rFonts w:hint="eastAsia" w:cs="宋体" w:asciiTheme="minorEastAsia" w:hAnsiTheme="minorEastAsia" w:eastAsiaTheme="minorEastAsia"/>
          <w:b/>
          <w:szCs w:val="21"/>
        </w:rPr>
        <w:t>五、验收与售后</w:t>
      </w:r>
    </w:p>
    <w:p>
      <w:pPr>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1.甲方用封存的样品进行验收对比，甲方收到货品后应在30日验收完毕（包括初验及抽样洗涤），逾期不验收视为合格。</w:t>
      </w:r>
    </w:p>
    <w:p>
      <w:pPr>
        <w:tabs>
          <w:tab w:val="left" w:pos="425"/>
        </w:tabs>
        <w:spacing w:line="420" w:lineRule="exact"/>
        <w:ind w:firstLine="420" w:firstLineChars="200"/>
        <w:rPr>
          <w:rFonts w:asciiTheme="minorEastAsia" w:hAnsiTheme="minorEastAsia" w:eastAsiaTheme="minorEastAsia"/>
          <w:bCs/>
          <w:szCs w:val="21"/>
        </w:rPr>
      </w:pPr>
      <w:r>
        <w:rPr>
          <w:rFonts w:hint="eastAsia" w:cs="仿宋_GB2312" w:asciiTheme="minorEastAsia" w:hAnsiTheme="minorEastAsia" w:eastAsiaTheme="minorEastAsia"/>
          <w:szCs w:val="21"/>
        </w:rPr>
        <w:t>2.验收时如有质量或数量问题应书面通知乙方，乙方可予以调换，但因此所产生的费用均由乙方承担。若乙方不能满足甲方要求的，甲方可以解除合同，停止向乙方采购。</w:t>
      </w:r>
    </w:p>
    <w:p>
      <w:pPr>
        <w:tabs>
          <w:tab w:val="left" w:pos="425"/>
        </w:tabs>
        <w:spacing w:line="420" w:lineRule="exact"/>
        <w:ind w:firstLine="420" w:firstLineChars="200"/>
        <w:rPr>
          <w:rFonts w:cs="仿宋_GB2312" w:asciiTheme="minorEastAsia" w:hAnsiTheme="minorEastAsia" w:eastAsiaTheme="minorEastAsia"/>
          <w:szCs w:val="21"/>
        </w:rPr>
      </w:pPr>
      <w:r>
        <w:rPr>
          <w:rFonts w:hint="eastAsia" w:asciiTheme="minorEastAsia" w:hAnsiTheme="minorEastAsia" w:eastAsiaTheme="minorEastAsia"/>
          <w:bCs/>
          <w:szCs w:val="21"/>
        </w:rPr>
        <w:t>3.甲方从乙方订购的布草，乙方提供3个月的保质期，保质期内对开线、污点等现象的，乙方免费更换同款式同数量的布草给甲方；人为因素造成的损坏由甲方负责。</w:t>
      </w:r>
    </w:p>
    <w:p>
      <w:pPr>
        <w:spacing w:line="420" w:lineRule="exact"/>
        <w:ind w:firstLine="105" w:firstLineChars="50"/>
        <w:rPr>
          <w:rFonts w:cs="仿宋_GB2312" w:asciiTheme="minorEastAsia" w:hAnsiTheme="minorEastAsia" w:eastAsiaTheme="minorEastAsia"/>
          <w:szCs w:val="21"/>
        </w:rPr>
      </w:pPr>
      <w:r>
        <w:rPr>
          <w:rFonts w:hint="eastAsia" w:cs="宋体" w:asciiTheme="minorEastAsia" w:hAnsiTheme="minorEastAsia" w:eastAsiaTheme="minorEastAsia"/>
          <w:b/>
          <w:szCs w:val="21"/>
        </w:rPr>
        <w:t>六、甲乙双方的权利、义务</w:t>
      </w:r>
      <w:r>
        <w:rPr>
          <w:rFonts w:hint="eastAsia" w:asciiTheme="minorEastAsia" w:hAnsiTheme="minorEastAsia" w:eastAsiaTheme="minorEastAsia"/>
          <w:szCs w:val="21"/>
        </w:rPr>
        <w:t xml:space="preserve"> </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1.乙方负责提供产品和制造商的有效信息并确保所提供信息的真实性和准确性。 </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2.甲方负责履行本合同项下对乙方支付合同款的义务与责任。</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3.乙方提供的货物型号、技术规格、技术参数等质量必须与与招标文件相一致。</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4.因乙方原因致使合同不能履行，不能完全履行、延迟履行、或履行不符合约定。乙方应及时通知甲方，并采取补救措施。如甲方书面要求索赔，乙方应根据其合同，给予甲方赔付。</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5.如甲方未按照合同约定支付合同款应向乙方支付违约金，根据合同逾期金额及逾期时间按每日万分之五累计，最高不超过合同金额的5%。</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6.</w:t>
      </w:r>
      <w:r>
        <w:rPr>
          <w:rFonts w:hint="eastAsia" w:asciiTheme="minorEastAsia" w:hAnsiTheme="minorEastAsia" w:eastAsiaTheme="minorEastAsia"/>
          <w:color w:val="auto"/>
          <w:sz w:val="21"/>
          <w:szCs w:val="21"/>
        </w:rPr>
        <w:t>如乙方未按照合同约定按期交货应向甲方支付违约金，根据合同金额及逾期时间按每日万分之五累计，最高不超过合同金额的5%，当乙方逾期15天（含）以上不能按约交付，甲方有权终止合同，并赔偿由此给甲方造成的损失。</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7.乙方所付产品侵犯第三方权益的，应承担由此给甲方造成的一切损失，并承担一切后果。</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8.任何一方违反本合同约定造成损害的，违约方向受守约方承担赔偿责任，守约方有权解除合同。</w:t>
      </w:r>
    </w:p>
    <w:p>
      <w:pPr>
        <w:spacing w:line="420" w:lineRule="exact"/>
        <w:rPr>
          <w:rFonts w:asciiTheme="minorEastAsia" w:hAnsiTheme="minorEastAsia" w:eastAsiaTheme="minorEastAsia"/>
          <w:color w:val="FF0000"/>
          <w:szCs w:val="21"/>
        </w:rPr>
      </w:pPr>
      <w:r>
        <w:rPr>
          <w:rFonts w:hint="eastAsia" w:cs="宋体" w:asciiTheme="minorEastAsia" w:hAnsiTheme="minorEastAsia" w:eastAsiaTheme="minorEastAsia"/>
          <w:b/>
          <w:szCs w:val="21"/>
        </w:rPr>
        <w:t>七、服务时间</w:t>
      </w: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202</w:t>
      </w:r>
      <w:r>
        <w:rPr>
          <w:rFonts w:hint="eastAsia" w:asciiTheme="minorEastAsia" w:hAnsiTheme="minorEastAsia" w:eastAsiaTheme="minorEastAsia"/>
          <w:color w:val="FF0000"/>
          <w:szCs w:val="21"/>
          <w:lang w:val="en-US" w:eastAsia="zh-CN"/>
        </w:rPr>
        <w:t>3</w:t>
      </w:r>
      <w:r>
        <w:rPr>
          <w:rFonts w:hint="eastAsia" w:asciiTheme="minorEastAsia" w:hAnsiTheme="minorEastAsia" w:eastAsiaTheme="minorEastAsia"/>
          <w:color w:val="FF0000"/>
          <w:szCs w:val="21"/>
        </w:rPr>
        <w:t xml:space="preserve">年 6 月 </w:t>
      </w:r>
      <w:r>
        <w:rPr>
          <w:rFonts w:hint="eastAsia" w:asciiTheme="minorEastAsia" w:hAnsiTheme="minorEastAsia" w:eastAsiaTheme="minorEastAsia"/>
          <w:color w:val="FF0000"/>
          <w:szCs w:val="21"/>
          <w:lang w:val="en-US" w:eastAsia="zh-CN"/>
        </w:rPr>
        <w:t xml:space="preserve"> </w:t>
      </w:r>
      <w:r>
        <w:rPr>
          <w:rFonts w:hint="eastAsia" w:asciiTheme="minorEastAsia" w:hAnsiTheme="minorEastAsia" w:eastAsiaTheme="minorEastAsia"/>
          <w:color w:val="FF0000"/>
          <w:szCs w:val="21"/>
        </w:rPr>
        <w:t xml:space="preserve"> 日至202</w:t>
      </w:r>
      <w:r>
        <w:rPr>
          <w:rFonts w:hint="eastAsia" w:asciiTheme="minorEastAsia" w:hAnsiTheme="minorEastAsia" w:eastAsiaTheme="minorEastAsia"/>
          <w:color w:val="FF0000"/>
          <w:szCs w:val="21"/>
          <w:lang w:val="en-US" w:eastAsia="zh-CN"/>
        </w:rPr>
        <w:t>4</w:t>
      </w:r>
      <w:r>
        <w:rPr>
          <w:rFonts w:hint="eastAsia" w:asciiTheme="minorEastAsia" w:hAnsiTheme="minorEastAsia" w:eastAsiaTheme="minorEastAsia"/>
          <w:color w:val="FF0000"/>
          <w:szCs w:val="21"/>
        </w:rPr>
        <w:t xml:space="preserve">年 </w:t>
      </w:r>
      <w:r>
        <w:rPr>
          <w:rFonts w:hint="eastAsia" w:asciiTheme="minorEastAsia" w:hAnsiTheme="minorEastAsia" w:eastAsiaTheme="minorEastAsia"/>
          <w:color w:val="FF0000"/>
          <w:szCs w:val="21"/>
          <w:lang w:val="en-US" w:eastAsia="zh-CN"/>
        </w:rPr>
        <w:t>6</w:t>
      </w:r>
      <w:r>
        <w:rPr>
          <w:rFonts w:hint="eastAsia" w:asciiTheme="minorEastAsia" w:hAnsiTheme="minorEastAsia" w:eastAsiaTheme="minorEastAsia"/>
          <w:color w:val="FF0000"/>
          <w:szCs w:val="21"/>
        </w:rPr>
        <w:t xml:space="preserve"> 月 </w:t>
      </w:r>
      <w:r>
        <w:rPr>
          <w:rFonts w:hint="eastAsia" w:asciiTheme="minorEastAsia" w:hAnsiTheme="minorEastAsia" w:eastAsiaTheme="minorEastAsia"/>
          <w:color w:val="FF0000"/>
          <w:szCs w:val="21"/>
          <w:lang w:val="en-US" w:eastAsia="zh-CN"/>
        </w:rPr>
        <w:t xml:space="preserve"> </w:t>
      </w:r>
      <w:r>
        <w:rPr>
          <w:rFonts w:hint="eastAsia" w:asciiTheme="minorEastAsia" w:hAnsiTheme="minorEastAsia" w:eastAsiaTheme="minorEastAsia"/>
          <w:color w:val="FF0000"/>
          <w:szCs w:val="21"/>
        </w:rPr>
        <w:t xml:space="preserve"> 日</w:t>
      </w:r>
    </w:p>
    <w:p>
      <w:pPr>
        <w:spacing w:line="480" w:lineRule="exact"/>
        <w:rPr>
          <w:rFonts w:hint="eastAsia" w:asciiTheme="minorEastAsia" w:hAnsiTheme="minorEastAsia" w:eastAsiaTheme="minorEastAsia"/>
          <w:szCs w:val="21"/>
        </w:rPr>
      </w:pPr>
      <w:r>
        <w:rPr>
          <w:rFonts w:hint="eastAsia" w:cs="宋体" w:asciiTheme="minorEastAsia" w:hAnsiTheme="minorEastAsia" w:eastAsiaTheme="minorEastAsia"/>
          <w:b/>
          <w:szCs w:val="21"/>
        </w:rPr>
        <w:t>八、付款方式</w:t>
      </w:r>
      <w:r>
        <w:rPr>
          <w:rFonts w:hint="eastAsia" w:asciiTheme="minorEastAsia" w:hAnsiTheme="minorEastAsia" w:eastAsiaTheme="minorEastAsia"/>
          <w:szCs w:val="21"/>
        </w:rPr>
        <w:t>：</w:t>
      </w:r>
    </w:p>
    <w:p>
      <w:pPr>
        <w:spacing w:line="480" w:lineRule="exac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第一期：经验收合格后，货款按每次需要量总数结算95%；</w:t>
      </w:r>
    </w:p>
    <w:p>
      <w:pPr>
        <w:pStyle w:val="2"/>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第二期：1年后由供货商提交项目主管部门，无质量问题完全付剩余5%。</w:t>
      </w:r>
    </w:p>
    <w:p>
      <w:pPr>
        <w:spacing w:line="480" w:lineRule="exac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如验收不合格以及发现伪劣产品等，招标人将视情形采取退货、拒付款、终止合同、索赔等措施，直至通过有关部门，依法维权。</w:t>
      </w:r>
    </w:p>
    <w:p>
      <w:pPr>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九、争议解决 </w:t>
      </w:r>
    </w:p>
    <w:p>
      <w:pPr>
        <w:pStyle w:val="8"/>
        <w:spacing w:line="420" w:lineRule="exact"/>
        <w:ind w:firstLine="420" w:firstLineChars="200"/>
        <w:rPr>
          <w:rFonts w:cs="仿宋_GB2312" w:asciiTheme="minorEastAsia" w:hAnsiTheme="minorEastAsia" w:eastAsiaTheme="minorEastAsia"/>
          <w:sz w:val="21"/>
          <w:szCs w:val="21"/>
        </w:rPr>
      </w:pPr>
      <w:r>
        <w:rPr>
          <w:rFonts w:hint="eastAsia" w:asciiTheme="minorEastAsia" w:hAnsiTheme="minorEastAsia" w:eastAsiaTheme="minorEastAsia"/>
          <w:color w:val="000000"/>
          <w:sz w:val="21"/>
          <w:szCs w:val="21"/>
        </w:rPr>
        <w:t>合同实施或与合同有关的一切争端应通过双方友好协商解决。如果友好协商开始后30日不能解决，任何一方可将该争议提交至仲裁委员会。该会依据其现行有效的仲裁规则进行仲裁。</w:t>
      </w:r>
    </w:p>
    <w:p>
      <w:pPr>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十、其他</w:t>
      </w:r>
    </w:p>
    <w:p>
      <w:pPr>
        <w:tabs>
          <w:tab w:val="left" w:pos="425"/>
        </w:tabs>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1.本合同除《中华人民共和国民法典》规定的情形外，本合同一经签订，甲乙双方不得擅自变更、中止或者终止。</w:t>
      </w:r>
    </w:p>
    <w:p>
      <w:pPr>
        <w:spacing w:line="420" w:lineRule="exact"/>
        <w:ind w:firstLine="420" w:firstLineChars="200"/>
        <w:rPr>
          <w:rFonts w:cs="仿宋_GB2312" w:asciiTheme="minorEastAsia" w:hAnsiTheme="minorEastAsia" w:eastAsiaTheme="minorEastAsia"/>
          <w:szCs w:val="21"/>
        </w:rPr>
      </w:pPr>
      <w:r>
        <w:rPr>
          <w:rFonts w:hint="eastAsia" w:asciiTheme="minorEastAsia" w:hAnsiTheme="minorEastAsia" w:eastAsiaTheme="minorEastAsia"/>
          <w:szCs w:val="21"/>
        </w:rPr>
        <w:t>2.本合同如有未尽事宜，由甲乙双方共同协商签订补充合同，补充合同与本合同具有同等法律效力。 本项目招标文件、投标文件是本合同不可分割的部分。</w:t>
      </w:r>
    </w:p>
    <w:p>
      <w:pPr>
        <w:tabs>
          <w:tab w:val="left" w:pos="425"/>
        </w:tabs>
        <w:spacing w:line="420" w:lineRule="exact"/>
        <w:ind w:firstLine="420" w:firstLineChars="200"/>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szCs w:val="21"/>
        </w:rPr>
        <w:t>3.本合同自双方签字和盖章之日起生效，本合同一式四份，具有同等效力。</w:t>
      </w:r>
      <w:r>
        <w:rPr>
          <w:rFonts w:hint="eastAsia" w:cs="仿宋_GB2312" w:asciiTheme="minorEastAsia" w:hAnsiTheme="minorEastAsia" w:eastAsiaTheme="minorEastAsia"/>
          <w:color w:val="000000" w:themeColor="text1"/>
          <w:szCs w:val="21"/>
        </w:rPr>
        <w:t>甲方执叁份（财务科、总务科、档案室各执壹份），乙方执壹份。</w:t>
      </w:r>
    </w:p>
    <w:p>
      <w:pPr>
        <w:spacing w:line="380" w:lineRule="exact"/>
        <w:ind w:left="7701" w:leftChars="67" w:hanging="7560" w:hangingChars="2700"/>
        <w:rPr>
          <w:rFonts w:ascii="仿宋_GB2312" w:hAnsi="仿宋_GB2312" w:eastAsia="仿宋_GB2312" w:cs="仿宋_GB2312"/>
          <w:color w:val="000000" w:themeColor="text1"/>
          <w:sz w:val="28"/>
          <w:szCs w:val="28"/>
        </w:rPr>
      </w:pPr>
    </w:p>
    <w:p>
      <w:pPr>
        <w:pStyle w:val="2"/>
      </w:pPr>
    </w:p>
    <w:p>
      <w:pPr>
        <w:spacing w:line="440" w:lineRule="exact"/>
        <w:rPr>
          <w:rFonts w:hint="eastAsia" w:ascii="宋体" w:hAnsi="宋体" w:cs="宋体"/>
          <w:szCs w:val="21"/>
        </w:rPr>
      </w:pPr>
      <w:r>
        <w:rPr>
          <w:rFonts w:hint="eastAsia" w:cs="仿宋_GB2312"/>
          <w:szCs w:val="21"/>
        </w:rPr>
        <w:t xml:space="preserve">甲方（盖章）： 广西壮族自治区桂东人民医院   </w:t>
      </w:r>
      <w:r>
        <w:rPr>
          <w:rFonts w:hint="eastAsia" w:cs="仿宋_GB2312"/>
          <w:szCs w:val="21"/>
          <w:lang w:val="en-US" w:eastAsia="zh-CN"/>
        </w:rPr>
        <w:t xml:space="preserve"> </w:t>
      </w:r>
      <w:r>
        <w:rPr>
          <w:rFonts w:hint="eastAsia" w:cs="仿宋_GB2312"/>
          <w:szCs w:val="21"/>
        </w:rPr>
        <w:t>乙方（盖章）：</w:t>
      </w:r>
      <w:r>
        <w:rPr>
          <w:rFonts w:hint="eastAsia" w:ascii="宋体" w:hAnsi="宋体" w:cs="宋体"/>
          <w:szCs w:val="21"/>
        </w:rPr>
        <w:t xml:space="preserve"> </w:t>
      </w:r>
    </w:p>
    <w:p>
      <w:pPr>
        <w:spacing w:line="440" w:lineRule="exact"/>
        <w:rPr>
          <w:rFonts w:ascii="宋体" w:hAnsi="宋体"/>
          <w:szCs w:val="21"/>
        </w:rPr>
      </w:pPr>
      <w:r>
        <w:rPr>
          <w:rFonts w:hint="eastAsia" w:ascii="宋体" w:hAnsi="宋体"/>
          <w:szCs w:val="21"/>
        </w:rPr>
        <w:t>签字代表：                                  签字代表：</w:t>
      </w:r>
    </w:p>
    <w:p>
      <w:pPr>
        <w:spacing w:line="440" w:lineRule="exact"/>
        <w:rPr>
          <w:rFonts w:ascii="宋体" w:hAnsi="宋体"/>
          <w:szCs w:val="21"/>
        </w:rPr>
      </w:pPr>
      <w:r>
        <w:rPr>
          <w:rFonts w:hint="eastAsia" w:ascii="宋体" w:hAnsi="宋体"/>
          <w:szCs w:val="21"/>
        </w:rPr>
        <w:t>经办科室：总务科                            经办人（签字）：</w:t>
      </w:r>
    </w:p>
    <w:p>
      <w:pPr>
        <w:spacing w:line="440" w:lineRule="exact"/>
        <w:rPr>
          <w:rFonts w:ascii="宋体" w:hAnsi="宋体"/>
          <w:szCs w:val="21"/>
        </w:rPr>
      </w:pPr>
      <w:r>
        <w:rPr>
          <w:rFonts w:hint="eastAsia" w:ascii="宋体" w:hAnsi="宋体"/>
          <w:szCs w:val="21"/>
        </w:rPr>
        <w:t>经办人（签字）：</w:t>
      </w:r>
      <w:r>
        <w:rPr>
          <w:rFonts w:hint="eastAsia" w:ascii="宋体" w:hAnsi="宋体" w:cs="仿宋_GB2312"/>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 xml:space="preserve">经办人电话：                          </w:t>
      </w:r>
    </w:p>
    <w:p>
      <w:pPr>
        <w:spacing w:line="440" w:lineRule="exact"/>
        <w:rPr>
          <w:rFonts w:ascii="宋体" w:hAnsi="宋体" w:cs="仿宋_GB2312"/>
          <w:szCs w:val="21"/>
        </w:rPr>
      </w:pPr>
      <w:r>
        <w:rPr>
          <w:rFonts w:hint="eastAsia" w:ascii="宋体" w:hAnsi="宋体" w:cs="仿宋_GB2312"/>
          <w:szCs w:val="21"/>
        </w:rPr>
        <w:t xml:space="preserve">经办人电话：                   </w:t>
      </w:r>
      <w:r>
        <w:rPr>
          <w:rFonts w:hint="eastAsia" w:ascii="宋体" w:hAnsi="宋体" w:cs="仿宋_GB2312"/>
          <w:szCs w:val="21"/>
          <w:lang w:val="en-US" w:eastAsia="zh-CN"/>
        </w:rPr>
        <w:t xml:space="preserve">             </w:t>
      </w:r>
      <w:r>
        <w:rPr>
          <w:rFonts w:hint="eastAsia" w:ascii="宋体" w:hAnsi="宋体" w:cs="仿宋_GB2312"/>
          <w:szCs w:val="21"/>
        </w:rPr>
        <w:t>经办身份证号：</w:t>
      </w:r>
    </w:p>
    <w:p>
      <w:pPr>
        <w:ind w:left="4620" w:hanging="4620" w:hangingChars="2200"/>
        <w:jc w:val="left"/>
        <w:rPr>
          <w:rFonts w:ascii="宋体" w:hAnsi="宋体" w:cs="仿宋_GB2312"/>
          <w:szCs w:val="21"/>
        </w:rPr>
      </w:pPr>
      <w:r>
        <w:rPr>
          <w:rFonts w:hint="eastAsia" w:ascii="宋体" w:hAnsi="宋体" w:cs="仿宋_GB2312"/>
          <w:szCs w:val="21"/>
        </w:rPr>
        <w:t xml:space="preserve">                                            开户行：                                    账号：</w:t>
      </w:r>
    </w:p>
    <w:p>
      <w:pPr>
        <w:spacing w:line="440" w:lineRule="exact"/>
        <w:ind w:left="5670" w:hanging="5670" w:hangingChars="2700"/>
        <w:jc w:val="left"/>
        <w:rPr>
          <w:rFonts w:ascii="宋体" w:hAnsi="宋体" w:cs="仿宋_GB2312"/>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cs="仿宋_GB2312"/>
          <w:szCs w:val="21"/>
        </w:rPr>
        <w:t>乙方地址：</w:t>
      </w:r>
    </w:p>
    <w:p>
      <w:pPr>
        <w:spacing w:line="44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邮政编码：</w:t>
      </w:r>
    </w:p>
    <w:p>
      <w:pPr>
        <w:spacing w:line="440" w:lineRule="exact"/>
        <w:rPr>
          <w:rFonts w:ascii="宋体" w:hAnsi="宋体" w:cs="仿宋_GB2312"/>
          <w:szCs w:val="21"/>
        </w:rPr>
      </w:pPr>
    </w:p>
    <w:p>
      <w:pPr>
        <w:spacing w:line="440" w:lineRule="exact"/>
        <w:rPr>
          <w:rFonts w:ascii="宋体" w:hAnsi="宋体" w:cs="宋体"/>
          <w:szCs w:val="21"/>
        </w:rPr>
      </w:pPr>
      <w:r>
        <w:rPr>
          <w:rFonts w:hint="eastAsia" w:ascii="宋体" w:hAnsi="宋体" w:cs="仿宋_GB2312"/>
          <w:szCs w:val="21"/>
        </w:rPr>
        <w:t xml:space="preserve">签约日期：    年    月    日 </w:t>
      </w:r>
      <w:r>
        <w:rPr>
          <w:rFonts w:hint="eastAsia" w:ascii="宋体" w:hAnsi="宋体"/>
          <w:szCs w:val="21"/>
        </w:rPr>
        <w:t xml:space="preserve">              </w:t>
      </w:r>
      <w:r>
        <w:rPr>
          <w:rFonts w:hint="eastAsia" w:ascii="宋体" w:hAnsi="宋体" w:cs="仿宋_GB2312"/>
          <w:szCs w:val="21"/>
        </w:rPr>
        <w:t xml:space="preserve">签约日期：    年    月    日 </w:t>
      </w:r>
      <w:r>
        <w:rPr>
          <w:rFonts w:hint="eastAsia" w:ascii="宋体" w:hAnsi="宋体"/>
          <w:szCs w:val="21"/>
        </w:rPr>
        <w:t xml:space="preserve">  </w:t>
      </w:r>
    </w:p>
    <w:p>
      <w:pPr>
        <w:spacing w:line="440" w:lineRule="exact"/>
        <w:rPr>
          <w:rFonts w:ascii="宋体" w:hAnsi="宋体"/>
          <w:sz w:val="28"/>
          <w:szCs w:val="28"/>
        </w:rPr>
      </w:pPr>
    </w:p>
    <w:p>
      <w:pPr>
        <w:spacing w:line="440" w:lineRule="exact"/>
        <w:rPr>
          <w:rFonts w:ascii="宋体" w:hAnsi="宋体"/>
          <w:sz w:val="28"/>
          <w:szCs w:val="28"/>
        </w:rPr>
      </w:pPr>
    </w:p>
    <w:p/>
    <w:sectPr>
      <w:pgSz w:w="11906" w:h="16838"/>
      <w:pgMar w:top="1134" w:right="1134" w:bottom="1134" w:left="1134" w:header="851" w:footer="992"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wYzdiNWNhNDEzNTk0MjE3NTMxZmIzOWFhZGNmMjEifQ=="/>
  </w:docVars>
  <w:rsids>
    <w:rsidRoot w:val="000132A4"/>
    <w:rsid w:val="0000098B"/>
    <w:rsid w:val="000132A4"/>
    <w:rsid w:val="0007384F"/>
    <w:rsid w:val="00075361"/>
    <w:rsid w:val="000C0A42"/>
    <w:rsid w:val="000C7649"/>
    <w:rsid w:val="000D06ED"/>
    <w:rsid w:val="000F0458"/>
    <w:rsid w:val="00114363"/>
    <w:rsid w:val="00134E54"/>
    <w:rsid w:val="00175209"/>
    <w:rsid w:val="00185D74"/>
    <w:rsid w:val="001E03B3"/>
    <w:rsid w:val="001E468E"/>
    <w:rsid w:val="00247D25"/>
    <w:rsid w:val="002504C8"/>
    <w:rsid w:val="0025409D"/>
    <w:rsid w:val="00267850"/>
    <w:rsid w:val="002809B3"/>
    <w:rsid w:val="00305100"/>
    <w:rsid w:val="00313146"/>
    <w:rsid w:val="00323D19"/>
    <w:rsid w:val="00325438"/>
    <w:rsid w:val="00334F6E"/>
    <w:rsid w:val="0034478F"/>
    <w:rsid w:val="00393436"/>
    <w:rsid w:val="00402FA6"/>
    <w:rsid w:val="0040571B"/>
    <w:rsid w:val="00443B07"/>
    <w:rsid w:val="0044434A"/>
    <w:rsid w:val="00444A0A"/>
    <w:rsid w:val="00454B14"/>
    <w:rsid w:val="004A7361"/>
    <w:rsid w:val="004B100E"/>
    <w:rsid w:val="004B140B"/>
    <w:rsid w:val="004C7E46"/>
    <w:rsid w:val="004D644D"/>
    <w:rsid w:val="00587395"/>
    <w:rsid w:val="005A23FA"/>
    <w:rsid w:val="005A6912"/>
    <w:rsid w:val="005D511A"/>
    <w:rsid w:val="005E6488"/>
    <w:rsid w:val="00605943"/>
    <w:rsid w:val="00641019"/>
    <w:rsid w:val="0065585F"/>
    <w:rsid w:val="00655ABF"/>
    <w:rsid w:val="0065611F"/>
    <w:rsid w:val="0067492C"/>
    <w:rsid w:val="00684ACD"/>
    <w:rsid w:val="00685F3B"/>
    <w:rsid w:val="006C07ED"/>
    <w:rsid w:val="006C17B2"/>
    <w:rsid w:val="006D1285"/>
    <w:rsid w:val="006D2906"/>
    <w:rsid w:val="006D49A2"/>
    <w:rsid w:val="006E1A32"/>
    <w:rsid w:val="00720EDC"/>
    <w:rsid w:val="00754520"/>
    <w:rsid w:val="007677BE"/>
    <w:rsid w:val="00772ED4"/>
    <w:rsid w:val="00781508"/>
    <w:rsid w:val="007B3833"/>
    <w:rsid w:val="007D23A9"/>
    <w:rsid w:val="007D34EC"/>
    <w:rsid w:val="00810887"/>
    <w:rsid w:val="00864A06"/>
    <w:rsid w:val="008805AC"/>
    <w:rsid w:val="008B308E"/>
    <w:rsid w:val="008C614E"/>
    <w:rsid w:val="008E124D"/>
    <w:rsid w:val="008F0DD9"/>
    <w:rsid w:val="008F157A"/>
    <w:rsid w:val="00943B15"/>
    <w:rsid w:val="009C0EF9"/>
    <w:rsid w:val="009C39B2"/>
    <w:rsid w:val="009E4179"/>
    <w:rsid w:val="009F32D8"/>
    <w:rsid w:val="00A0394F"/>
    <w:rsid w:val="00A418E0"/>
    <w:rsid w:val="00A55301"/>
    <w:rsid w:val="00A86AA7"/>
    <w:rsid w:val="00AD138D"/>
    <w:rsid w:val="00AD4366"/>
    <w:rsid w:val="00AD7A6E"/>
    <w:rsid w:val="00B3410B"/>
    <w:rsid w:val="00B40ED2"/>
    <w:rsid w:val="00B46F57"/>
    <w:rsid w:val="00BC2904"/>
    <w:rsid w:val="00BC5133"/>
    <w:rsid w:val="00BC678F"/>
    <w:rsid w:val="00C30D23"/>
    <w:rsid w:val="00C459A3"/>
    <w:rsid w:val="00C97350"/>
    <w:rsid w:val="00CE13E9"/>
    <w:rsid w:val="00D17F4C"/>
    <w:rsid w:val="00D25A50"/>
    <w:rsid w:val="00D37A7F"/>
    <w:rsid w:val="00D91825"/>
    <w:rsid w:val="00DA3592"/>
    <w:rsid w:val="00DC073A"/>
    <w:rsid w:val="00E14A9E"/>
    <w:rsid w:val="00E402AC"/>
    <w:rsid w:val="00E904E8"/>
    <w:rsid w:val="00E96616"/>
    <w:rsid w:val="00EA52A1"/>
    <w:rsid w:val="00EA583C"/>
    <w:rsid w:val="00F0177F"/>
    <w:rsid w:val="00F16D16"/>
    <w:rsid w:val="00F71844"/>
    <w:rsid w:val="00F82141"/>
    <w:rsid w:val="00FD456D"/>
    <w:rsid w:val="022D5EAD"/>
    <w:rsid w:val="038976A5"/>
    <w:rsid w:val="040E3DF0"/>
    <w:rsid w:val="04382A40"/>
    <w:rsid w:val="046E7D42"/>
    <w:rsid w:val="04C10E1A"/>
    <w:rsid w:val="059471B5"/>
    <w:rsid w:val="08005A40"/>
    <w:rsid w:val="085A4D7D"/>
    <w:rsid w:val="08CA7950"/>
    <w:rsid w:val="09FD03CD"/>
    <w:rsid w:val="0ABA2D7D"/>
    <w:rsid w:val="11087313"/>
    <w:rsid w:val="14033ECF"/>
    <w:rsid w:val="14565077"/>
    <w:rsid w:val="15FD24D8"/>
    <w:rsid w:val="179F5F08"/>
    <w:rsid w:val="17C51718"/>
    <w:rsid w:val="181F78CD"/>
    <w:rsid w:val="18534811"/>
    <w:rsid w:val="1B012302"/>
    <w:rsid w:val="1C9D4CAB"/>
    <w:rsid w:val="1D774AFE"/>
    <w:rsid w:val="1E677848"/>
    <w:rsid w:val="1E6C03DB"/>
    <w:rsid w:val="23153C9E"/>
    <w:rsid w:val="268F3578"/>
    <w:rsid w:val="280D1088"/>
    <w:rsid w:val="2AB36C36"/>
    <w:rsid w:val="2AF85255"/>
    <w:rsid w:val="2B2D5765"/>
    <w:rsid w:val="2B691B10"/>
    <w:rsid w:val="2E4B5ED8"/>
    <w:rsid w:val="2E9D0C90"/>
    <w:rsid w:val="32F26CA9"/>
    <w:rsid w:val="34AB19DE"/>
    <w:rsid w:val="3655075B"/>
    <w:rsid w:val="390A2872"/>
    <w:rsid w:val="39162FC5"/>
    <w:rsid w:val="3ACA09EC"/>
    <w:rsid w:val="3B561D9F"/>
    <w:rsid w:val="3F2010B0"/>
    <w:rsid w:val="40511A1E"/>
    <w:rsid w:val="40C64EFB"/>
    <w:rsid w:val="411958EA"/>
    <w:rsid w:val="415F08CB"/>
    <w:rsid w:val="41D67B20"/>
    <w:rsid w:val="437C611B"/>
    <w:rsid w:val="448B14CF"/>
    <w:rsid w:val="45785ADF"/>
    <w:rsid w:val="46E83E4B"/>
    <w:rsid w:val="471E4795"/>
    <w:rsid w:val="47C8170B"/>
    <w:rsid w:val="49D071C0"/>
    <w:rsid w:val="4A0F38C8"/>
    <w:rsid w:val="4B06387A"/>
    <w:rsid w:val="4E1E09C5"/>
    <w:rsid w:val="4F0E67C1"/>
    <w:rsid w:val="4FD55530"/>
    <w:rsid w:val="50C40DD7"/>
    <w:rsid w:val="51F83758"/>
    <w:rsid w:val="52B73884"/>
    <w:rsid w:val="52D970E6"/>
    <w:rsid w:val="532C190B"/>
    <w:rsid w:val="548E6336"/>
    <w:rsid w:val="59792CDC"/>
    <w:rsid w:val="59FB2A24"/>
    <w:rsid w:val="5C335AEA"/>
    <w:rsid w:val="5D32147F"/>
    <w:rsid w:val="5FE9311D"/>
    <w:rsid w:val="5FFD7D0F"/>
    <w:rsid w:val="66C4766E"/>
    <w:rsid w:val="68CE189C"/>
    <w:rsid w:val="69730D51"/>
    <w:rsid w:val="697D1D1A"/>
    <w:rsid w:val="6A48205B"/>
    <w:rsid w:val="6BC76485"/>
    <w:rsid w:val="6F467459"/>
    <w:rsid w:val="70E84C6C"/>
    <w:rsid w:val="71033854"/>
    <w:rsid w:val="729F57FE"/>
    <w:rsid w:val="72E75540"/>
    <w:rsid w:val="73ED481B"/>
    <w:rsid w:val="75C37A55"/>
    <w:rsid w:val="7B5C4826"/>
    <w:rsid w:val="7BF7548D"/>
    <w:rsid w:val="7C3777D5"/>
    <w:rsid w:val="7C4E5B9F"/>
    <w:rsid w:val="7C80044E"/>
    <w:rsid w:val="7D032E2D"/>
    <w:rsid w:val="7D70009E"/>
    <w:rsid w:val="7D8354E8"/>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 w:val="28"/>
    </w:rPr>
  </w:style>
  <w:style w:type="paragraph" w:styleId="4">
    <w:name w:val="Body Text"/>
    <w:basedOn w:val="1"/>
    <w:link w:val="18"/>
    <w:qFormat/>
    <w:uiPriority w:val="0"/>
    <w:pPr>
      <w:jc w:val="center"/>
    </w:pPr>
    <w:rPr>
      <w:rFonts w:eastAsiaTheme="minorEastAsia" w:cstheme="minorBidi"/>
      <w:b/>
      <w:bCs/>
      <w:szCs w:val="20"/>
    </w:rPr>
  </w:style>
  <w:style w:type="paragraph" w:styleId="5">
    <w:name w:val="Balloon Text"/>
    <w:basedOn w:val="1"/>
    <w:link w:val="12"/>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kern w:val="0"/>
      <w:sz w:val="24"/>
      <w:szCs w:val="20"/>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Times New Roman" w:hAnsi="Times New Roman" w:eastAsia="宋体" w:cs="Times New Roman"/>
      <w:kern w:val="2"/>
      <w:sz w:val="18"/>
      <w:szCs w:val="18"/>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4">
    <w:name w:val="页眉 Char"/>
    <w:basedOn w:val="11"/>
    <w:link w:val="7"/>
    <w:qFormat/>
    <w:uiPriority w:val="0"/>
    <w:rPr>
      <w:rFonts w:ascii="Times New Roman" w:hAnsi="Times New Roman" w:eastAsia="宋体" w:cs="Times New Roman"/>
      <w:kern w:val="2"/>
      <w:sz w:val="18"/>
      <w:szCs w:val="18"/>
    </w:rPr>
  </w:style>
  <w:style w:type="character" w:customStyle="1" w:styleId="15">
    <w:name w:val="页脚 Char"/>
    <w:basedOn w:val="11"/>
    <w:link w:val="6"/>
    <w:qFormat/>
    <w:uiPriority w:val="0"/>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table" w:customStyle="1" w:styleId="17">
    <w:name w:val="网格型1"/>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1"/>
    <w:link w:val="4"/>
    <w:qFormat/>
    <w:uiPriority w:val="0"/>
    <w:rPr>
      <w:rFonts w:ascii="Times New Roman" w:hAnsi="Times New Roman"/>
      <w:b/>
      <w:bCs/>
      <w:kern w:val="2"/>
      <w:sz w:val="21"/>
    </w:rPr>
  </w:style>
  <w:style w:type="character" w:customStyle="1" w:styleId="19">
    <w:name w:val="占位符文本1"/>
    <w:basedOn w:val="11"/>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780</Words>
  <Characters>4450</Characters>
  <Lines>37</Lines>
  <Paragraphs>10</Paragraphs>
  <TotalTime>1</TotalTime>
  <ScaleCrop>false</ScaleCrop>
  <LinksUpToDate>false</LinksUpToDate>
  <CharactersWithSpaces>5220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大侠</cp:lastModifiedBy>
  <dcterms:modified xsi:type="dcterms:W3CDTF">2023-04-07T09:53:49Z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EF15AF599C1D414AA685DCF117785AC6</vt:lpwstr>
  </property>
</Properties>
</file>