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2"/>
        <w:ind w:left="-708" w:leftChars="-337"/>
        <w:rPr>
          <w:rFonts w:hint="default"/>
          <w:lang w:val="en-US" w:eastAsia="zh-CN"/>
        </w:rPr>
      </w:pPr>
      <w:r>
        <w:rPr>
          <w:rFonts w:hint="eastAsia"/>
          <w:b/>
          <w:bCs/>
          <w:lang w:val="en-US" w:eastAsia="zh-CN"/>
        </w:rPr>
        <w:t xml:space="preserve"> </w:t>
      </w:r>
      <w:r>
        <w:rPr>
          <w:rFonts w:hint="eastAsia"/>
          <w:b w:val="0"/>
          <w:bCs w:val="0"/>
          <w:lang w:val="en-US" w:eastAsia="zh-CN"/>
        </w:rPr>
        <w:t>详见广西壮族自治区桂东人民医院门诊外科综合楼、西南裙楼间空地加建钢结构工程量清单</w:t>
      </w:r>
      <w:r>
        <w:rPr>
          <w:rFonts w:hint="eastAsia"/>
          <w:b/>
          <w:bCs/>
          <w:lang w:val="en-US" w:eastAsia="zh-CN"/>
        </w:rPr>
        <w:t>（二）</w:t>
      </w:r>
      <w:r>
        <w:rPr>
          <w:rFonts w:hint="eastAsia" w:cs="宋体"/>
          <w:b/>
          <w:bCs/>
          <w:kern w:val="0"/>
          <w:sz w:val="24"/>
          <w:szCs w:val="24"/>
        </w:rPr>
        <w:t>技术规格参数</w:t>
      </w:r>
    </w:p>
    <w:p>
      <w:pPr>
        <w:pStyle w:val="2"/>
        <w:ind w:left="-708" w:leftChars="-337"/>
        <w:rPr>
          <w:rFonts w:hint="default"/>
          <w:lang w:val="en-US" w:eastAsia="zh-CN"/>
        </w:rPr>
      </w:pPr>
      <w:r>
        <w:rPr>
          <w:rFonts w:hint="eastAsia"/>
          <w:lang w:val="en-US" w:eastAsia="zh-CN"/>
        </w:rPr>
        <w:t xml:space="preserve">     </w:t>
      </w:r>
      <w:r>
        <w:rPr>
          <w:rFonts w:hint="eastAsia" w:ascii="Times New Roman" w:hAnsi="Times New Roman" w:cs="宋体"/>
        </w:rPr>
        <w:t>以</w:t>
      </w:r>
      <w:r>
        <w:rPr>
          <w:rFonts w:hint="eastAsia" w:cs="宋体"/>
          <w:lang w:val="en-US" w:eastAsia="zh-CN"/>
        </w:rPr>
        <w:t>工程量清单、</w:t>
      </w:r>
      <w:r>
        <w:rPr>
          <w:rFonts w:hint="eastAsia" w:ascii="Times New Roman" w:hAnsi="Times New Roman" w:cs="宋体"/>
        </w:rPr>
        <w:t>国家颁发的施工验收规范和质量检验标准为</w:t>
      </w:r>
      <w:r>
        <w:rPr>
          <w:rFonts w:hint="eastAsia" w:cs="宋体"/>
          <w:lang w:val="en-US" w:eastAsia="zh-CN"/>
        </w:rPr>
        <w:t>验收</w:t>
      </w:r>
      <w:r>
        <w:rPr>
          <w:rFonts w:hint="eastAsia" w:ascii="Times New Roman" w:hAnsi="Times New Roman" w:cs="宋体"/>
        </w:rPr>
        <w:t>依据</w:t>
      </w:r>
      <w:r>
        <w:rPr>
          <w:rFonts w:hint="eastAsia"/>
          <w:kern w:val="0"/>
          <w:sz w:val="24"/>
          <w:szCs w:val="24"/>
          <w:lang w:val="en-US" w:eastAsia="zh-CN"/>
        </w:rPr>
        <w:t>施工工期</w:t>
      </w:r>
    </w:p>
    <w:p>
      <w:pPr>
        <w:pStyle w:val="2"/>
        <w:ind w:left="-708" w:leftChars="-337"/>
        <w:rPr>
          <w:rFonts w:hint="eastAsia" w:eastAsia="宋体" w:cs="宋体"/>
          <w:b/>
          <w:bCs/>
        </w:rPr>
      </w:pPr>
      <w:r>
        <w:rPr>
          <w:rFonts w:hint="eastAsia" w:eastAsia="宋体" w:cs="宋体"/>
          <w:b/>
          <w:bCs/>
          <w:lang w:val="en-US" w:eastAsia="zh-CN"/>
        </w:rPr>
        <w:t>（三）项目产品</w:t>
      </w:r>
      <w:r>
        <w:rPr>
          <w:rFonts w:hint="eastAsia" w:eastAsia="宋体" w:cs="宋体"/>
          <w:b/>
          <w:bCs/>
        </w:rPr>
        <w:t>基本要求</w:t>
      </w:r>
    </w:p>
    <w:p>
      <w:pPr>
        <w:pStyle w:val="2"/>
        <w:ind w:left="-708" w:leftChars="-337"/>
      </w:pPr>
      <w:r>
        <w:rPr>
          <w:rFonts w:hint="eastAsia" w:ascii="Times New Roman" w:hAnsi="Times New Roman" w:cs="宋体"/>
          <w:lang w:val="en-US" w:eastAsia="zh-CN"/>
        </w:rPr>
        <w:t>1、</w:t>
      </w:r>
      <w:r>
        <w:rPr>
          <w:rFonts w:hint="eastAsia" w:cs="宋体"/>
          <w:lang w:val="en-US" w:eastAsia="zh-CN"/>
        </w:rPr>
        <w:t>施工工期：</w:t>
      </w:r>
      <w:r>
        <w:rPr>
          <w:rFonts w:hint="eastAsia" w:cs="宋体"/>
          <w:u w:val="single"/>
          <w:lang w:val="en-US" w:eastAsia="zh-CN"/>
        </w:rPr>
        <w:t>6</w:t>
      </w:r>
      <w:r>
        <w:rPr>
          <w:rFonts w:hint="eastAsia"/>
          <w:b/>
          <w:bCs/>
          <w:kern w:val="0"/>
          <w:sz w:val="24"/>
          <w:szCs w:val="24"/>
          <w:u w:val="single"/>
          <w:lang w:val="en-US" w:eastAsia="zh-CN"/>
        </w:rPr>
        <w:t>0</w:t>
      </w:r>
      <w:r>
        <w:rPr>
          <w:rFonts w:hint="eastAsia"/>
          <w:kern w:val="0"/>
          <w:sz w:val="24"/>
          <w:szCs w:val="24"/>
          <w:lang w:val="en-US" w:eastAsia="zh-CN"/>
        </w:rPr>
        <w:t>日历天，违约责任：乙方未按合同规定的时间竣工，每逾期一天，按合同总价的</w:t>
      </w:r>
      <w:r>
        <w:rPr>
          <w:rFonts w:hint="eastAsia"/>
          <w:kern w:val="0"/>
          <w:sz w:val="24"/>
          <w:szCs w:val="24"/>
          <w:u w:val="single"/>
          <w:lang w:val="en-US" w:eastAsia="zh-CN"/>
        </w:rPr>
        <w:t>1%/</w:t>
      </w:r>
      <w:r>
        <w:rPr>
          <w:rFonts w:hint="eastAsia"/>
          <w:kern w:val="0"/>
          <w:sz w:val="24"/>
          <w:szCs w:val="24"/>
          <w:lang w:val="en-US" w:eastAsia="zh-CN"/>
        </w:rPr>
        <w:t>天计算违约金。如无不可抗力事件发生，乙方无故拖延工程期限，甲方可随时终止合同，支付已完成工程量的</w:t>
      </w:r>
      <w:r>
        <w:rPr>
          <w:rFonts w:hint="eastAsia"/>
          <w:kern w:val="0"/>
          <w:sz w:val="24"/>
          <w:szCs w:val="24"/>
          <w:u w:val="single"/>
          <w:lang w:val="en-US" w:eastAsia="zh-CN"/>
        </w:rPr>
        <w:t>80%</w:t>
      </w:r>
      <w:r>
        <w:rPr>
          <w:rFonts w:hint="eastAsia"/>
          <w:kern w:val="0"/>
          <w:sz w:val="24"/>
          <w:szCs w:val="24"/>
          <w:lang w:val="en-US" w:eastAsia="zh-CN"/>
        </w:rPr>
        <w:t xml:space="preserve">工程款给乙方。 </w:t>
      </w:r>
    </w:p>
    <w:p>
      <w:pPr>
        <w:pStyle w:val="2"/>
        <w:ind w:left="-708" w:leftChars="-337"/>
        <w:rPr>
          <w:color w:val="auto"/>
        </w:rPr>
      </w:pPr>
      <w:r>
        <w:rPr>
          <w:rFonts w:hint="eastAsia"/>
          <w:color w:val="auto"/>
          <w:lang w:val="en-US" w:eastAsia="zh-CN"/>
        </w:rPr>
        <w:t>2</w:t>
      </w:r>
      <w:r>
        <w:rPr>
          <w:rFonts w:hint="eastAsia"/>
          <w:color w:val="auto"/>
        </w:rPr>
        <w:t>、投标人应保证所提供的货物或其任何一部分均不会侵犯任何第三方的专利权、商标权等，如在使用过程中出现的一切经济和法律责任均由投标人负责。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lang w:val="en-US" w:eastAsia="zh-CN"/>
        </w:rPr>
        <w:t>3</w:t>
      </w:r>
      <w:r>
        <w:rPr>
          <w:rFonts w:hint="eastAsia"/>
          <w:color w:val="auto"/>
        </w:rPr>
        <w:t>、投标总价必须包含货物及货物运抵指定交货地点的各种费用和安装调校、售后服务、税金、验收检验及其它所有费用的总和，如另有要求请在投标文件中注明。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olor w:val="auto"/>
        </w:rPr>
      </w:pPr>
      <w:r>
        <w:rPr>
          <w:rFonts w:hint="eastAsia"/>
          <w:color w:val="auto"/>
          <w:lang w:val="en-US" w:eastAsia="zh-CN"/>
        </w:rPr>
        <w:t>4、投标人所投产品必须</w:t>
      </w:r>
      <w:r>
        <w:rPr>
          <w:rFonts w:hint="eastAsia"/>
          <w:color w:val="auto"/>
        </w:rPr>
        <w:t>提供产品“三包”服务</w:t>
      </w:r>
      <w:r>
        <w:rPr>
          <w:rFonts w:hint="eastAsia"/>
          <w:color w:val="auto"/>
          <w:lang w:eastAsia="zh-CN"/>
        </w:rPr>
        <w:t>，</w:t>
      </w:r>
      <w:r>
        <w:rPr>
          <w:rFonts w:hint="eastAsia"/>
          <w:color w:val="auto"/>
        </w:rPr>
        <w:t>其他售后服务按承诺实行。</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default" w:ascii="Times New Roman" w:hAnsi="Times New Roman" w:eastAsia="宋体" w:cs="宋体"/>
          <w:lang w:val="en-US" w:eastAsia="zh-CN"/>
        </w:rPr>
      </w:pPr>
      <w:r>
        <w:rPr>
          <w:rFonts w:hint="eastAsia" w:ascii="Times New Roman" w:hAnsi="Times New Roman" w:eastAsia="宋体" w:cs="宋体"/>
          <w:lang w:val="en-US" w:eastAsia="zh-CN"/>
        </w:rPr>
        <w:t>4）必须有房屋建筑工程施工总承包贰级及以上资质（提供资质文件）；</w:t>
      </w:r>
    </w:p>
    <w:p>
      <w:pPr>
        <w:pStyle w:val="2"/>
        <w:ind w:left="-708" w:leftChars="-337"/>
        <w:rPr>
          <w:rFonts w:hint="eastAsia" w:ascii="Times New Roman" w:hAnsi="Times New Roman" w:eastAsia="宋体" w:cs="宋体"/>
        </w:rPr>
      </w:pPr>
      <w:r>
        <w:rPr>
          <w:rFonts w:hint="eastAsia" w:ascii="Times New Roman" w:hAnsi="Times New Roman" w:eastAsia="宋体" w:cs="宋体"/>
          <w:lang w:val="en-US" w:eastAsia="zh-CN"/>
        </w:rPr>
        <w:t>5）</w:t>
      </w:r>
      <w:r>
        <w:rPr>
          <w:rFonts w:hint="eastAsia" w:ascii="Times New Roman" w:hAnsi="Times New Roman" w:eastAsia="宋体" w:cs="宋体"/>
        </w:rPr>
        <w:t>本项目不接收联合体投标。</w:t>
      </w:r>
    </w:p>
    <w:p>
      <w:pPr>
        <w:pStyle w:val="2"/>
        <w:ind w:left="-708" w:leftChars="-337"/>
        <w:rPr>
          <w:rFonts w:hint="default" w:eastAsia="宋体" w:cs="宋体"/>
          <w:b/>
          <w:bCs/>
          <w:lang w:val="en-US" w:eastAsia="zh-CN"/>
        </w:rPr>
      </w:pPr>
      <w:r>
        <w:rPr>
          <w:rFonts w:hint="eastAsia" w:eastAsia="宋体"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质保期：通过验收之日起不少于</w:t>
      </w:r>
      <w:r>
        <w:rPr>
          <w:rFonts w:hint="eastAsia"/>
          <w:highlight w:val="yellow"/>
        </w:rPr>
        <w:t>1</w:t>
      </w:r>
      <w:r>
        <w:rPr>
          <w:rFonts w:hint="eastAsia"/>
        </w:rPr>
        <w:t>年。</w:t>
      </w:r>
    </w:p>
    <w:p>
      <w:pPr>
        <w:pStyle w:val="2"/>
        <w:ind w:left="-708" w:leftChars="-337"/>
        <w:rPr>
          <w:rFonts w:hint="eastAsia" w:cs="宋体"/>
          <w:kern w:val="0"/>
          <w:sz w:val="24"/>
          <w:szCs w:val="24"/>
        </w:rPr>
      </w:pPr>
      <w:r>
        <w:rPr>
          <w:rFonts w:hint="eastAsia"/>
          <w:lang w:val="en-US" w:eastAsia="zh-CN"/>
        </w:rPr>
        <w:t>2）</w:t>
      </w:r>
      <w:r>
        <w:rPr>
          <w:rFonts w:hint="eastAsia"/>
          <w:kern w:val="0"/>
          <w:sz w:val="24"/>
          <w:szCs w:val="24"/>
          <w:lang w:val="en-US" w:eastAsia="zh-CN"/>
        </w:rPr>
        <w:t>施工工期：</w:t>
      </w:r>
      <w:r>
        <w:rPr>
          <w:rFonts w:hint="eastAsia"/>
          <w:b/>
          <w:bCs/>
          <w:kern w:val="0"/>
          <w:sz w:val="24"/>
          <w:szCs w:val="24"/>
          <w:u w:val="single"/>
          <w:lang w:val="en-US" w:eastAsia="zh-CN"/>
        </w:rPr>
        <w:t>60</w:t>
      </w:r>
      <w:r>
        <w:rPr>
          <w:rFonts w:hint="eastAsia"/>
          <w:kern w:val="0"/>
          <w:sz w:val="24"/>
          <w:szCs w:val="24"/>
          <w:lang w:val="en-US" w:eastAsia="zh-CN"/>
        </w:rPr>
        <w:t>日历天，违约责任：投标人未按合同规定的时间竣工，每逾期一天，按合同总价的</w:t>
      </w:r>
      <w:r>
        <w:rPr>
          <w:rFonts w:hint="eastAsia"/>
          <w:kern w:val="0"/>
          <w:sz w:val="24"/>
          <w:szCs w:val="24"/>
          <w:u w:val="single"/>
          <w:lang w:val="en-US" w:eastAsia="zh-CN"/>
        </w:rPr>
        <w:t>1%/</w:t>
      </w:r>
      <w:r>
        <w:rPr>
          <w:rFonts w:hint="eastAsia"/>
          <w:kern w:val="0"/>
          <w:sz w:val="24"/>
          <w:szCs w:val="24"/>
          <w:lang w:val="en-US" w:eastAsia="zh-CN"/>
        </w:rPr>
        <w:t>天计算违约金。如无不可抗力事件发生，乙方无故拖延工程期限，甲方可随时终止合同，支付已完成工程量的</w:t>
      </w:r>
      <w:r>
        <w:rPr>
          <w:rFonts w:hint="eastAsia"/>
          <w:kern w:val="0"/>
          <w:sz w:val="24"/>
          <w:szCs w:val="24"/>
          <w:u w:val="single"/>
          <w:lang w:val="en-US" w:eastAsia="zh-CN"/>
        </w:rPr>
        <w:t>80%</w:t>
      </w:r>
      <w:r>
        <w:rPr>
          <w:rFonts w:hint="eastAsia"/>
          <w:kern w:val="0"/>
          <w:sz w:val="24"/>
          <w:szCs w:val="24"/>
          <w:lang w:val="en-US" w:eastAsia="zh-CN"/>
        </w:rPr>
        <w:t>工程款给投标人。</w:t>
      </w:r>
    </w:p>
    <w:p>
      <w:pPr>
        <w:pStyle w:val="2"/>
        <w:ind w:left="-708" w:leftChars="-337"/>
        <w:rPr>
          <w:kern w:val="0"/>
          <w:sz w:val="24"/>
          <w:szCs w:val="24"/>
        </w:rPr>
      </w:pPr>
      <w:r>
        <w:rPr>
          <w:rFonts w:hint="eastAsia" w:cs="宋体"/>
          <w:kern w:val="0"/>
          <w:sz w:val="24"/>
          <w:szCs w:val="24"/>
          <w:lang w:val="en-US" w:eastAsia="zh-CN"/>
        </w:rPr>
        <w:t>3）施工</w:t>
      </w:r>
      <w:r>
        <w:rPr>
          <w:rFonts w:hint="eastAsia" w:cs="宋体"/>
          <w:kern w:val="0"/>
          <w:sz w:val="24"/>
          <w:szCs w:val="24"/>
        </w:rPr>
        <w:t>地点为：</w:t>
      </w:r>
      <w:r>
        <w:rPr>
          <w:rFonts w:hint="eastAsia" w:cs="宋体"/>
          <w:kern w:val="0"/>
          <w:sz w:val="24"/>
          <w:szCs w:val="24"/>
          <w:highlight w:val="yellow"/>
        </w:rPr>
        <w:t>广西壮族自治区梧州市万秀区</w:t>
      </w:r>
      <w:r>
        <w:rPr>
          <w:rFonts w:hint="eastAsia" w:cs="宋体"/>
          <w:kern w:val="0"/>
          <w:sz w:val="24"/>
          <w:szCs w:val="24"/>
          <w:highlight w:val="yellow"/>
          <w:lang w:val="en-US" w:eastAsia="zh-CN"/>
        </w:rPr>
        <w:t>西江四路金鸡冲1号</w:t>
      </w:r>
      <w:r>
        <w:rPr>
          <w:kern w:val="0"/>
          <w:sz w:val="24"/>
          <w:szCs w:val="24"/>
        </w:rPr>
        <w:t xml:space="preserve">    </w:t>
      </w:r>
    </w:p>
    <w:p>
      <w:pPr>
        <w:pStyle w:val="2"/>
        <w:ind w:left="-708" w:leftChars="-337"/>
        <w:rPr>
          <w:rFonts w:hint="eastAsia"/>
          <w:b/>
          <w:bCs/>
          <w:kern w:val="0"/>
          <w:sz w:val="24"/>
          <w:szCs w:val="24"/>
          <w:lang w:val="en-US" w:eastAsia="zh-CN"/>
        </w:rPr>
      </w:pPr>
      <w:r>
        <w:rPr>
          <w:rFonts w:hint="eastAsia"/>
          <w:b/>
          <w:bCs/>
          <w:kern w:val="0"/>
          <w:sz w:val="24"/>
          <w:szCs w:val="24"/>
          <w:lang w:val="en-US" w:eastAsia="zh-CN"/>
        </w:rPr>
        <w:t>4）付款条件（进度和方式）：</w:t>
      </w:r>
    </w:p>
    <w:p>
      <w:pPr>
        <w:pStyle w:val="2"/>
        <w:ind w:left="-708" w:leftChars="-337"/>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（1）工程在办公楼及仓库主体结构封顶后，经甲方验收合格后，在</w:t>
      </w:r>
      <w:r>
        <w:rPr>
          <w:rFonts w:hint="eastAsia" w:cs="Times New Roman"/>
          <w:kern w:val="0"/>
          <w:sz w:val="24"/>
          <w:szCs w:val="24"/>
          <w:lang w:val="en-US" w:eastAsia="zh-CN"/>
        </w:rPr>
        <w:t>三</w:t>
      </w:r>
      <w:r>
        <w:rPr>
          <w:rFonts w:hint="eastAsia" w:ascii="Times New Roman" w:hAnsi="Times New Roman" w:eastAsia="宋体" w:cs="Times New Roman"/>
          <w:kern w:val="0"/>
          <w:sz w:val="24"/>
          <w:szCs w:val="24"/>
          <w:lang w:val="en-US" w:eastAsia="zh-CN"/>
        </w:rPr>
        <w:t>十个工作日内支付工程款总价的</w:t>
      </w:r>
      <w:r>
        <w:rPr>
          <w:rFonts w:hint="eastAsia" w:ascii="Times New Roman" w:hAnsi="Times New Roman" w:eastAsia="宋体" w:cs="Times New Roman"/>
          <w:kern w:val="0"/>
          <w:sz w:val="24"/>
          <w:szCs w:val="24"/>
          <w:u w:val="single"/>
          <w:lang w:val="en-US" w:eastAsia="zh-CN"/>
        </w:rPr>
        <w:t>60%</w:t>
      </w:r>
      <w:r>
        <w:rPr>
          <w:rFonts w:hint="eastAsia" w:ascii="Times New Roman" w:hAnsi="Times New Roman" w:eastAsia="宋体" w:cs="Times New Roman"/>
          <w:kern w:val="0"/>
          <w:sz w:val="24"/>
          <w:szCs w:val="24"/>
          <w:lang w:val="en-US" w:eastAsia="zh-CN"/>
        </w:rPr>
        <w:t>；</w:t>
      </w:r>
    </w:p>
    <w:p>
      <w:pPr>
        <w:pStyle w:val="2"/>
        <w:ind w:left="-708" w:leftChars="-337"/>
        <w:rPr>
          <w:rFonts w:cs="宋体"/>
          <w:kern w:val="0"/>
          <w:sz w:val="24"/>
          <w:szCs w:val="24"/>
        </w:rPr>
      </w:pPr>
      <w:r>
        <w:rPr>
          <w:rFonts w:hint="eastAsia" w:ascii="Times New Roman" w:hAnsi="Times New Roman" w:eastAsia="宋体" w:cs="Times New Roman"/>
          <w:kern w:val="0"/>
          <w:sz w:val="24"/>
          <w:szCs w:val="24"/>
          <w:lang w:val="en-US" w:eastAsia="zh-CN"/>
        </w:rPr>
        <w:t>（2）工程竣工验收合格后三十个工作日内甲方向乙方支付工程款的</w:t>
      </w:r>
      <w:r>
        <w:rPr>
          <w:rFonts w:hint="eastAsia" w:ascii="Times New Roman" w:hAnsi="Times New Roman" w:eastAsia="宋体" w:cs="Times New Roman"/>
          <w:kern w:val="0"/>
          <w:sz w:val="24"/>
          <w:szCs w:val="24"/>
          <w:u w:val="single"/>
          <w:lang w:val="en-US" w:eastAsia="zh-CN"/>
        </w:rPr>
        <w:t>37%</w:t>
      </w:r>
      <w:r>
        <w:rPr>
          <w:rFonts w:hint="eastAsia" w:ascii="Times New Roman" w:hAnsi="Times New Roman" w:eastAsia="宋体" w:cs="Times New Roman"/>
          <w:kern w:val="0"/>
          <w:sz w:val="24"/>
          <w:szCs w:val="24"/>
          <w:lang w:val="en-US" w:eastAsia="zh-CN"/>
        </w:rPr>
        <w:t>，竣工验收一年后付剩余的</w:t>
      </w:r>
      <w:r>
        <w:rPr>
          <w:rFonts w:hint="eastAsia" w:ascii="Times New Roman" w:hAnsi="Times New Roman" w:eastAsia="宋体" w:cs="Times New Roman"/>
          <w:kern w:val="0"/>
          <w:sz w:val="24"/>
          <w:szCs w:val="24"/>
          <w:u w:val="single"/>
          <w:lang w:val="en-US" w:eastAsia="zh-CN"/>
        </w:rPr>
        <w:t>3%</w:t>
      </w:r>
      <w:r>
        <w:rPr>
          <w:rFonts w:hint="eastAsia" w:ascii="Times New Roman" w:hAnsi="Times New Roman" w:eastAsia="宋体" w:cs="Times New Roman"/>
          <w:kern w:val="0"/>
          <w:sz w:val="24"/>
          <w:szCs w:val="24"/>
          <w:lang w:val="en-US" w:eastAsia="zh-CN"/>
        </w:rPr>
        <w:t>。</w:t>
      </w: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w:t>
      </w:r>
      <w:r>
        <w:rPr>
          <w:rFonts w:hint="eastAsia" w:cs="宋体"/>
          <w:kern w:val="0"/>
          <w:sz w:val="24"/>
          <w:szCs w:val="24"/>
          <w:lang w:val="en-US" w:eastAsia="zh-CN"/>
        </w:rPr>
        <w:t>工程</w:t>
      </w:r>
      <w:r>
        <w:rPr>
          <w:rFonts w:hint="eastAsia" w:cs="宋体"/>
          <w:kern w:val="0"/>
          <w:sz w:val="24"/>
          <w:szCs w:val="24"/>
        </w:rPr>
        <w:t>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lang w:val="en-US" w:eastAsia="zh-CN"/>
        </w:rPr>
        <w:t>最低评标价法</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21B710F4"/>
    <w:rsid w:val="22091D92"/>
    <w:rsid w:val="2218153E"/>
    <w:rsid w:val="25773183"/>
    <w:rsid w:val="26431704"/>
    <w:rsid w:val="26555B01"/>
    <w:rsid w:val="268D061A"/>
    <w:rsid w:val="26CD4569"/>
    <w:rsid w:val="27D01D3D"/>
    <w:rsid w:val="28110468"/>
    <w:rsid w:val="2A8D5961"/>
    <w:rsid w:val="2E44559E"/>
    <w:rsid w:val="30DA615D"/>
    <w:rsid w:val="311834AF"/>
    <w:rsid w:val="318469E5"/>
    <w:rsid w:val="3194337D"/>
    <w:rsid w:val="36444759"/>
    <w:rsid w:val="3737378F"/>
    <w:rsid w:val="3806606D"/>
    <w:rsid w:val="397701BE"/>
    <w:rsid w:val="3B546CEC"/>
    <w:rsid w:val="3F8769CB"/>
    <w:rsid w:val="41366ED0"/>
    <w:rsid w:val="48D85C25"/>
    <w:rsid w:val="4C1C5576"/>
    <w:rsid w:val="4D442BFB"/>
    <w:rsid w:val="4D781BD4"/>
    <w:rsid w:val="4DA009DA"/>
    <w:rsid w:val="4DA97E72"/>
    <w:rsid w:val="4DB9683E"/>
    <w:rsid w:val="4F3552DF"/>
    <w:rsid w:val="50502E0F"/>
    <w:rsid w:val="56697ED7"/>
    <w:rsid w:val="589150FF"/>
    <w:rsid w:val="5D1A4465"/>
    <w:rsid w:val="5DFF35D3"/>
    <w:rsid w:val="6198346F"/>
    <w:rsid w:val="67EF0C5A"/>
    <w:rsid w:val="6A513DD5"/>
    <w:rsid w:val="6BF540D9"/>
    <w:rsid w:val="6DD0797D"/>
    <w:rsid w:val="71754026"/>
    <w:rsid w:val="74B5471E"/>
    <w:rsid w:val="77E41C8F"/>
    <w:rsid w:val="77FF632E"/>
    <w:rsid w:val="7B036868"/>
    <w:rsid w:val="7CA915F3"/>
    <w:rsid w:val="7FA90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3178</Words>
  <Characters>3316</Characters>
  <Lines>26</Lines>
  <Paragraphs>7</Paragraphs>
  <TotalTime>0</TotalTime>
  <ScaleCrop>false</ScaleCrop>
  <LinksUpToDate>false</LinksUpToDate>
  <CharactersWithSpaces>3442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2023-05-17T08:07:51Z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4B0B1E601799465D8B4A37D776FDA8B7_13</vt:lpwstr>
  </property>
</Properties>
</file>