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highlight w:val="yellow"/>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color w:val="auto"/>
          <w:spacing w:val="0"/>
          <w:sz w:val="28"/>
          <w:szCs w:val="28"/>
          <w:u w:val="single"/>
          <w:lang w:eastAsia="zh-CN"/>
        </w:rPr>
        <w:t>全自动血液分析仪流水线</w:t>
      </w:r>
      <w:r>
        <w:rPr>
          <w:rFonts w:hint="eastAsia" w:ascii="微软雅黑" w:hAnsi="微软雅黑" w:eastAsia="微软雅黑" w:cs="微软雅黑"/>
          <w:color w:val="auto"/>
          <w:spacing w:val="0"/>
          <w:sz w:val="28"/>
          <w:szCs w:val="28"/>
          <w:u w:val="single"/>
          <w:lang w:val="en-US" w:eastAsia="zh-CN"/>
        </w:rPr>
        <w:t>1套</w:t>
      </w:r>
    </w:p>
    <w:p>
      <w:pPr>
        <w:pStyle w:val="2"/>
        <w:ind w:firstLine="480" w:firstLineChars="200"/>
        <w:rPr>
          <w:rFonts w:hint="eastAsia"/>
          <w:highlight w:val="yellow"/>
        </w:rPr>
      </w:pPr>
      <w:r>
        <w:rPr>
          <w:rFonts w:hint="eastAsia"/>
          <w:highlight w:val="yellow"/>
        </w:rPr>
        <w:t>1.2.项目编号：</w:t>
      </w:r>
      <w:r>
        <w:rPr>
          <w:rFonts w:hint="eastAsia"/>
          <w:sz w:val="24"/>
          <w:u w:val="single"/>
        </w:rPr>
        <w:t>桂东招20230</w:t>
      </w:r>
      <w:r>
        <w:rPr>
          <w:rFonts w:hint="eastAsia"/>
          <w:sz w:val="24"/>
          <w:u w:val="single"/>
          <w:lang w:val="en-US" w:eastAsia="zh-CN"/>
        </w:rPr>
        <w:t>35</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513029214"/>
      <w:bookmarkEnd w:id="11"/>
      <w:bookmarkStart w:id="12" w:name="_Toc16938530"/>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7个工作日内</w:t>
      </w:r>
      <w:r>
        <w:rPr>
          <w:rFonts w:hint="eastAsia" w:cs="宋体"/>
          <w:kern w:val="0"/>
          <w:sz w:val="24"/>
          <w:szCs w:val="24"/>
        </w:rPr>
        <w:t>签订合同。</w:t>
      </w:r>
      <w:bookmarkStart w:id="37" w:name="_Toc120614220"/>
      <w:bookmarkEnd w:id="37"/>
      <w:bookmarkStart w:id="38" w:name="_Toc20823308"/>
      <w:bookmarkEnd w:id="38"/>
      <w:bookmarkStart w:id="39" w:name="_Toc16938552"/>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068"/>
        <w:gridCol w:w="735"/>
        <w:gridCol w:w="1605"/>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068"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735" w:type="dxa"/>
            <w:vAlign w:val="center"/>
          </w:tcPr>
          <w:p>
            <w:pPr>
              <w:widowControl/>
              <w:spacing w:line="360" w:lineRule="auto"/>
              <w:jc w:val="center"/>
            </w:pPr>
            <w:r>
              <w:rPr>
                <w:rFonts w:hint="eastAsia" w:cs="宋体"/>
                <w:b/>
                <w:bCs/>
                <w:kern w:val="0"/>
                <w:sz w:val="24"/>
                <w:szCs w:val="24"/>
              </w:rPr>
              <w:t>数量</w:t>
            </w:r>
          </w:p>
        </w:tc>
        <w:tc>
          <w:tcPr>
            <w:tcW w:w="1605" w:type="dxa"/>
            <w:vAlign w:val="center"/>
          </w:tcPr>
          <w:p>
            <w:pPr>
              <w:widowControl/>
              <w:spacing w:line="360" w:lineRule="auto"/>
              <w:jc w:val="center"/>
            </w:pPr>
            <w:r>
              <w:rPr>
                <w:rFonts w:hint="eastAsia" w:cs="宋体"/>
                <w:b/>
                <w:bCs/>
                <w:kern w:val="0"/>
                <w:sz w:val="24"/>
                <w:szCs w:val="24"/>
              </w:rPr>
              <w:t>投标单价</w:t>
            </w:r>
          </w:p>
        </w:tc>
        <w:tc>
          <w:tcPr>
            <w:tcW w:w="689"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exact"/>
          <w:jc w:val="center"/>
        </w:trPr>
        <w:tc>
          <w:tcPr>
            <w:tcW w:w="656" w:type="dxa"/>
          </w:tcPr>
          <w:p>
            <w:pPr>
              <w:autoSpaceDE w:val="0"/>
              <w:autoSpaceDN w:val="0"/>
              <w:adjustRightInd w:val="0"/>
              <w:rPr>
                <w:rFonts w:hint="eastAsia" w:eastAsia="宋体"/>
                <w:color w:val="000000"/>
                <w:kern w:val="0"/>
                <w:sz w:val="24"/>
                <w:szCs w:val="24"/>
                <w:lang w:val="en-US" w:eastAsia="zh-CN"/>
              </w:rPr>
            </w:pPr>
            <w:r>
              <w:rPr>
                <w:rFonts w:hint="eastAsia"/>
                <w:color w:val="000000"/>
                <w:kern w:val="0"/>
                <w:sz w:val="24"/>
                <w:szCs w:val="24"/>
                <w:lang w:val="en-US" w:eastAsia="zh-CN"/>
              </w:rPr>
              <w:t>1</w:t>
            </w:r>
          </w:p>
        </w:tc>
        <w:tc>
          <w:tcPr>
            <w:tcW w:w="773" w:type="dxa"/>
          </w:tcPr>
          <w:p>
            <w:pPr>
              <w:autoSpaceDE w:val="0"/>
              <w:autoSpaceDN w:val="0"/>
              <w:adjustRightInd w:val="0"/>
              <w:rPr>
                <w:color w:val="000000"/>
                <w:kern w:val="0"/>
                <w:sz w:val="24"/>
                <w:szCs w:val="24"/>
              </w:rPr>
            </w:pPr>
            <w:r>
              <w:rPr>
                <w:rFonts w:ascii="宋体" w:hAnsi="宋体"/>
              </w:rPr>
              <w:t>全自动血液分析</w:t>
            </w:r>
            <w:r>
              <w:rPr>
                <w:rFonts w:hint="eastAsia" w:ascii="宋体" w:hAnsi="宋体"/>
              </w:rPr>
              <w:t>流水线</w:t>
            </w: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068" w:type="dxa"/>
          </w:tcPr>
          <w:p>
            <w:pPr>
              <w:autoSpaceDE w:val="0"/>
              <w:autoSpaceDN w:val="0"/>
              <w:adjustRightInd w:val="0"/>
              <w:rPr>
                <w:color w:val="000000"/>
                <w:kern w:val="0"/>
                <w:sz w:val="24"/>
                <w:szCs w:val="24"/>
              </w:rPr>
            </w:pPr>
          </w:p>
        </w:tc>
        <w:tc>
          <w:tcPr>
            <w:tcW w:w="735" w:type="dxa"/>
          </w:tcPr>
          <w:p>
            <w:pPr>
              <w:autoSpaceDE w:val="0"/>
              <w:autoSpaceDN w:val="0"/>
              <w:adjustRightInd w:val="0"/>
              <w:rPr>
                <w:rFonts w:hint="eastAsia" w:eastAsia="宋体"/>
                <w:color w:val="000000"/>
                <w:kern w:val="0"/>
                <w:sz w:val="24"/>
                <w:szCs w:val="24"/>
                <w:lang w:val="en-US" w:eastAsia="zh-CN"/>
              </w:rPr>
            </w:pPr>
            <w:r>
              <w:rPr>
                <w:rFonts w:hint="eastAsia"/>
                <w:color w:val="000000"/>
                <w:kern w:val="0"/>
                <w:sz w:val="24"/>
                <w:szCs w:val="24"/>
                <w:lang w:val="en-US" w:eastAsia="zh-CN"/>
              </w:rPr>
              <w:t>1套</w:t>
            </w:r>
          </w:p>
        </w:tc>
        <w:tc>
          <w:tcPr>
            <w:tcW w:w="1605" w:type="dxa"/>
          </w:tcPr>
          <w:p>
            <w:pPr>
              <w:autoSpaceDE w:val="0"/>
              <w:autoSpaceDN w:val="0"/>
              <w:adjustRightInd w:val="0"/>
              <w:rPr>
                <w:rFonts w:hint="default" w:eastAsia="宋体"/>
                <w:color w:val="000000"/>
                <w:kern w:val="0"/>
                <w:sz w:val="24"/>
                <w:szCs w:val="24"/>
                <w:lang w:val="en-US" w:eastAsia="zh-CN"/>
              </w:rPr>
            </w:pPr>
            <w:r>
              <w:rPr>
                <w:rFonts w:hint="eastAsia"/>
                <w:color w:val="000000"/>
                <w:kern w:val="0"/>
                <w:sz w:val="24"/>
                <w:szCs w:val="24"/>
                <w:lang w:val="en-US" w:eastAsia="zh-CN"/>
              </w:rPr>
              <w:t>490000.00元</w:t>
            </w:r>
          </w:p>
        </w:tc>
        <w:tc>
          <w:tcPr>
            <w:tcW w:w="689"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656" w:type="dxa"/>
          </w:tcPr>
          <w:p>
            <w:pPr>
              <w:autoSpaceDE w:val="0"/>
              <w:autoSpaceDN w:val="0"/>
              <w:adjustRightInd w:val="0"/>
              <w:rPr>
                <w:rFonts w:hint="eastAsia" w:eastAsia="宋体"/>
                <w:color w:val="000000"/>
                <w:kern w:val="0"/>
                <w:sz w:val="24"/>
                <w:szCs w:val="24"/>
                <w:lang w:val="en-US" w:eastAsia="zh-CN"/>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068" w:type="dxa"/>
          </w:tcPr>
          <w:p>
            <w:pPr>
              <w:autoSpaceDE w:val="0"/>
              <w:autoSpaceDN w:val="0"/>
              <w:adjustRightInd w:val="0"/>
              <w:rPr>
                <w:color w:val="000000"/>
                <w:kern w:val="0"/>
                <w:sz w:val="24"/>
                <w:szCs w:val="24"/>
              </w:rPr>
            </w:pPr>
          </w:p>
        </w:tc>
        <w:tc>
          <w:tcPr>
            <w:tcW w:w="735" w:type="dxa"/>
          </w:tcPr>
          <w:p>
            <w:pPr>
              <w:autoSpaceDE w:val="0"/>
              <w:autoSpaceDN w:val="0"/>
              <w:adjustRightInd w:val="0"/>
              <w:rPr>
                <w:rFonts w:hint="eastAsia" w:eastAsia="宋体"/>
                <w:color w:val="000000"/>
                <w:kern w:val="0"/>
                <w:sz w:val="24"/>
                <w:szCs w:val="24"/>
                <w:lang w:val="en-US" w:eastAsia="zh-CN"/>
              </w:rPr>
            </w:pPr>
          </w:p>
        </w:tc>
        <w:tc>
          <w:tcPr>
            <w:tcW w:w="1605" w:type="dxa"/>
          </w:tcPr>
          <w:p>
            <w:pPr>
              <w:autoSpaceDE w:val="0"/>
              <w:autoSpaceDN w:val="0"/>
              <w:adjustRightInd w:val="0"/>
              <w:rPr>
                <w:rFonts w:hint="default" w:eastAsia="宋体"/>
                <w:color w:val="000000"/>
                <w:kern w:val="0"/>
                <w:sz w:val="24"/>
                <w:szCs w:val="24"/>
                <w:lang w:val="en-US" w:eastAsia="zh-CN"/>
              </w:rPr>
            </w:pPr>
            <w:bookmarkStart w:id="43" w:name="_GoBack"/>
            <w:bookmarkEnd w:id="43"/>
          </w:p>
        </w:tc>
        <w:tc>
          <w:tcPr>
            <w:tcW w:w="689"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93D2076"/>
    <w:rsid w:val="0B853C9D"/>
    <w:rsid w:val="0FC82856"/>
    <w:rsid w:val="17173C43"/>
    <w:rsid w:val="1897479D"/>
    <w:rsid w:val="1C045EE6"/>
    <w:rsid w:val="23825333"/>
    <w:rsid w:val="29054853"/>
    <w:rsid w:val="35643D86"/>
    <w:rsid w:val="36440210"/>
    <w:rsid w:val="44B9109C"/>
    <w:rsid w:val="462573E7"/>
    <w:rsid w:val="4BEF7DD1"/>
    <w:rsid w:val="4E661EA1"/>
    <w:rsid w:val="536F7A4A"/>
    <w:rsid w:val="57041B95"/>
    <w:rsid w:val="58700601"/>
    <w:rsid w:val="5F7A39FE"/>
    <w:rsid w:val="606210D6"/>
    <w:rsid w:val="696D39A5"/>
    <w:rsid w:val="699800FE"/>
    <w:rsid w:val="6BDD07A9"/>
    <w:rsid w:val="6CB95B66"/>
    <w:rsid w:val="6CFE45B9"/>
    <w:rsid w:val="778D53E3"/>
    <w:rsid w:val="799B270E"/>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7030</Words>
  <Characters>7583</Characters>
  <Lines>62</Lines>
  <Paragraphs>17</Paragraphs>
  <TotalTime>1</TotalTime>
  <ScaleCrop>false</ScaleCrop>
  <LinksUpToDate>false</LinksUpToDate>
  <CharactersWithSpaces>8519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2023-05-22T08:20:42Z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08563293BB9D4BBE8BC2D52C4AB1AB25</vt:lpwstr>
  </property>
</Properties>
</file>