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9"/>
        <w:ind w:left="-708" w:leftChars="-337"/>
        <w:rPr>
          <w:rFonts w:cs="宋体"/>
          <w:b/>
          <w:bCs/>
          <w:color w:val="auto"/>
          <w:sz w:val="28"/>
          <w:szCs w:val="28"/>
        </w:rPr>
      </w:pPr>
      <w:r>
        <w:rPr>
          <w:rFonts w:hint="eastAsia" w:cs="宋体"/>
          <w:b/>
          <w:bCs/>
          <w:color w:val="auto"/>
          <w:sz w:val="28"/>
          <w:szCs w:val="28"/>
        </w:rPr>
        <w:t>一、采购清单、技术规格参数、质量标准和要求</w:t>
      </w:r>
    </w:p>
    <w:p>
      <w:pPr>
        <w:pStyle w:val="19"/>
        <w:ind w:left="-708" w:leftChars="-337"/>
        <w:rPr>
          <w:b/>
          <w:bCs/>
          <w:color w:val="auto"/>
        </w:rPr>
      </w:pPr>
      <w:r>
        <w:rPr>
          <w:rFonts w:hint="eastAsia" w:cs="宋体"/>
          <w:b/>
          <w:bCs/>
          <w:color w:val="auto"/>
        </w:rPr>
        <w:t>（一）采购清单</w:t>
      </w:r>
      <w:r>
        <w:rPr>
          <w:b/>
          <w:bCs/>
          <w:color w:val="auto"/>
        </w:rPr>
        <w:t> </w:t>
      </w:r>
    </w:p>
    <w:p>
      <w:pPr>
        <w:pStyle w:val="19"/>
        <w:ind w:left="-708" w:leftChars="-337"/>
        <w:rPr>
          <w:b/>
          <w:bCs/>
          <w:color w:val="FF0000"/>
        </w:rPr>
      </w:pPr>
      <w:r>
        <w:rPr>
          <w:rFonts w:hint="eastAsia"/>
          <w:b/>
          <w:bCs/>
          <w:color w:val="FF0000"/>
        </w:rPr>
        <w:t xml:space="preserve">    </w:t>
      </w:r>
    </w:p>
    <w:tbl>
      <w:tblPr>
        <w:tblStyle w:val="15"/>
        <w:tblW w:w="6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58"/>
        <w:gridCol w:w="152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tcPr>
          <w:p>
            <w:pPr>
              <w:spacing w:line="360" w:lineRule="exact"/>
              <w:jc w:val="center"/>
              <w:rPr>
                <w:rFonts w:ascii="宋体" w:hAnsi="宋体" w:cs="宋体"/>
              </w:rPr>
            </w:pPr>
            <w:r>
              <w:rPr>
                <w:rFonts w:hint="eastAsia" w:ascii="宋体" w:hAnsi="宋体" w:cs="宋体"/>
              </w:rPr>
              <w:t>序号</w:t>
            </w:r>
          </w:p>
        </w:tc>
        <w:tc>
          <w:tcPr>
            <w:tcW w:w="2858" w:type="dxa"/>
          </w:tcPr>
          <w:p>
            <w:pPr>
              <w:spacing w:line="360" w:lineRule="exact"/>
              <w:jc w:val="left"/>
              <w:rPr>
                <w:rFonts w:ascii="宋体" w:hAnsi="宋体" w:cs="宋体"/>
              </w:rPr>
            </w:pPr>
            <w:r>
              <w:rPr>
                <w:rFonts w:hint="eastAsia" w:ascii="宋体" w:hAnsi="宋体" w:cs="宋体"/>
              </w:rPr>
              <w:t>服务名称</w:t>
            </w:r>
          </w:p>
        </w:tc>
        <w:tc>
          <w:tcPr>
            <w:tcW w:w="1523" w:type="dxa"/>
            <w:vAlign w:val="center"/>
          </w:tcPr>
          <w:p>
            <w:pPr>
              <w:snapToGrid w:val="0"/>
              <w:spacing w:line="360" w:lineRule="exact"/>
              <w:jc w:val="center"/>
              <w:rPr>
                <w:rFonts w:ascii="宋体" w:hAnsi="宋体" w:cs="宋体"/>
              </w:rPr>
            </w:pPr>
            <w:r>
              <w:rPr>
                <w:rFonts w:hint="eastAsia" w:ascii="宋体" w:hAnsi="宋体"/>
              </w:rPr>
              <w:t xml:space="preserve">服务期 </w:t>
            </w:r>
          </w:p>
        </w:tc>
        <w:tc>
          <w:tcPr>
            <w:tcW w:w="1840" w:type="dxa"/>
          </w:tcPr>
          <w:p>
            <w:pPr>
              <w:spacing w:line="360" w:lineRule="exact"/>
              <w:jc w:val="left"/>
              <w:rPr>
                <w:rFonts w:ascii="宋体" w:hAnsi="宋体" w:cs="宋体"/>
              </w:rPr>
            </w:pPr>
            <w:r>
              <w:rPr>
                <w:rFonts w:hint="eastAsia" w:ascii="宋体" w:hAnsi="宋体" w:cs="宋体"/>
              </w:rPr>
              <w:t>需求基本概述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6" w:type="dxa"/>
          </w:tcPr>
          <w:p>
            <w:pPr>
              <w:spacing w:line="360" w:lineRule="exact"/>
              <w:jc w:val="center"/>
              <w:rPr>
                <w:rFonts w:ascii="宋体" w:hAnsi="宋体" w:cs="宋体"/>
              </w:rPr>
            </w:pPr>
            <w:r>
              <w:rPr>
                <w:rFonts w:ascii="宋体" w:hAnsi="宋体" w:cs="宋体"/>
              </w:rPr>
              <w:t>1</w:t>
            </w:r>
          </w:p>
        </w:tc>
        <w:tc>
          <w:tcPr>
            <w:tcW w:w="2858" w:type="dxa"/>
            <w:vAlign w:val="center"/>
          </w:tcPr>
          <w:p>
            <w:pPr>
              <w:snapToGrid w:val="0"/>
              <w:spacing w:line="360" w:lineRule="exact"/>
              <w:jc w:val="center"/>
              <w:rPr>
                <w:rFonts w:ascii="宋体" w:hAnsi="宋体" w:cs="宋体"/>
              </w:rPr>
            </w:pPr>
            <w:r>
              <w:rPr>
                <w:rFonts w:hint="eastAsia" w:ascii="宋体" w:hAnsi="宋体"/>
              </w:rPr>
              <w:t>医院护工及陪护管理服务</w:t>
            </w:r>
          </w:p>
        </w:tc>
        <w:tc>
          <w:tcPr>
            <w:tcW w:w="1523" w:type="dxa"/>
            <w:vAlign w:val="center"/>
          </w:tcPr>
          <w:p>
            <w:pPr>
              <w:snapToGrid w:val="0"/>
              <w:spacing w:line="360" w:lineRule="exact"/>
              <w:jc w:val="center"/>
              <w:rPr>
                <w:rFonts w:ascii="宋体" w:hAnsi="宋体"/>
              </w:rPr>
            </w:pPr>
            <w:r>
              <w:rPr>
                <w:rFonts w:hint="eastAsia" w:ascii="宋体" w:hAnsi="宋体"/>
              </w:rPr>
              <w:t>3年</w:t>
            </w:r>
          </w:p>
        </w:tc>
        <w:tc>
          <w:tcPr>
            <w:tcW w:w="1840" w:type="dxa"/>
          </w:tcPr>
          <w:p>
            <w:pPr>
              <w:spacing w:line="360" w:lineRule="exact"/>
              <w:jc w:val="center"/>
              <w:rPr>
                <w:rFonts w:ascii="宋体" w:hAnsi="宋体"/>
              </w:rPr>
            </w:pPr>
            <w:r>
              <w:rPr>
                <w:rFonts w:hint="eastAsia" w:ascii="宋体" w:hAnsi="宋体"/>
              </w:rPr>
              <w:t>详见采购文件</w:t>
            </w:r>
          </w:p>
        </w:tc>
      </w:tr>
    </w:tbl>
    <w:p>
      <w:pPr>
        <w:spacing w:line="360" w:lineRule="exact"/>
        <w:ind w:firstLine="420" w:firstLineChars="200"/>
        <w:rPr>
          <w:rFonts w:hAnsi="宋体"/>
        </w:rPr>
      </w:pPr>
      <w:r>
        <w:rPr>
          <w:rFonts w:hint="eastAsia" w:ascii="宋体" w:hAnsi="宋体"/>
        </w:rPr>
        <w:t>注：</w:t>
      </w:r>
      <w:r>
        <w:rPr>
          <w:rFonts w:hint="eastAsia" w:hAnsi="宋体"/>
        </w:rPr>
        <w:t>供应商需为</w:t>
      </w:r>
      <w:r>
        <w:rPr>
          <w:rFonts w:hint="eastAsia" w:hAnsi="宋体"/>
          <w:kern w:val="48"/>
        </w:rPr>
        <w:t>广西壮族自治区桂东人民医院提供</w:t>
      </w:r>
      <w:r>
        <w:rPr>
          <w:rFonts w:hint="eastAsia" w:hAnsi="宋体"/>
        </w:rPr>
        <w:t>住院患者的</w:t>
      </w:r>
      <w:r>
        <w:rPr>
          <w:rFonts w:hint="eastAsia" w:ascii="宋体" w:hAnsi="宋体"/>
        </w:rPr>
        <w:t>护工及陪护</w:t>
      </w:r>
      <w:r>
        <w:rPr>
          <w:rFonts w:hint="eastAsia" w:hAnsi="宋体"/>
        </w:rPr>
        <w:t>管理服务。服务期内实施医院住院患者的</w:t>
      </w:r>
      <w:r>
        <w:rPr>
          <w:rFonts w:hint="eastAsia" w:ascii="宋体" w:hAnsi="宋体"/>
        </w:rPr>
        <w:t>护工及陪护</w:t>
      </w:r>
      <w:r>
        <w:rPr>
          <w:rFonts w:hint="eastAsia" w:hAnsi="宋体"/>
        </w:rPr>
        <w:t>业务的经营和管理，为患者提供与其约定的一级、二级、三级护工服务，以及一对一、一对多陪护服务（陪护服务2024年1月开始）。</w:t>
      </w:r>
    </w:p>
    <w:p>
      <w:pPr>
        <w:pStyle w:val="19"/>
        <w:ind w:left="-708" w:leftChars="-337"/>
        <w:rPr>
          <w:b/>
          <w:bCs/>
          <w:color w:val="FF0000"/>
        </w:rPr>
      </w:pPr>
    </w:p>
    <w:p>
      <w:pPr>
        <w:widowControl/>
        <w:numPr>
          <w:ilvl w:val="0"/>
          <w:numId w:val="1"/>
        </w:numPr>
        <w:spacing w:line="360" w:lineRule="auto"/>
        <w:ind w:left="-708" w:leftChars="-337"/>
        <w:jc w:val="left"/>
      </w:pPr>
      <w:r>
        <w:rPr>
          <w:rFonts w:hint="eastAsia" w:cs="宋体"/>
          <w:b/>
          <w:bCs/>
          <w:kern w:val="0"/>
          <w:sz w:val="24"/>
          <w:szCs w:val="24"/>
        </w:rPr>
        <w:t>技术规格参数</w:t>
      </w:r>
    </w:p>
    <w:p>
      <w:pPr>
        <w:pStyle w:val="19"/>
        <w:ind w:left="-708" w:leftChars="-337"/>
        <w:rPr>
          <w:rFonts w:cs="宋体"/>
          <w:b/>
          <w:bCs/>
        </w:rPr>
      </w:pPr>
      <w:r>
        <w:rPr>
          <w:rFonts w:hint="eastAsia"/>
          <w:color w:val="FF0000"/>
        </w:rPr>
        <w:t xml:space="preserve">    </w:t>
      </w:r>
    </w:p>
    <w:p>
      <w:pPr>
        <w:jc w:val="center"/>
        <w:rPr>
          <w:b/>
          <w:sz w:val="32"/>
        </w:rPr>
      </w:pPr>
      <w:r>
        <w:rPr>
          <w:b/>
          <w:sz w:val="32"/>
        </w:rPr>
        <w:t>招标项目采购需求</w:t>
      </w:r>
    </w:p>
    <w:p>
      <w:pPr>
        <w:spacing w:line="360" w:lineRule="exact"/>
        <w:rPr>
          <w:rFonts w:ascii="宋体" w:hAnsi="宋体"/>
          <w:b/>
          <w:sz w:val="24"/>
        </w:rPr>
      </w:pPr>
    </w:p>
    <w:p>
      <w:pPr>
        <w:spacing w:line="360" w:lineRule="exact"/>
        <w:jc w:val="left"/>
        <w:rPr>
          <w:rFonts w:ascii="宋体" w:hAnsi="宋体"/>
          <w:b/>
        </w:rPr>
      </w:pPr>
      <w:r>
        <w:rPr>
          <w:rFonts w:hint="eastAsia" w:ascii="宋体" w:hAnsi="宋体"/>
          <w:b/>
        </w:rPr>
        <w:t>说明：</w:t>
      </w:r>
    </w:p>
    <w:p>
      <w:pPr>
        <w:spacing w:line="360" w:lineRule="exact"/>
        <w:ind w:firstLine="424" w:firstLineChars="202"/>
        <w:jc w:val="left"/>
        <w:rPr>
          <w:rFonts w:ascii="宋体" w:hAnsi="宋体"/>
          <w:color w:val="000000"/>
        </w:rPr>
      </w:pPr>
      <w:r>
        <w:rPr>
          <w:rFonts w:hint="eastAsia" w:ascii="宋体" w:hAnsi="宋体"/>
          <w:color w:val="000000"/>
        </w:rPr>
        <w:t>1.本采购需求中标注“▲”号的条款为实质性条款或指标、要求，必须满足或优于，否则投标无效。</w:t>
      </w:r>
    </w:p>
    <w:p>
      <w:pPr>
        <w:spacing w:line="360" w:lineRule="exact"/>
        <w:ind w:firstLine="424" w:firstLineChars="202"/>
        <w:jc w:val="left"/>
        <w:rPr>
          <w:rFonts w:ascii="宋体" w:hAnsi="宋体"/>
        </w:rPr>
      </w:pPr>
      <w:r>
        <w:rPr>
          <w:rFonts w:hint="eastAsia" w:ascii="宋体" w:hAnsi="宋体"/>
        </w:rPr>
        <w:t>2. 本需求一览表中的内容如与第三章“合同主要条款格式”相关条款不一致的，以本表为准。</w:t>
      </w:r>
    </w:p>
    <w:tbl>
      <w:tblPr>
        <w:tblStyle w:val="15"/>
        <w:tblW w:w="484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526"/>
        <w:gridCol w:w="7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tLeast"/>
              <w:rPr>
                <w:rFonts w:ascii="宋体" w:hAnsi="宋体"/>
                <w:b/>
              </w:rPr>
            </w:pPr>
            <w:r>
              <w:rPr>
                <w:rFonts w:hint="eastAsia" w:ascii="宋体" w:hAnsi="宋体"/>
                <w:b/>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服务项目</w:t>
            </w:r>
          </w:p>
        </w:tc>
        <w:tc>
          <w:tcPr>
            <w:tcW w:w="297"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数量</w:t>
            </w:r>
          </w:p>
        </w:tc>
        <w:tc>
          <w:tcPr>
            <w:tcW w:w="4282"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bCs/>
              </w:rPr>
            </w:pPr>
            <w:r>
              <w:rPr>
                <w:rFonts w:hint="eastAsia" w:ascii="宋体" w:hAnsi="宋体"/>
              </w:rPr>
              <w:t>服务需求</w:t>
            </w:r>
            <w:r>
              <w:rPr>
                <w:rFonts w:ascii="宋体" w:hAnsi="宋体"/>
              </w:rPr>
              <w:t>及</w:t>
            </w:r>
            <w:r>
              <w:rPr>
                <w:rFonts w:hint="eastAsia" w:ascii="宋体" w:hAnsi="宋体"/>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医院患者陪护服务</w:t>
            </w:r>
          </w:p>
        </w:tc>
        <w:tc>
          <w:tcPr>
            <w:tcW w:w="297" w:type="pct"/>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1项</w:t>
            </w:r>
          </w:p>
        </w:tc>
        <w:tc>
          <w:tcPr>
            <w:tcW w:w="4282"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一、服务内容</w:t>
            </w:r>
          </w:p>
          <w:p>
            <w:pPr>
              <w:spacing w:line="360" w:lineRule="atLeast"/>
            </w:pPr>
            <w:r>
              <w:rPr>
                <w:rFonts w:hint="eastAsia"/>
              </w:rPr>
              <w:t>中标人在服务期内为住院患者提供生活护理管理服务，具体内容以患者约定</w:t>
            </w:r>
            <w:r>
              <w:rPr>
                <w:rFonts w:hint="eastAsia"/>
                <w:lang w:val="zh-TW" w:eastAsia="zh-TW"/>
              </w:rPr>
              <w:t>提供一级、二级、三级</w:t>
            </w:r>
            <w:r>
              <w:rPr>
                <w:rFonts w:hint="eastAsia"/>
              </w:rPr>
              <w:t>护工</w:t>
            </w:r>
            <w:r>
              <w:rPr>
                <w:rFonts w:hint="eastAsia"/>
                <w:lang w:val="zh-TW" w:eastAsia="zh-TW"/>
              </w:rPr>
              <w:t>服务</w:t>
            </w:r>
            <w:r>
              <w:rPr>
                <w:rFonts w:hint="eastAsia"/>
                <w:lang w:val="zh-TW"/>
              </w:rPr>
              <w:t>，</w:t>
            </w:r>
            <w:r>
              <w:rPr>
                <w:rFonts w:hint="eastAsia"/>
              </w:rPr>
              <w:t>以及一对一、一对多陪护护工</w:t>
            </w:r>
            <w:r>
              <w:rPr>
                <w:rFonts w:hint="eastAsia"/>
                <w:lang w:val="zh-TW"/>
              </w:rPr>
              <w:t>的</w:t>
            </w:r>
            <w:r>
              <w:rPr>
                <w:rFonts w:hint="eastAsia"/>
              </w:rPr>
              <w:t>服务类别及收费标准。</w:t>
            </w:r>
          </w:p>
          <w:p>
            <w:pPr>
              <w:spacing w:line="360" w:lineRule="atLeast"/>
              <w:rPr>
                <w:lang w:val="zh-TW" w:eastAsia="zh-TW"/>
              </w:rPr>
            </w:pPr>
            <w:r>
              <w:rPr>
                <w:rFonts w:hint="eastAsia"/>
                <w:lang w:val="zh-TW" w:eastAsia="zh-TW"/>
              </w:rPr>
              <w:t>二、服务方式</w:t>
            </w:r>
          </w:p>
          <w:p>
            <w:pPr>
              <w:spacing w:line="360" w:lineRule="atLeast"/>
            </w:pPr>
            <w:r>
              <w:rPr>
                <w:rFonts w:hint="eastAsia"/>
              </w:rPr>
              <w:t>中标人为医院住院患者基础生活护理服务自主经营，自负盈亏。</w:t>
            </w:r>
          </w:p>
          <w:p>
            <w:pPr>
              <w:spacing w:line="360" w:lineRule="atLeast"/>
              <w:rPr>
                <w:lang w:val="zh-TW" w:eastAsia="zh-TW"/>
              </w:rPr>
            </w:pPr>
            <w:r>
              <w:rPr>
                <w:rFonts w:hint="eastAsia"/>
                <w:lang w:val="zh-TW"/>
              </w:rPr>
              <w:t>三、</w:t>
            </w:r>
            <w:r>
              <w:rPr>
                <w:rFonts w:hint="eastAsia"/>
                <w:lang w:val="zh-TW" w:eastAsia="zh-TW"/>
              </w:rPr>
              <w:t>服务管理要求</w:t>
            </w:r>
          </w:p>
          <w:p>
            <w:pPr>
              <w:spacing w:line="360" w:lineRule="atLeast"/>
              <w:rPr>
                <w:lang w:val="zh-TW"/>
              </w:rPr>
            </w:pPr>
            <w:r>
              <w:rPr>
                <w:rFonts w:hint="eastAsia"/>
              </w:rPr>
              <w:t>1.中标人需根据合同约定要求，在服务时间内实现医院</w:t>
            </w:r>
            <w:r>
              <w:rPr>
                <w:rFonts w:hint="eastAsia" w:ascii="宋体" w:hAnsi="宋体"/>
              </w:rPr>
              <w:t>护工及陪护</w:t>
            </w:r>
            <w:r>
              <w:rPr>
                <w:rFonts w:hint="eastAsia"/>
              </w:rPr>
              <w:t>管理工作网络化和使用智能化</w:t>
            </w:r>
            <w:r>
              <w:rPr>
                <w:rFonts w:hint="eastAsia" w:ascii="宋体" w:hAnsi="宋体"/>
              </w:rPr>
              <w:t>护工及陪护</w:t>
            </w:r>
            <w:r>
              <w:rPr>
                <w:rFonts w:hint="eastAsia"/>
              </w:rPr>
              <w:t>平台。用互联网技术对接</w:t>
            </w:r>
            <w:r>
              <w:rPr>
                <w:rFonts w:hint="eastAsia" w:ascii="宋体" w:hAnsi="宋体"/>
              </w:rPr>
              <w:t>护工及陪护</w:t>
            </w:r>
            <w:r>
              <w:rPr>
                <w:rFonts w:hint="eastAsia"/>
              </w:rPr>
              <w:t>工作，在一个系统中融合管理方、用户、</w:t>
            </w:r>
            <w:r>
              <w:rPr>
                <w:rFonts w:hint="eastAsia" w:ascii="宋体" w:hAnsi="宋体"/>
              </w:rPr>
              <w:t>护工及陪护</w:t>
            </w:r>
            <w:r>
              <w:rPr>
                <w:rFonts w:hint="eastAsia"/>
              </w:rPr>
              <w:t>、与第三方合作机构各自需求，简化操作手续，病人及家属可在平台上自主选择</w:t>
            </w:r>
            <w:r>
              <w:rPr>
                <w:rFonts w:hint="eastAsia" w:ascii="宋体" w:hAnsi="宋体"/>
              </w:rPr>
              <w:t>护工及陪护</w:t>
            </w:r>
            <w:r>
              <w:rPr>
                <w:rFonts w:hint="eastAsia"/>
              </w:rPr>
              <w:t>人员下单，提高工作效率，提升满意度，不得强制要求病人及家属聘用各种级别的</w:t>
            </w:r>
            <w:r>
              <w:rPr>
                <w:rFonts w:hint="eastAsia" w:ascii="宋体" w:hAnsi="宋体"/>
              </w:rPr>
              <w:t>护工及陪护</w:t>
            </w:r>
            <w:r>
              <w:rPr>
                <w:rFonts w:hint="eastAsia"/>
              </w:rPr>
              <w:t>。</w:t>
            </w:r>
          </w:p>
          <w:p>
            <w:pPr>
              <w:spacing w:line="360" w:lineRule="atLeast"/>
              <w:rPr>
                <w:lang w:val="zh-TW" w:eastAsia="zh-TW"/>
              </w:rPr>
            </w:pPr>
            <w:r>
              <w:rPr>
                <w:rFonts w:hint="eastAsia"/>
              </w:rPr>
              <w:t>2.</w:t>
            </w:r>
            <w:r>
              <w:rPr>
                <w:rFonts w:hint="eastAsia"/>
                <w:lang w:val="zh-TW" w:eastAsia="zh-TW"/>
              </w:rPr>
              <w:t>中标人必须保证</w:t>
            </w:r>
            <w:r>
              <w:rPr>
                <w:rFonts w:hint="eastAsia" w:ascii="宋体" w:hAnsi="宋体"/>
              </w:rPr>
              <w:t>护工及陪护</w:t>
            </w:r>
            <w:r>
              <w:rPr>
                <w:rFonts w:hint="eastAsia"/>
                <w:lang w:val="zh-TW" w:eastAsia="zh-TW"/>
              </w:rPr>
              <w:t>不以任何事由对采购人提出任何要求，不得有干扰、信访、诉讼等。中标人违反本条合同中标人违反本条，中标人应向采购人支付一个月</w:t>
            </w:r>
            <w:r>
              <w:rPr>
                <w:rFonts w:hint="eastAsia" w:ascii="宋体" w:hAnsi="宋体"/>
              </w:rPr>
              <w:t>护工及陪护</w:t>
            </w:r>
            <w:r>
              <w:rPr>
                <w:rFonts w:hint="eastAsia"/>
                <w:lang w:val="zh-TW" w:eastAsia="zh-TW"/>
              </w:rPr>
              <w:t>质控</w:t>
            </w:r>
            <w:r>
              <w:rPr>
                <w:rFonts w:hint="eastAsia"/>
                <w:lang w:val="zh-TW"/>
              </w:rPr>
              <w:t>检查不合格</w:t>
            </w:r>
            <w:r>
              <w:rPr>
                <w:rFonts w:hint="eastAsia"/>
                <w:lang w:val="zh-TW" w:eastAsia="zh-TW"/>
              </w:rPr>
              <w:t>作为违约金</w:t>
            </w:r>
            <w:r>
              <w:rPr>
                <w:rFonts w:hint="eastAsia"/>
                <w:lang w:val="zh-TW"/>
              </w:rPr>
              <w:t>，</w:t>
            </w:r>
            <w:r>
              <w:rPr>
                <w:rFonts w:hint="eastAsia"/>
                <w:lang w:val="zh-TW" w:eastAsia="zh-TW"/>
              </w:rPr>
              <w:t>且采购人有权解除合同。</w:t>
            </w:r>
          </w:p>
          <w:p>
            <w:pPr>
              <w:spacing w:line="360" w:lineRule="atLeast"/>
              <w:rPr>
                <w:lang w:val="zh-TW"/>
              </w:rPr>
            </w:pPr>
            <w:r>
              <w:rPr>
                <w:rFonts w:hint="eastAsia"/>
              </w:rPr>
              <w:t>3.中标人</w:t>
            </w:r>
            <w:r>
              <w:rPr>
                <w:rFonts w:hint="eastAsia"/>
                <w:lang w:val="zh-TW"/>
              </w:rPr>
              <w:t>在医院统一指导、规范、监督下，服从医院管理，</w:t>
            </w:r>
            <w:r>
              <w:rPr>
                <w:rFonts w:hint="eastAsia"/>
                <w:lang w:val="zh-TW" w:eastAsia="zh-TW"/>
              </w:rPr>
              <w:t>通过加强</w:t>
            </w:r>
            <w:r>
              <w:rPr>
                <w:rFonts w:hint="eastAsia" w:ascii="宋体" w:hAnsi="宋体"/>
              </w:rPr>
              <w:t>护工及陪护</w:t>
            </w:r>
            <w:r>
              <w:rPr>
                <w:rFonts w:hint="eastAsia"/>
                <w:lang w:val="zh-TW" w:eastAsia="zh-TW"/>
              </w:rPr>
              <w:t>队伍的培训和管理，进一步规范</w:t>
            </w:r>
            <w:r>
              <w:rPr>
                <w:rFonts w:hint="eastAsia" w:ascii="宋体" w:hAnsi="宋体"/>
              </w:rPr>
              <w:t>护工及陪护</w:t>
            </w:r>
            <w:r>
              <w:rPr>
                <w:rFonts w:hint="eastAsia"/>
                <w:lang w:val="zh-TW" w:eastAsia="zh-TW"/>
              </w:rPr>
              <w:t>服务、收费标准</w:t>
            </w:r>
            <w:r>
              <w:rPr>
                <w:rFonts w:hint="eastAsia"/>
                <w:lang w:val="zh-TW"/>
              </w:rPr>
              <w:t>、行为规范、防疫措施等</w:t>
            </w:r>
            <w:r>
              <w:rPr>
                <w:rFonts w:hint="eastAsia"/>
                <w:lang w:val="zh-TW" w:eastAsia="zh-TW"/>
              </w:rPr>
              <w:t>，整顿收费高、服务质量差等问题，打破垄断，促进优质护理工作扎实有效开展，维护医院、患者和</w:t>
            </w:r>
            <w:r>
              <w:rPr>
                <w:rFonts w:hint="eastAsia" w:ascii="宋体" w:hAnsi="宋体"/>
              </w:rPr>
              <w:t>护工及陪护</w:t>
            </w:r>
            <w:r>
              <w:rPr>
                <w:rFonts w:hint="eastAsia"/>
                <w:lang w:val="zh-TW" w:eastAsia="zh-TW"/>
              </w:rPr>
              <w:t>三方的合法权益</w:t>
            </w:r>
            <w:r>
              <w:rPr>
                <w:rFonts w:hint="eastAsia"/>
                <w:lang w:val="zh-TW"/>
              </w:rPr>
              <w:t>。</w:t>
            </w:r>
          </w:p>
          <w:p>
            <w:pPr>
              <w:spacing w:line="360" w:lineRule="atLeast"/>
              <w:rPr>
                <w:lang w:val="zh-TW" w:eastAsia="zh-TW"/>
              </w:rPr>
            </w:pPr>
            <w:r>
              <w:rPr>
                <w:rFonts w:hint="eastAsia"/>
              </w:rPr>
              <w:t>▲4.中标人</w:t>
            </w:r>
            <w:r>
              <w:rPr>
                <w:rFonts w:hint="eastAsia"/>
                <w:lang w:val="zh-TW"/>
              </w:rPr>
              <w:t>合规、合法在医院开展各项</w:t>
            </w:r>
            <w:r>
              <w:rPr>
                <w:rFonts w:hint="eastAsia" w:ascii="宋体" w:hAnsi="宋体"/>
              </w:rPr>
              <w:t>护工及陪护</w:t>
            </w:r>
            <w:r>
              <w:rPr>
                <w:rFonts w:hint="eastAsia"/>
              </w:rPr>
              <w:t>服务</w:t>
            </w:r>
            <w:r>
              <w:rPr>
                <w:rFonts w:hint="eastAsia"/>
                <w:lang w:val="zh-TW"/>
              </w:rPr>
              <w:t>工作，医院不以盈利为目的配合和支持，</w:t>
            </w:r>
            <w:r>
              <w:rPr>
                <w:rFonts w:hint="eastAsia"/>
              </w:rPr>
              <w:t>根据楼栋负责制和岗位责任制开展</w:t>
            </w:r>
            <w:r>
              <w:rPr>
                <w:rFonts w:hint="eastAsia" w:ascii="宋体" w:hAnsi="宋体"/>
              </w:rPr>
              <w:t>护工及陪护</w:t>
            </w:r>
            <w:r>
              <w:rPr>
                <w:rFonts w:hint="eastAsia"/>
              </w:rPr>
              <w:t>服务业务经营和管理，医院每季度按</w:t>
            </w:r>
            <w:r>
              <w:rPr>
                <w:rFonts w:hint="eastAsia"/>
                <w:lang w:val="zh-TW"/>
              </w:rPr>
              <w:t>《</w:t>
            </w:r>
            <w:r>
              <w:rPr>
                <w:rFonts w:hint="eastAsia"/>
              </w:rPr>
              <w:t>桂东人民医院</w:t>
            </w:r>
            <w:r>
              <w:rPr>
                <w:rFonts w:hint="eastAsia"/>
                <w:lang w:val="zh-TW"/>
              </w:rPr>
              <w:t>患者</w:t>
            </w:r>
            <w:r>
              <w:rPr>
                <w:rFonts w:hint="eastAsia" w:ascii="宋体" w:hAnsi="宋体"/>
              </w:rPr>
              <w:t>护工及陪护</w:t>
            </w:r>
            <w:r>
              <w:rPr>
                <w:rFonts w:hint="eastAsia"/>
                <w:lang w:val="zh-TW"/>
              </w:rPr>
              <w:t>服务质量考核</w:t>
            </w:r>
            <w:r>
              <w:rPr>
                <w:rFonts w:hint="eastAsia"/>
              </w:rPr>
              <w:t>评分</w:t>
            </w:r>
            <w:r>
              <w:rPr>
                <w:rFonts w:hint="eastAsia"/>
                <w:lang w:val="zh-TW"/>
              </w:rPr>
              <w:t>标准》进行考核，并按考核结果对</w:t>
            </w:r>
            <w:r>
              <w:rPr>
                <w:rFonts w:hint="eastAsia"/>
              </w:rPr>
              <w:t>管理要求</w:t>
            </w:r>
            <w:r>
              <w:rPr>
                <w:rFonts w:hint="eastAsia"/>
                <w:lang w:val="zh-TW"/>
              </w:rPr>
              <w:t>进行动态调整。</w:t>
            </w:r>
          </w:p>
          <w:p>
            <w:pPr>
              <w:spacing w:line="360" w:lineRule="atLeast"/>
              <w:rPr>
                <w:lang w:val="zh-TW"/>
              </w:rPr>
            </w:pPr>
            <w:r>
              <w:rPr>
                <w:rFonts w:hint="eastAsia"/>
                <w:lang w:val="zh-TW"/>
              </w:rPr>
              <w:t>四、</w:t>
            </w:r>
            <w:r>
              <w:rPr>
                <w:rFonts w:hint="eastAsia"/>
                <w:lang w:val="zh-TW" w:eastAsia="zh-TW"/>
              </w:rPr>
              <w:t>配置要求</w:t>
            </w:r>
          </w:p>
          <w:p>
            <w:pPr>
              <w:spacing w:line="360" w:lineRule="atLeast"/>
              <w:rPr>
                <w:lang w:val="zh-TW"/>
              </w:rPr>
            </w:pPr>
            <w:r>
              <w:rPr>
                <w:rFonts w:hint="eastAsia"/>
                <w:lang w:val="zh-TW"/>
              </w:rPr>
              <w:t>（一）</w:t>
            </w:r>
            <w:r>
              <w:rPr>
                <w:rFonts w:hint="eastAsia"/>
                <w:lang w:val="zh-TW" w:eastAsia="zh-TW"/>
              </w:rPr>
              <w:t>管理人员</w:t>
            </w:r>
          </w:p>
          <w:p>
            <w:pPr>
              <w:spacing w:line="360" w:lineRule="atLeast"/>
              <w:rPr>
                <w:lang w:val="zh-TW"/>
              </w:rPr>
            </w:pPr>
            <w:r>
              <w:rPr>
                <w:rFonts w:hint="eastAsia"/>
                <w:lang w:val="zh-TW"/>
              </w:rPr>
              <w:t>　1.在岗管理</w:t>
            </w:r>
            <w:r>
              <w:rPr>
                <w:rFonts w:hint="eastAsia"/>
              </w:rPr>
              <w:t>3</w:t>
            </w:r>
            <w:r>
              <w:rPr>
                <w:rFonts w:hint="eastAsia"/>
                <w:lang w:val="zh-TW"/>
              </w:rPr>
              <w:t>人：</w:t>
            </w:r>
            <w:r>
              <w:rPr>
                <w:rFonts w:hint="eastAsia"/>
                <w:lang w:val="zh-TW" w:eastAsia="zh-TW"/>
              </w:rPr>
              <w:t xml:space="preserve">经理 </w:t>
            </w:r>
            <w:r>
              <w:rPr>
                <w:rFonts w:hint="eastAsia"/>
                <w:lang w:val="zh-TW"/>
              </w:rPr>
              <w:t xml:space="preserve">1 </w:t>
            </w:r>
            <w:r>
              <w:rPr>
                <w:rFonts w:hint="eastAsia"/>
                <w:lang w:val="zh-TW" w:eastAsia="zh-TW"/>
              </w:rPr>
              <w:t>人，主</w:t>
            </w:r>
            <w:r>
              <w:rPr>
                <w:rFonts w:hint="eastAsia"/>
                <w:lang w:val="zh-TW"/>
              </w:rPr>
              <w:t>管</w:t>
            </w:r>
            <w:r>
              <w:rPr>
                <w:rFonts w:hint="eastAsia"/>
              </w:rPr>
              <w:t>2</w:t>
            </w:r>
            <w:r>
              <w:rPr>
                <w:rFonts w:hint="eastAsia"/>
                <w:lang w:val="zh-TW" w:eastAsia="zh-TW"/>
              </w:rPr>
              <w:t>人</w:t>
            </w:r>
          </w:p>
          <w:p>
            <w:pPr>
              <w:spacing w:line="360" w:lineRule="atLeast"/>
              <w:rPr>
                <w:lang w:val="zh-TW" w:eastAsia="zh-TW"/>
              </w:rPr>
            </w:pPr>
            <w:r>
              <w:rPr>
                <w:rFonts w:hint="eastAsia"/>
                <w:lang w:val="zh-TW"/>
              </w:rPr>
              <w:t>　2.</w:t>
            </w:r>
            <w:r>
              <w:rPr>
                <w:rFonts w:hint="eastAsia"/>
                <w:lang w:val="zh-TW" w:eastAsia="zh-TW"/>
              </w:rPr>
              <w:t xml:space="preserve">资质要求：须具备大专以上文化程度，年龄结构要求在 </w:t>
            </w:r>
            <w:r>
              <w:rPr>
                <w:rFonts w:hint="eastAsia"/>
                <w:lang w:val="zh-TW"/>
              </w:rPr>
              <w:t>25-45</w:t>
            </w:r>
            <w:r>
              <w:rPr>
                <w:rFonts w:hint="eastAsia"/>
                <w:lang w:val="zh-TW" w:eastAsia="zh-TW"/>
              </w:rPr>
              <w:t>岁之间，男女均可</w:t>
            </w:r>
            <w:r>
              <w:rPr>
                <w:rFonts w:hint="eastAsia"/>
                <w:lang w:val="zh-TW"/>
              </w:rPr>
              <w:t>，注重沟通方法及人文关怀</w:t>
            </w:r>
            <w:r>
              <w:rPr>
                <w:rFonts w:hint="eastAsia"/>
                <w:lang w:val="zh-TW" w:eastAsia="zh-TW"/>
              </w:rPr>
              <w:t xml:space="preserve">。 </w:t>
            </w:r>
          </w:p>
          <w:p>
            <w:pPr>
              <w:widowControl/>
              <w:ind w:right="590" w:rightChars="281" w:firstLine="210" w:firstLineChars="100"/>
              <w:jc w:val="left"/>
            </w:pPr>
            <w:r>
              <w:rPr>
                <w:rFonts w:hint="eastAsia"/>
              </w:rPr>
              <w:t>3.</w:t>
            </w:r>
            <w:r>
              <w:rPr>
                <w:rFonts w:hint="eastAsia" w:ascii="宋体" w:hAnsi="宋体"/>
              </w:rPr>
              <w:t>护工及陪护</w:t>
            </w:r>
            <w:r>
              <w:rPr>
                <w:rFonts w:hint="eastAsia"/>
              </w:rPr>
              <w:t>最低配置人数要求：全院共计约72人，其中普通病房</w:t>
            </w:r>
            <w:r>
              <w:rPr>
                <w:rFonts w:hint="eastAsia" w:ascii="宋体" w:hAnsi="宋体"/>
              </w:rPr>
              <w:t>护工及陪护</w:t>
            </w:r>
            <w:r>
              <w:rPr>
                <w:rFonts w:hint="eastAsia"/>
              </w:rPr>
              <w:t>不低于50人（普通病房</w:t>
            </w:r>
            <w:r>
              <w:rPr>
                <w:rFonts w:hint="eastAsia" w:ascii="宋体" w:hAnsi="宋体"/>
              </w:rPr>
              <w:t>护工及陪护</w:t>
            </w:r>
            <w:r>
              <w:rPr>
                <w:rFonts w:hint="eastAsia"/>
              </w:rPr>
              <w:t>和外勤护工），特殊科室护工约22人（根据科室评估工作量而定），保证24小时提供服务。合同期内，若因服务需要，为保证服务质量，按实际情况增加</w:t>
            </w:r>
            <w:r>
              <w:rPr>
                <w:rFonts w:hint="eastAsia" w:ascii="宋体" w:hAnsi="宋体"/>
              </w:rPr>
              <w:t>护工及陪护</w:t>
            </w:r>
            <w:r>
              <w:rPr>
                <w:rFonts w:hint="eastAsia"/>
              </w:rPr>
              <w:t>人员。</w:t>
            </w:r>
          </w:p>
          <w:p>
            <w:pPr>
              <w:pStyle w:val="14"/>
              <w:ind w:left="0" w:leftChars="0" w:firstLine="0" w:firstLineChars="0"/>
              <w:rPr>
                <w:lang w:val="zh-TW"/>
              </w:rPr>
            </w:pPr>
          </w:p>
          <w:p>
            <w:pPr>
              <w:spacing w:line="360" w:lineRule="atLeast"/>
              <w:rPr>
                <w:lang w:val="zh-TW"/>
              </w:rPr>
            </w:pPr>
            <w:r>
              <w:rPr>
                <w:rFonts w:hint="eastAsia"/>
                <w:lang w:val="zh-TW"/>
              </w:rPr>
              <w:t>（二）</w:t>
            </w:r>
            <w:r>
              <w:rPr>
                <w:rFonts w:hint="eastAsia" w:ascii="宋体" w:hAnsi="宋体"/>
              </w:rPr>
              <w:t>护工及陪护</w:t>
            </w:r>
            <w:r>
              <w:rPr>
                <w:rFonts w:hint="eastAsia"/>
                <w:lang w:val="zh-TW"/>
              </w:rPr>
              <w:t>人员</w:t>
            </w:r>
          </w:p>
          <w:p>
            <w:pPr>
              <w:spacing w:line="360" w:lineRule="atLeast"/>
              <w:rPr>
                <w:lang w:val="zh-TW"/>
              </w:rPr>
            </w:pPr>
            <w:r>
              <w:rPr>
                <w:rFonts w:hint="eastAsia"/>
                <w:lang w:val="zh-TW"/>
              </w:rPr>
              <w:t>1.派驻</w:t>
            </w:r>
            <w:r>
              <w:rPr>
                <w:rFonts w:hint="eastAsia" w:ascii="宋体" w:hAnsi="宋体"/>
              </w:rPr>
              <w:t>护工及陪护</w:t>
            </w:r>
            <w:r>
              <w:rPr>
                <w:rFonts w:hint="eastAsia"/>
                <w:lang w:val="zh-TW"/>
              </w:rPr>
              <w:t>条件：凡为</w:t>
            </w:r>
            <w:r>
              <w:rPr>
                <w:rFonts w:hint="eastAsia"/>
              </w:rPr>
              <w:t>广西壮族自治区桂东人民医院</w:t>
            </w:r>
            <w:r>
              <w:rPr>
                <w:rFonts w:hint="eastAsia"/>
                <w:lang w:val="zh-TW"/>
              </w:rPr>
              <w:t>提供</w:t>
            </w:r>
            <w:r>
              <w:rPr>
                <w:rFonts w:hint="eastAsia" w:ascii="宋体" w:hAnsi="宋体"/>
              </w:rPr>
              <w:t>护工及陪护</w:t>
            </w:r>
            <w:r>
              <w:rPr>
                <w:rFonts w:hint="eastAsia"/>
                <w:lang w:val="zh-TW"/>
              </w:rPr>
              <w:t>服务的人员，无论内勤</w:t>
            </w:r>
            <w:r>
              <w:rPr>
                <w:rFonts w:hint="eastAsia" w:ascii="宋体" w:hAnsi="宋体"/>
              </w:rPr>
              <w:t>护工及陪护</w:t>
            </w:r>
            <w:r>
              <w:rPr>
                <w:rFonts w:hint="eastAsia"/>
                <w:lang w:val="zh-TW"/>
              </w:rPr>
              <w:t>或外勤护工，均须符合以下条件：男性 18~6</w:t>
            </w:r>
            <w:r>
              <w:rPr>
                <w:rFonts w:hint="eastAsia"/>
              </w:rPr>
              <w:t>0</w:t>
            </w:r>
            <w:r>
              <w:rPr>
                <w:rFonts w:hint="eastAsia"/>
                <w:lang w:val="zh-TW"/>
              </w:rPr>
              <w:t>岁，女性 18~5</w:t>
            </w:r>
            <w:r>
              <w:rPr>
                <w:rFonts w:hint="eastAsia"/>
              </w:rPr>
              <w:t>5</w:t>
            </w:r>
            <w:r>
              <w:rPr>
                <w:rFonts w:hint="eastAsia"/>
                <w:lang w:val="zh-TW"/>
              </w:rPr>
              <w:t>岁；初中以上学历，执有健康证 (严禁患有心脏病、高血压、</w:t>
            </w:r>
            <w:r>
              <w:rPr>
                <w:rFonts w:hint="eastAsia"/>
              </w:rPr>
              <w:t>糖尿病、 肺结核等疾病人员进入病区工作。每年须进行健康体检 1 次，费用由中标供应商承担) ，遵纪守法，主动服务意识强，具备一定沟通技巧和安全意识，有工作责任心、爱心、同情心。有一定职业素养，严格保守患者秘密，不得议论、讨论患者病情，不得提供非专业的医学知识与指导，不得介绍病人及家属到外院治疗。工作积极主动、认真负责、服从安排，保质保量完成本职工作。服从科室护工岗位职责工作的安排。</w:t>
            </w:r>
          </w:p>
          <w:p>
            <w:pPr>
              <w:spacing w:line="360" w:lineRule="atLeast"/>
              <w:rPr>
                <w:lang w:val="zh-TW"/>
              </w:rPr>
            </w:pPr>
            <w:r>
              <w:rPr>
                <w:rFonts w:hint="eastAsia"/>
              </w:rPr>
              <w:t>2、</w:t>
            </w:r>
            <w:r>
              <w:t>中标供应商</w:t>
            </w:r>
            <w:r>
              <w:rPr>
                <w:rFonts w:hint="eastAsia"/>
                <w:lang w:val="zh-TW" w:eastAsia="zh-TW"/>
              </w:rPr>
              <w:t>对所属</w:t>
            </w:r>
            <w:r>
              <w:rPr>
                <w:rFonts w:hint="eastAsia" w:ascii="宋体" w:hAnsi="宋体"/>
              </w:rPr>
              <w:t>护工及陪护</w:t>
            </w:r>
            <w:r>
              <w:rPr>
                <w:rFonts w:hint="eastAsia"/>
                <w:lang w:val="zh-TW" w:eastAsia="zh-TW"/>
              </w:rPr>
              <w:t>人员须做到“五统一”，即统一调配、统一服装、统一工作牌、统一收费标准、统一管理，规范</w:t>
            </w:r>
            <w:r>
              <w:rPr>
                <w:rFonts w:hint="eastAsia" w:ascii="宋体" w:hAnsi="宋体"/>
              </w:rPr>
              <w:t>护工及陪护</w:t>
            </w:r>
            <w:r>
              <w:rPr>
                <w:rFonts w:hint="eastAsia"/>
                <w:lang w:val="zh-TW" w:eastAsia="zh-TW"/>
              </w:rPr>
              <w:t>人员的服务行为，确保</w:t>
            </w:r>
            <w:r>
              <w:rPr>
                <w:rFonts w:hint="eastAsia"/>
              </w:rPr>
              <w:t>护理服务</w:t>
            </w:r>
            <w:r>
              <w:rPr>
                <w:rFonts w:hint="eastAsia"/>
                <w:lang w:val="zh-TW" w:eastAsia="zh-TW"/>
              </w:rPr>
              <w:t>质量；</w:t>
            </w:r>
            <w:r>
              <w:rPr>
                <w:rFonts w:hint="eastAsia" w:ascii="宋体" w:hAnsi="宋体"/>
              </w:rPr>
              <w:t>护工及陪护</w:t>
            </w:r>
            <w:r>
              <w:rPr>
                <w:rFonts w:hint="eastAsia"/>
                <w:lang w:val="zh-TW" w:eastAsia="zh-TW"/>
              </w:rPr>
              <w:t>人员应主动接受院方的管理</w:t>
            </w:r>
            <w:r>
              <w:rPr>
                <w:rFonts w:hint="eastAsia"/>
                <w:lang w:val="zh-TW"/>
              </w:rPr>
              <w:t>。</w:t>
            </w:r>
          </w:p>
          <w:p>
            <w:pPr>
              <w:spacing w:line="360" w:lineRule="atLeast"/>
              <w:rPr>
                <w:lang w:val="zh-TW"/>
              </w:rPr>
            </w:pPr>
            <w:r>
              <w:rPr>
                <w:rFonts w:hint="eastAsia"/>
              </w:rPr>
              <w:t>3、中标供应商应以本单位名义与</w:t>
            </w:r>
            <w:r>
              <w:rPr>
                <w:rFonts w:hint="eastAsia" w:ascii="宋体" w:hAnsi="宋体"/>
              </w:rPr>
              <w:t>护工及陪护</w:t>
            </w:r>
            <w:r>
              <w:rPr>
                <w:rFonts w:hint="eastAsia"/>
              </w:rPr>
              <w:t>签订合同，并按时支付</w:t>
            </w:r>
            <w:r>
              <w:rPr>
                <w:rFonts w:hint="eastAsia" w:ascii="宋体" w:hAnsi="宋体"/>
              </w:rPr>
              <w:t>护工及陪护</w:t>
            </w:r>
            <w:r>
              <w:rPr>
                <w:rFonts w:hint="eastAsia"/>
              </w:rPr>
              <w:t>工资。由于拖欠业务单位货款或拖欠</w:t>
            </w:r>
            <w:r>
              <w:rPr>
                <w:rFonts w:hint="eastAsia" w:ascii="宋体" w:hAnsi="宋体"/>
              </w:rPr>
              <w:t>护工及陪护</w:t>
            </w:r>
            <w:r>
              <w:rPr>
                <w:rFonts w:hint="eastAsia"/>
              </w:rPr>
              <w:t>工资导致投诉的情况，将纳入考核，采购人有权进行处罚；如对采购人造成不良影响，经政府采购监督部门同意采购人有权单方解除合同，没收履约保证金(如有)，并追究中标供应商责任。合同期满后，如采购人重新采购后未能继续成为中标供应商，应在30日内完成交接无条件退场。采购合同期满后30日内，中标供应商必须结清基于本项目对外产生的全部应付账款，不得给采购人造成不良影响。否则视为违约，不予退还履约保证金并承担违约责任</w:t>
            </w:r>
            <w:r>
              <w:rPr>
                <w:rFonts w:hint="eastAsia"/>
                <w:lang w:val="zh-TW"/>
              </w:rPr>
              <w:t>。</w:t>
            </w:r>
          </w:p>
          <w:p>
            <w:pPr>
              <w:spacing w:line="360" w:lineRule="atLeast"/>
            </w:pPr>
            <w:r>
              <w:rPr>
                <w:rFonts w:hint="eastAsia"/>
              </w:rPr>
              <w:t>4、中标供应商对上岗人员支付的工资待遇标准应当符合广西壮族自治区人民政府下发《关于调整全区职工最低工资标准的通知》规定的劳动力市场最低工资标准，社会保险应当符合《中华人民共和国社会保险法》及贺州市的现行标准。如合同期内如遇上级部门的政策要求调整，应及时作出相应调整。</w:t>
            </w:r>
          </w:p>
          <w:p>
            <w:pPr>
              <w:spacing w:before="1" w:line="376" w:lineRule="auto"/>
              <w:ind w:right="109"/>
            </w:pPr>
            <w:r>
              <w:rPr>
                <w:rFonts w:hint="eastAsia"/>
              </w:rPr>
              <w:t>5、中标供应商必须按照国家相关规定为该项目所有上岗人员购买社会保险。</w:t>
            </w:r>
          </w:p>
          <w:p>
            <w:pPr>
              <w:spacing w:line="360" w:lineRule="atLeast"/>
            </w:pPr>
            <w:r>
              <w:rPr>
                <w:rFonts w:hint="eastAsia"/>
              </w:rPr>
              <w:t>6、中标供应商派驻人员 (包括内勤、外勤人员以及陪护人员) 在岗履行工作 职责期间，发生自身的人身伤害、伤亡，均由中标供应商负责处理并承担经济 和道义上的责任，采购人不承担任何责任，且不得影响采购人正常工作。</w:t>
            </w:r>
          </w:p>
          <w:p>
            <w:pPr>
              <w:spacing w:line="360" w:lineRule="atLeast"/>
            </w:pPr>
            <w:r>
              <w:rPr>
                <w:rFonts w:hint="eastAsia"/>
              </w:rPr>
              <w:t>7、本项目自收自支的部分，由中标供应商自行安排人员收费、管理。并进行相关问题的解疑及纠纷的处理。</w:t>
            </w:r>
          </w:p>
          <w:p>
            <w:pPr>
              <w:spacing w:line="360" w:lineRule="atLeast"/>
            </w:pPr>
            <w:r>
              <w:rPr>
                <w:rFonts w:hint="eastAsia"/>
                <w:lang w:val="zh-TW" w:eastAsia="zh-TW"/>
              </w:rPr>
              <w:t>五、</w:t>
            </w:r>
            <w:r>
              <w:rPr>
                <w:rFonts w:hint="eastAsia" w:ascii="宋体" w:hAnsi="宋体"/>
              </w:rPr>
              <w:t>护工及陪护</w:t>
            </w:r>
            <w:r>
              <w:rPr>
                <w:rFonts w:hint="eastAsia"/>
              </w:rPr>
              <w:t>人员培训及工作要求</w:t>
            </w:r>
          </w:p>
          <w:p>
            <w:pPr>
              <w:spacing w:line="360" w:lineRule="atLeast"/>
              <w:rPr>
                <w:lang w:val="zh-TW" w:eastAsia="zh-TW"/>
              </w:rPr>
            </w:pPr>
            <w:r>
              <w:rPr>
                <w:rFonts w:hint="eastAsia"/>
                <w:lang w:val="zh-TW"/>
              </w:rPr>
              <w:t>（</w:t>
            </w:r>
            <w:r>
              <w:rPr>
                <w:rFonts w:hint="eastAsia"/>
              </w:rPr>
              <w:t>一）</w:t>
            </w:r>
            <w:r>
              <w:rPr>
                <w:rFonts w:hint="eastAsia"/>
                <w:lang w:val="zh-TW"/>
              </w:rPr>
              <w:t>中标</w:t>
            </w:r>
            <w:r>
              <w:rPr>
                <w:rFonts w:hint="eastAsia"/>
                <w:lang w:val="zh-TW" w:eastAsia="zh-TW"/>
              </w:rPr>
              <w:t>人每季度对</w:t>
            </w:r>
            <w:r>
              <w:rPr>
                <w:rFonts w:hint="eastAsia" w:ascii="宋体" w:hAnsi="宋体"/>
              </w:rPr>
              <w:t>护工及陪护</w:t>
            </w:r>
            <w:r>
              <w:rPr>
                <w:rFonts w:hint="eastAsia"/>
              </w:rPr>
              <w:t>人员</w:t>
            </w:r>
            <w:r>
              <w:rPr>
                <w:rFonts w:hint="eastAsia"/>
                <w:lang w:val="zh-TW" w:eastAsia="zh-TW"/>
              </w:rPr>
              <w:t>进行基础护理、安全保护、突发事件处理、安全生产及消防知识等相关培训；同时也要参加采购人组织的护理、院感知识培训。</w:t>
            </w:r>
          </w:p>
          <w:p>
            <w:pPr>
              <w:spacing w:line="360" w:lineRule="atLeast"/>
              <w:rPr>
                <w:lang w:val="zh-TW" w:eastAsia="zh-TW"/>
              </w:rPr>
            </w:pPr>
            <w:r>
              <w:rPr>
                <w:rFonts w:hint="eastAsia"/>
              </w:rPr>
              <w:t>（二）</w:t>
            </w:r>
            <w:r>
              <w:rPr>
                <w:rFonts w:hint="eastAsia"/>
                <w:lang w:val="zh-TW" w:eastAsia="zh-TW"/>
              </w:rPr>
              <w:t xml:space="preserve">工作内容要求 </w:t>
            </w:r>
          </w:p>
          <w:p>
            <w:pPr>
              <w:widowControl/>
              <w:ind w:right="590" w:rightChars="281"/>
              <w:jc w:val="left"/>
            </w:pPr>
            <w:r>
              <w:rPr>
                <w:rFonts w:hint="eastAsia"/>
              </w:rPr>
              <w:t>1.内勤护工及陪护服务工作要求</w:t>
            </w:r>
          </w:p>
          <w:p>
            <w:pPr>
              <w:spacing w:line="360" w:lineRule="atLeast"/>
              <w:ind w:firstLine="420" w:firstLineChars="200"/>
            </w:pPr>
            <w:r>
              <w:rPr>
                <w:rFonts w:hint="eastAsia"/>
              </w:rPr>
              <w:t>患者或家属结合自身情况，自愿与中标人签订协议，自聘陪护为其提供生活照护服务，不得强制要求患者或家属聘用各种级别的陪护。</w:t>
            </w:r>
          </w:p>
          <w:p>
            <w:pPr>
              <w:widowControl/>
              <w:ind w:right="590" w:rightChars="281"/>
              <w:jc w:val="left"/>
            </w:pPr>
            <w:r>
              <w:rPr>
                <w:rFonts w:hint="eastAsia"/>
              </w:rPr>
              <w:t xml:space="preserve">（1）护工及陪护在中标人的管理下，在病房护士的指导下，协助护士对患者进行生活护理和床单位清洁整理工作。 </w:t>
            </w:r>
          </w:p>
          <w:p>
            <w:pPr>
              <w:widowControl/>
              <w:ind w:right="590" w:rightChars="281"/>
              <w:jc w:val="left"/>
            </w:pPr>
            <w:r>
              <w:rPr>
                <w:rFonts w:hint="eastAsia"/>
              </w:rPr>
              <w:t>（2）为患者提供舒适环境，病房定时通风。保持病室内床单位整洁，做到床铺干净平整，桌面、床底无杂物。</w:t>
            </w:r>
          </w:p>
          <w:p>
            <w:pPr>
              <w:widowControl/>
              <w:ind w:right="590" w:rightChars="281"/>
              <w:jc w:val="left"/>
            </w:pPr>
            <w:r>
              <w:rPr>
                <w:rFonts w:hint="eastAsia"/>
              </w:rPr>
              <w:t xml:space="preserve">（3）协助或给予生活护理，如：早晚协助患者刷牙、洗脸梳头、 饭前便后的洗手、饭后漱口、晚间洗脚、剃须、洗头等。护理患者前后要洗手，防止交叉感染。 </w:t>
            </w:r>
          </w:p>
          <w:p>
            <w:pPr>
              <w:widowControl/>
              <w:ind w:right="590" w:rightChars="281"/>
              <w:jc w:val="left"/>
            </w:pPr>
            <w:r>
              <w:rPr>
                <w:rFonts w:hint="eastAsia"/>
              </w:rPr>
              <w:t>（4）帮助患者进食、饮水。</w:t>
            </w:r>
          </w:p>
          <w:p>
            <w:pPr>
              <w:widowControl/>
              <w:ind w:right="590" w:rightChars="281"/>
              <w:jc w:val="left"/>
            </w:pPr>
            <w:r>
              <w:rPr>
                <w:rFonts w:hint="eastAsia"/>
              </w:rPr>
              <w:t>（5）协助患者大、小便，每日清洗会阴。</w:t>
            </w:r>
          </w:p>
          <w:p>
            <w:pPr>
              <w:widowControl/>
              <w:ind w:right="590" w:rightChars="281"/>
              <w:jc w:val="left"/>
            </w:pPr>
            <w:r>
              <w:rPr>
                <w:rFonts w:hint="eastAsia"/>
              </w:rPr>
              <w:t>（6）协助患者洗澡，勤擦洗，保持皮肤清洁干燥。</w:t>
            </w:r>
          </w:p>
          <w:p>
            <w:pPr>
              <w:widowControl/>
              <w:ind w:right="590" w:rightChars="281"/>
              <w:jc w:val="left"/>
            </w:pPr>
            <w:r>
              <w:rPr>
                <w:rFonts w:hint="eastAsia"/>
              </w:rPr>
              <w:t>（7）搀扶患者下床活动时，要注意安全，防止患者跌倒。</w:t>
            </w:r>
          </w:p>
          <w:p>
            <w:pPr>
              <w:widowControl/>
              <w:ind w:right="590" w:rightChars="281"/>
              <w:jc w:val="left"/>
            </w:pPr>
            <w:r>
              <w:rPr>
                <w:rFonts w:hint="eastAsia"/>
              </w:rPr>
              <w:t>（8）根据需要协助卧床患者每 2 小时翻身一次。</w:t>
            </w:r>
          </w:p>
          <w:p>
            <w:pPr>
              <w:widowControl/>
              <w:ind w:right="590" w:rightChars="281"/>
              <w:jc w:val="left"/>
            </w:pPr>
            <w:r>
              <w:rPr>
                <w:rFonts w:hint="eastAsia"/>
              </w:rPr>
              <w:t>（9）患者有不适主诉或异常变化时，及时通知护士。</w:t>
            </w:r>
          </w:p>
          <w:p>
            <w:pPr>
              <w:widowControl/>
              <w:ind w:right="590" w:rightChars="281"/>
              <w:jc w:val="left"/>
            </w:pPr>
            <w:r>
              <w:rPr>
                <w:rFonts w:hint="eastAsia"/>
              </w:rPr>
              <w:t>（10）护理老年患者和不合作者必须加床档，防止坠床。为保证患者安全，离开患者时必须向护士或家属打招呼。</w:t>
            </w:r>
          </w:p>
          <w:p>
            <w:pPr>
              <w:widowControl/>
              <w:ind w:right="590" w:rightChars="281"/>
              <w:jc w:val="left"/>
            </w:pPr>
            <w:r>
              <w:rPr>
                <w:rFonts w:hint="eastAsia"/>
              </w:rPr>
              <w:t xml:space="preserve">（11）如下内容须在护士指导下完成：热水袋、冰袋、约束带、危重患者的搬动、被动的康复治疗、雾化期间的看护。不准私自为患者灌热水袋、冰袋，热敷、冷敷以免烫伤、冻伤患者。 </w:t>
            </w:r>
          </w:p>
          <w:p>
            <w:pPr>
              <w:widowControl/>
              <w:ind w:right="590" w:rightChars="281"/>
              <w:jc w:val="left"/>
            </w:pPr>
            <w:r>
              <w:rPr>
                <w:rFonts w:hint="eastAsia"/>
              </w:rPr>
              <w:t>（12）护理危重患者时须在护士的指导下协助护士为患者做好生活护理。</w:t>
            </w:r>
          </w:p>
          <w:p>
            <w:pPr>
              <w:widowControl/>
              <w:ind w:right="590" w:rightChars="281"/>
              <w:jc w:val="left"/>
            </w:pPr>
            <w:r>
              <w:rPr>
                <w:rFonts w:hint="eastAsia"/>
              </w:rPr>
              <w:t>（13）如须为患者购买必备的生活用品时，及时与家属沟通，征得同意。</w:t>
            </w:r>
          </w:p>
          <w:p>
            <w:pPr>
              <w:widowControl/>
              <w:ind w:right="590" w:rightChars="281"/>
              <w:jc w:val="left"/>
            </w:pPr>
            <w:r>
              <w:rPr>
                <w:rFonts w:hint="eastAsia"/>
              </w:rPr>
              <w:t>（14）倒班人员工作时间不准睡觉，24 小时陪护人员 21:30 前不准支床休息。夜间患者入睡后，护工及陪护应警觉，防止发生坠床及意外损伤。早 6:00 前要整理好躺床，放在指定的位置， 7：00 前为患者做好各项生活护理工作。</w:t>
            </w:r>
          </w:p>
          <w:p>
            <w:pPr>
              <w:widowControl/>
              <w:ind w:right="590" w:rightChars="281"/>
              <w:jc w:val="left"/>
            </w:pPr>
            <w:r>
              <w:rPr>
                <w:rFonts w:hint="eastAsia"/>
              </w:rPr>
              <w:t>（15）基础内勤护工及陪护服务质量达到以下要求</w:t>
            </w:r>
          </w:p>
          <w:p>
            <w:pPr>
              <w:widowControl/>
              <w:ind w:right="590" w:rightChars="281"/>
              <w:jc w:val="left"/>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口腔清洁，按病情需要刷牙或清洁口腔要求口腔无积痰，无食物残渣、无异味、嘴唇口角清洁不干燥。</w:t>
            </w:r>
          </w:p>
          <w:p>
            <w:pPr>
              <w:widowControl/>
              <w:ind w:right="590" w:rightChars="281"/>
              <w:jc w:val="left"/>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做到：脸部、头发、手足、皮肤、会阴、肛门等清洁；指甲短、胡须短、头发短。</w:t>
            </w:r>
          </w:p>
          <w:p>
            <w:pPr>
              <w:widowControl/>
              <w:ind w:right="590" w:rightChars="281"/>
              <w:jc w:val="left"/>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病区环境安静、病人床单元整洁。</w:t>
            </w:r>
          </w:p>
          <w:p>
            <w:pPr>
              <w:widowControl/>
              <w:ind w:right="590" w:rightChars="281"/>
              <w:jc w:val="left"/>
            </w:pPr>
            <w:r>
              <w:rPr>
                <w:rFonts w:hint="eastAsia"/>
              </w:rPr>
              <w:t>（16）严格遵守护工及陪护工作“十不允许”</w:t>
            </w:r>
          </w:p>
          <w:p>
            <w:pPr>
              <w:widowControl/>
              <w:ind w:right="590" w:rightChars="281"/>
              <w:jc w:val="left"/>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不允许拔出输液管路、调节输液速度、更换引流管、测量体温等；</w:t>
            </w:r>
          </w:p>
          <w:p>
            <w:pPr>
              <w:widowControl/>
              <w:ind w:right="590" w:rightChars="281"/>
              <w:jc w:val="left"/>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不允许操作监护仪等急救、诊疗设施设备；</w:t>
            </w:r>
          </w:p>
          <w:p>
            <w:pPr>
              <w:widowControl/>
              <w:ind w:right="590" w:rightChars="281"/>
              <w:jc w:val="left"/>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不允许调节氧气开关，更换或者加减湿化瓶用水，为患者做吸痰、雾化吸入等；</w:t>
            </w:r>
          </w:p>
          <w:p>
            <w:pPr>
              <w:widowControl/>
              <w:ind w:right="590" w:rightChars="281"/>
              <w:jc w:val="left"/>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不允许未经医护人员同意，为患者喂食、喂水；进行鼻饲患者灌注食物或者药物；热敷/冷敷；为危重、术后或者病情不稳定患者更换床单、改变体位或者下床活动等；</w:t>
            </w:r>
          </w:p>
          <w:p>
            <w:pPr>
              <w:widowControl/>
              <w:ind w:right="590" w:rightChars="281"/>
              <w:jc w:val="left"/>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不允许擅自翻阅病历或者其他医疗文书；</w:t>
            </w:r>
          </w:p>
          <w:p>
            <w:pPr>
              <w:widowControl/>
              <w:ind w:right="590" w:rightChars="281"/>
              <w:jc w:val="left"/>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不允许为患者解释病情；</w:t>
            </w:r>
          </w:p>
          <w:p>
            <w:pPr>
              <w:widowControl/>
              <w:ind w:right="590" w:rightChars="281"/>
              <w:jc w:val="left"/>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不允许私自给新生儿沐浴、喂水、换尿布。</w:t>
            </w:r>
          </w:p>
          <w:p>
            <w:pPr>
              <w:widowControl/>
              <w:ind w:right="590" w:rightChars="281"/>
              <w:jc w:val="left"/>
            </w:pPr>
            <w:r>
              <w:rPr>
                <w:rFonts w:hint="eastAsia"/>
              </w:rPr>
              <w:fldChar w:fldCharType="begin"/>
            </w:r>
            <w:r>
              <w:rPr>
                <w:rFonts w:hint="eastAsia"/>
              </w:rPr>
              <w:instrText xml:space="preserve"> = 8 \* GB3 \* MERGEFORMAT </w:instrText>
            </w:r>
            <w:r>
              <w:rPr>
                <w:rFonts w:hint="eastAsia"/>
              </w:rPr>
              <w:fldChar w:fldCharType="separate"/>
            </w:r>
            <w:r>
              <w:t>⑧</w:t>
            </w:r>
            <w:r>
              <w:rPr>
                <w:rFonts w:hint="eastAsia"/>
              </w:rPr>
              <w:fldChar w:fldCharType="end"/>
            </w:r>
            <w:r>
              <w:rPr>
                <w:rFonts w:hint="eastAsia"/>
              </w:rPr>
              <w:t>不允许开展其它医疗卫生技术活动；</w:t>
            </w:r>
          </w:p>
          <w:p>
            <w:pPr>
              <w:widowControl/>
              <w:ind w:right="590" w:rightChars="281"/>
              <w:jc w:val="left"/>
            </w:pPr>
            <w:r>
              <w:rPr>
                <w:rFonts w:hint="eastAsia"/>
              </w:rPr>
              <w:fldChar w:fldCharType="begin"/>
            </w:r>
            <w:r>
              <w:rPr>
                <w:rFonts w:hint="eastAsia"/>
              </w:rPr>
              <w:instrText xml:space="preserve"> = 9 \* GB3 \* MERGEFORMAT </w:instrText>
            </w:r>
            <w:r>
              <w:rPr>
                <w:rFonts w:hint="eastAsia"/>
              </w:rPr>
              <w:fldChar w:fldCharType="separate"/>
            </w:r>
            <w:r>
              <w:t>⑨</w:t>
            </w:r>
            <w:r>
              <w:rPr>
                <w:rFonts w:hint="eastAsia"/>
              </w:rPr>
              <w:fldChar w:fldCharType="end"/>
            </w:r>
            <w:r>
              <w:rPr>
                <w:rFonts w:hint="eastAsia"/>
              </w:rPr>
              <w:t>不允许在医疗机构内从事商品推销，进行黄、赌、毒行为；</w:t>
            </w:r>
          </w:p>
          <w:p>
            <w:pPr>
              <w:widowControl/>
              <w:ind w:right="590" w:rightChars="281"/>
              <w:jc w:val="left"/>
            </w:pPr>
            <w:r>
              <w:rPr>
                <w:rFonts w:hint="eastAsia"/>
              </w:rPr>
              <w:fldChar w:fldCharType="begin"/>
            </w:r>
            <w:r>
              <w:rPr>
                <w:rFonts w:hint="eastAsia"/>
              </w:rPr>
              <w:instrText xml:space="preserve"> = 10 \* GB3 \* MERGEFORMAT </w:instrText>
            </w:r>
            <w:r>
              <w:rPr>
                <w:rFonts w:hint="eastAsia"/>
              </w:rPr>
              <w:fldChar w:fldCharType="separate"/>
            </w:r>
            <w:r>
              <w:t>⑩</w:t>
            </w:r>
            <w:r>
              <w:rPr>
                <w:rFonts w:hint="eastAsia"/>
              </w:rPr>
              <w:fldChar w:fldCharType="end"/>
            </w:r>
            <w:r>
              <w:rPr>
                <w:rFonts w:hint="eastAsia"/>
              </w:rPr>
              <w:t>不允许质疑或（和）干扰医疗机构各项诊疗活动行为。</w:t>
            </w:r>
          </w:p>
          <w:p>
            <w:pPr>
              <w:widowControl/>
              <w:ind w:right="590" w:rightChars="281"/>
              <w:jc w:val="left"/>
            </w:pPr>
            <w:r>
              <w:rPr>
                <w:rFonts w:hint="eastAsia"/>
              </w:rPr>
              <w:t>2.内勤护工及陪护的工作流程</w:t>
            </w:r>
          </w:p>
          <w:p>
            <w:pPr>
              <w:widowControl/>
              <w:ind w:right="590" w:rightChars="281"/>
              <w:jc w:val="left"/>
            </w:pPr>
            <w:r>
              <w:rPr>
                <w:rFonts w:hint="eastAsia"/>
              </w:rPr>
              <w:t>（1）协助患者刷牙、漱口、洗脸、梳头等晨间护理，整理病房内的环境卫生，物 品摆放整齐，视情况整理好床褥或更换床单。协助护士为患者测量体温；必要时帮助留取患者尿、便、痰等标本送检。</w:t>
            </w:r>
          </w:p>
          <w:p>
            <w:pPr>
              <w:widowControl/>
              <w:ind w:right="590" w:rightChars="281"/>
              <w:jc w:val="left"/>
            </w:pPr>
            <w:r>
              <w:rPr>
                <w:rFonts w:hint="eastAsia"/>
              </w:rPr>
              <w:t>（2）协助患者吃早饭。用餐前餐具要用热水烫洗消毒，用温水为患者洗手，不能自理患者协助喂饭。饭后为患者漱口，观察患者口腔内是否有残留饭菜，饭后餐具烫洗擦拭干净后放在床头柜子里备用。</w:t>
            </w:r>
          </w:p>
          <w:p>
            <w:pPr>
              <w:widowControl/>
              <w:ind w:right="590" w:rightChars="281"/>
              <w:jc w:val="left"/>
            </w:pPr>
            <w:r>
              <w:rPr>
                <w:rFonts w:hint="eastAsia"/>
              </w:rPr>
              <w:t xml:space="preserve">（3）观察患者输液情况及不适症状及时通知护士和医生，必要时陪同患者外出做检查，在病情允许的情况下陪同患者床边活动,整理患者床单位,协助患者清洁个人卫生。 </w:t>
            </w:r>
          </w:p>
          <w:p>
            <w:pPr>
              <w:widowControl/>
              <w:ind w:right="590" w:rightChars="281"/>
              <w:jc w:val="left"/>
            </w:pPr>
            <w:r>
              <w:rPr>
                <w:rFonts w:hint="eastAsia"/>
              </w:rPr>
              <w:t>（4）及时协助患者排便。有自理能力的患者，护工要陪同前往卫生间；不能自理的患者，安排其卧床排便，并及时清洗肛门及会阴部。如患者不慎弄脏床单要及时更换，保持床铺平整和被褥干净。</w:t>
            </w:r>
          </w:p>
          <w:p>
            <w:pPr>
              <w:widowControl/>
              <w:ind w:right="590" w:rightChars="281"/>
              <w:jc w:val="left"/>
            </w:pPr>
            <w:r>
              <w:rPr>
                <w:rFonts w:hint="eastAsia"/>
              </w:rPr>
              <w:t>（5）饭前洗手，协助患者吃午饭。</w:t>
            </w:r>
          </w:p>
          <w:p>
            <w:pPr>
              <w:widowControl/>
              <w:ind w:right="590" w:rightChars="281"/>
              <w:jc w:val="left"/>
            </w:pPr>
            <w:r>
              <w:rPr>
                <w:rFonts w:hint="eastAsia"/>
              </w:rPr>
              <w:t>（6）午饭后协助患者服药，协助患者处于舒适卧位午休。</w:t>
            </w:r>
          </w:p>
          <w:p>
            <w:pPr>
              <w:widowControl/>
              <w:ind w:right="590" w:rightChars="281"/>
              <w:jc w:val="left"/>
            </w:pPr>
            <w:r>
              <w:rPr>
                <w:rFonts w:hint="eastAsia"/>
              </w:rPr>
              <w:t>（7）协助护士每隔 1—2 小时为患者翻身，注意翻身时不要拖拉患者，整理床单位。</w:t>
            </w:r>
          </w:p>
          <w:p>
            <w:pPr>
              <w:widowControl/>
              <w:ind w:right="590" w:rightChars="281"/>
              <w:jc w:val="left"/>
            </w:pPr>
            <w:r>
              <w:rPr>
                <w:rFonts w:hint="eastAsia"/>
              </w:rPr>
              <w:t>（8）陪同患者外出做检查，床旁活动，整理个人卫生，满足患者基本生活需要，但不得离开医院。</w:t>
            </w:r>
          </w:p>
          <w:p>
            <w:pPr>
              <w:widowControl/>
              <w:ind w:right="590" w:rightChars="281"/>
              <w:jc w:val="left"/>
            </w:pPr>
            <w:r>
              <w:rPr>
                <w:rFonts w:hint="eastAsia"/>
              </w:rPr>
              <w:t>（9）饭前洗手，协助患者吃晚饭。</w:t>
            </w:r>
          </w:p>
          <w:p>
            <w:pPr>
              <w:widowControl/>
              <w:ind w:right="590" w:rightChars="281"/>
              <w:jc w:val="left"/>
            </w:pPr>
            <w:r>
              <w:rPr>
                <w:rFonts w:hint="eastAsia"/>
              </w:rPr>
              <w:t>（10）协助患者床旁活动。</w:t>
            </w:r>
          </w:p>
          <w:p>
            <w:pPr>
              <w:widowControl/>
              <w:ind w:right="590" w:rightChars="281"/>
              <w:jc w:val="left"/>
            </w:pPr>
            <w:r>
              <w:rPr>
                <w:rFonts w:hint="eastAsia"/>
              </w:rPr>
              <w:t>（11）协助患者晚间护理：刷牙、漱口洗脸、在病情允许的情况下洗澡。</w:t>
            </w:r>
          </w:p>
          <w:p>
            <w:pPr>
              <w:widowControl/>
              <w:ind w:right="590" w:rightChars="281"/>
              <w:jc w:val="left"/>
            </w:pPr>
            <w:r>
              <w:rPr>
                <w:rFonts w:hint="eastAsia"/>
              </w:rPr>
              <w:t>（12）必要时为患者洗头、刮胡须、剪指甲。</w:t>
            </w:r>
          </w:p>
          <w:p>
            <w:pPr>
              <w:widowControl/>
              <w:ind w:right="590" w:rightChars="281"/>
              <w:jc w:val="left"/>
            </w:pPr>
            <w:r>
              <w:rPr>
                <w:rFonts w:hint="eastAsia"/>
              </w:rPr>
              <w:t>（13）帮助患者处于舒适卧位进入睡眠状态，如果患者出现不适症状急时通知护士。</w:t>
            </w:r>
          </w:p>
          <w:p>
            <w:pPr>
              <w:widowControl/>
              <w:ind w:right="590" w:rightChars="281"/>
              <w:jc w:val="left"/>
            </w:pPr>
            <w:r>
              <w:rPr>
                <w:rFonts w:hint="eastAsia"/>
              </w:rPr>
              <w:t>3.外勤护工服务要求</w:t>
            </w:r>
          </w:p>
          <w:p>
            <w:pPr>
              <w:widowControl/>
              <w:ind w:right="590" w:rightChars="281"/>
              <w:jc w:val="left"/>
            </w:pPr>
            <w:r>
              <w:rPr>
                <w:rFonts w:hint="eastAsia"/>
              </w:rPr>
              <w:t>外勤护工分为送检员、送物员及医技科室驻点助手。</w:t>
            </w:r>
          </w:p>
          <w:p>
            <w:pPr>
              <w:widowControl/>
              <w:ind w:right="590" w:rightChars="281"/>
              <w:jc w:val="left"/>
              <w:rPr>
                <w:b/>
                <w:bCs/>
              </w:rPr>
            </w:pPr>
            <w:r>
              <w:rPr>
                <w:rFonts w:hint="eastAsia"/>
                <w:b/>
                <w:bCs/>
              </w:rPr>
              <w:t>送检员服务要求</w:t>
            </w:r>
          </w:p>
          <w:p>
            <w:pPr>
              <w:widowControl/>
              <w:ind w:right="590" w:rightChars="281"/>
              <w:jc w:val="left"/>
            </w:pPr>
            <w:r>
              <w:rPr>
                <w:rFonts w:hint="eastAsia"/>
              </w:rPr>
              <w:t>（1）送检员着装整洁，仪表端庄，挂牌服务，语言文明，对患者亲切有礼貌。</w:t>
            </w:r>
          </w:p>
          <w:p>
            <w:pPr>
              <w:widowControl/>
              <w:ind w:right="590" w:rightChars="281"/>
              <w:jc w:val="left"/>
            </w:pPr>
            <w:r>
              <w:rPr>
                <w:rFonts w:hint="eastAsia"/>
              </w:rPr>
              <w:t>（2）及时、安全、准确无误地接送行动不便、无家属陪护等患者进行陪送检查服务，病情较重患者由医护人员评估决定由病房医生或护士共同送检。</w:t>
            </w:r>
          </w:p>
          <w:p>
            <w:pPr>
              <w:widowControl/>
              <w:ind w:right="590" w:rightChars="281"/>
              <w:jc w:val="left"/>
            </w:pPr>
            <w:r>
              <w:rPr>
                <w:rFonts w:hint="eastAsia"/>
              </w:rPr>
              <w:t>（3）接到病房陪送检查申请后，按要求时间到达病房认真核对患者姓名、床号、检查项目等相关信息，并通知患者做好检查前的准备工作。</w:t>
            </w:r>
          </w:p>
          <w:p>
            <w:pPr>
              <w:widowControl/>
              <w:ind w:right="590" w:rightChars="281"/>
              <w:jc w:val="left"/>
            </w:pPr>
            <w:r>
              <w:rPr>
                <w:rFonts w:hint="eastAsia"/>
              </w:rPr>
              <w:t>（4）根据患者的病情、身体状况采取适宜的运送工具如平车、轮椅，并保证车辆的性能完好及正确使用。</w:t>
            </w:r>
          </w:p>
          <w:p>
            <w:pPr>
              <w:widowControl/>
              <w:ind w:right="590" w:rightChars="281"/>
              <w:jc w:val="left"/>
            </w:pPr>
            <w:r>
              <w:rPr>
                <w:rFonts w:hint="eastAsia"/>
              </w:rPr>
              <w:t>（5）陪送检查途中，送检员应注意道路平稳、车辆匀速。保持患者的适当体位，严密观察病情，一旦发生病情变化应立即呼叫就近的医务人员进行抢救并通知送检科室。</w:t>
            </w:r>
          </w:p>
          <w:p>
            <w:pPr>
              <w:widowControl/>
              <w:ind w:right="590" w:rightChars="281"/>
              <w:jc w:val="left"/>
            </w:pPr>
            <w:r>
              <w:rPr>
                <w:rFonts w:hint="eastAsia"/>
              </w:rPr>
              <w:t>（6）检查结束后及时安全送患者返回病房，将结果报告单交给值班医护人员，并告知检查过程中的特殊情况。</w:t>
            </w:r>
          </w:p>
          <w:p>
            <w:pPr>
              <w:widowControl/>
              <w:ind w:right="590" w:rightChars="281"/>
              <w:jc w:val="left"/>
            </w:pPr>
            <w:r>
              <w:rPr>
                <w:rFonts w:hint="eastAsia"/>
              </w:rPr>
              <w:t>（7）送检过程中注意患者安全，预防跌倒等意外事件发生。</w:t>
            </w:r>
          </w:p>
          <w:p>
            <w:pPr>
              <w:widowControl/>
              <w:ind w:right="590" w:rightChars="281"/>
              <w:jc w:val="left"/>
              <w:rPr>
                <w:b/>
                <w:bCs/>
              </w:rPr>
            </w:pPr>
            <w:r>
              <w:rPr>
                <w:rFonts w:hint="eastAsia"/>
                <w:b/>
                <w:bCs/>
              </w:rPr>
              <w:t>送物员服务要求：</w:t>
            </w:r>
          </w:p>
          <w:p>
            <w:pPr>
              <w:widowControl/>
              <w:ind w:right="590" w:rightChars="281"/>
              <w:jc w:val="left"/>
            </w:pPr>
            <w:r>
              <w:rPr>
                <w:rFonts w:hint="eastAsia"/>
              </w:rPr>
              <w:t>（1）及时、准确的协助科室完成标本、药物、办公用品、医疗文书等的运送工作。</w:t>
            </w:r>
          </w:p>
          <w:p>
            <w:pPr>
              <w:widowControl/>
              <w:ind w:right="590" w:rightChars="281"/>
              <w:jc w:val="left"/>
            </w:pPr>
            <w:r>
              <w:rPr>
                <w:rFonts w:hint="eastAsia"/>
              </w:rPr>
              <w:t>（2）收送血标本时核对标本类型和试管种类是否相符，标本要按要求进行扫码，以保证标本追溯。</w:t>
            </w:r>
          </w:p>
          <w:p>
            <w:pPr>
              <w:widowControl/>
              <w:ind w:right="590" w:rightChars="281"/>
              <w:jc w:val="left"/>
            </w:pPr>
            <w:r>
              <w:rPr>
                <w:rFonts w:hint="eastAsia"/>
              </w:rPr>
              <w:t>（3）送检容器符合防水、防破损、防外泄等要求，表面贴有生物安全标识。容器应保持清洁、干燥、密闭，能满足标本暂存要求，保证液体标本垂直存放。</w:t>
            </w:r>
          </w:p>
          <w:p>
            <w:pPr>
              <w:widowControl/>
              <w:ind w:right="590" w:rightChars="281"/>
              <w:jc w:val="left"/>
            </w:pPr>
            <w:r>
              <w:rPr>
                <w:rFonts w:hint="eastAsia"/>
              </w:rPr>
              <w:t>（4）运送容器内标本分类清楚、摆放整齐，防止交叉污染；运送过程中保证标本质量（动作要温和，防止溶血影响检测结果；避免标本暴露在太阳光下）。</w:t>
            </w:r>
          </w:p>
          <w:p>
            <w:pPr>
              <w:widowControl/>
              <w:ind w:right="590" w:rightChars="281"/>
              <w:jc w:val="left"/>
            </w:pPr>
            <w:r>
              <w:rPr>
                <w:rFonts w:hint="eastAsia"/>
              </w:rPr>
              <w:t>（5）运送标本时需防止污染周围环境及人员。</w:t>
            </w:r>
          </w:p>
          <w:p>
            <w:pPr>
              <w:widowControl/>
              <w:ind w:right="590" w:rightChars="281"/>
              <w:jc w:val="left"/>
            </w:pPr>
            <w:r>
              <w:rPr>
                <w:rFonts w:hint="eastAsia"/>
              </w:rPr>
              <w:t>（6）确保所运输样本的安全，严防发生被盗、被抢、丢失、泄漏事件，运送过程中人员与标本不能分离。</w:t>
            </w:r>
          </w:p>
          <w:p>
            <w:pPr>
              <w:widowControl/>
              <w:ind w:right="590" w:rightChars="281"/>
              <w:jc w:val="left"/>
            </w:pPr>
            <w:r>
              <w:rPr>
                <w:rFonts w:hint="eastAsia"/>
              </w:rPr>
              <w:t>（7）急查标本30分钟内送达检验室；非急查标本60分钟内送达检验室；特殊标本按特殊要求处理。</w:t>
            </w:r>
          </w:p>
          <w:p>
            <w:pPr>
              <w:widowControl/>
              <w:ind w:right="590" w:rightChars="281"/>
              <w:jc w:val="left"/>
            </w:pPr>
            <w:r>
              <w:rPr>
                <w:rFonts w:hint="eastAsia"/>
              </w:rPr>
              <w:t>（8）标本实行按要求进行交接及登记，双方确认后方可离开。</w:t>
            </w:r>
          </w:p>
          <w:p>
            <w:pPr>
              <w:widowControl/>
              <w:ind w:right="590" w:rightChars="281"/>
              <w:jc w:val="left"/>
            </w:pPr>
            <w:r>
              <w:rPr>
                <w:rFonts w:hint="eastAsia"/>
              </w:rPr>
              <w:t>（9）服从安排，严格遵守护工及陪护工作“十不允许”。</w:t>
            </w:r>
          </w:p>
          <w:p>
            <w:pPr>
              <w:widowControl/>
              <w:ind w:right="590" w:rightChars="281"/>
              <w:jc w:val="left"/>
              <w:rPr>
                <w:b/>
                <w:bCs/>
              </w:rPr>
            </w:pPr>
            <w:r>
              <w:rPr>
                <w:rFonts w:hint="eastAsia"/>
                <w:b/>
                <w:bCs/>
              </w:rPr>
              <w:t>医技科室驻点助手服务要求</w:t>
            </w:r>
          </w:p>
          <w:p>
            <w:pPr>
              <w:widowControl/>
              <w:ind w:right="590" w:rightChars="281"/>
              <w:jc w:val="left"/>
            </w:pPr>
            <w:r>
              <w:rPr>
                <w:rFonts w:hint="eastAsia"/>
              </w:rPr>
              <w:t>（1）负责接待外勤员从各科室送来患者检查项目的统一安排及管理，注意观察患者有无异常，预防患者坠床跌倒/发现异常变化及时报告医护人员，检查结束后通知接回科室。</w:t>
            </w:r>
          </w:p>
          <w:p>
            <w:pPr>
              <w:widowControl/>
              <w:ind w:right="590" w:rightChars="281"/>
              <w:jc w:val="left"/>
            </w:pPr>
            <w:r>
              <w:rPr>
                <w:rFonts w:hint="eastAsia"/>
              </w:rPr>
              <w:t>（2）服从安排，严格遵守护工及陪护工作“十不允许”。</w:t>
            </w:r>
          </w:p>
          <w:p>
            <w:pPr>
              <w:widowControl/>
              <w:ind w:right="590" w:rightChars="281"/>
              <w:jc w:val="left"/>
            </w:pPr>
          </w:p>
          <w:p>
            <w:pPr>
              <w:widowControl/>
              <w:ind w:right="590" w:rightChars="281"/>
              <w:jc w:val="left"/>
              <w:rPr>
                <w:lang w:val="zh-TW"/>
              </w:rPr>
            </w:pPr>
            <w:r>
              <w:rPr>
                <w:rFonts w:hint="eastAsia"/>
                <w:lang w:val="zh-TW" w:eastAsia="zh-TW"/>
              </w:rPr>
              <w:t>五、</w:t>
            </w:r>
            <w:r>
              <w:rPr>
                <w:rFonts w:hint="eastAsia"/>
              </w:rPr>
              <w:t>服务类别及收费标准</w:t>
            </w:r>
          </w:p>
          <w:p>
            <w:pPr>
              <w:widowControl/>
              <w:ind w:right="590" w:rightChars="281"/>
              <w:jc w:val="left"/>
              <w:rPr>
                <w:lang w:val="zh-TW" w:eastAsia="zh-TW"/>
              </w:rPr>
            </w:pPr>
            <w:r>
              <w:rPr>
                <w:rFonts w:hint="eastAsia"/>
                <w:lang w:val="zh-TW"/>
              </w:rPr>
              <w:t>（一）</w:t>
            </w:r>
            <w:r>
              <w:rPr>
                <w:rFonts w:hint="eastAsia"/>
                <w:lang w:val="zh-TW" w:eastAsia="zh-TW"/>
              </w:rPr>
              <w:t>特级</w:t>
            </w:r>
            <w:r>
              <w:rPr>
                <w:rFonts w:hint="eastAsia" w:cs="宋体"/>
              </w:rPr>
              <w:t>护工及陪护</w:t>
            </w:r>
            <w:r>
              <w:rPr>
                <w:rFonts w:hint="eastAsia"/>
                <w:lang w:val="zh-TW" w:eastAsia="zh-TW"/>
              </w:rPr>
              <w:t>对象及服务范围：根据自理能力及病情需要的情况进行评估</w:t>
            </w:r>
          </w:p>
          <w:p>
            <w:pPr>
              <w:widowControl/>
              <w:ind w:right="590" w:rightChars="281"/>
              <w:jc w:val="left"/>
              <w:rPr>
                <w:lang w:val="zh-TW"/>
              </w:rPr>
            </w:pPr>
            <w:r>
              <w:rPr>
                <w:rFonts w:hint="eastAsia"/>
              </w:rPr>
              <w:t>1.</w:t>
            </w:r>
            <w:r>
              <w:rPr>
                <w:rFonts w:hint="eastAsia"/>
                <w:lang w:val="zh-TW" w:eastAsia="zh-TW"/>
              </w:rPr>
              <w:t>服务对象：病情危重、高热、神志不清或烦躁不安，大手术后需按时翻身，大小便失禁者。因家属没有时间陪护、生活得不到照顾的困难病人</w:t>
            </w:r>
            <w:r>
              <w:rPr>
                <w:rFonts w:hint="eastAsia"/>
                <w:lang w:val="zh-TW"/>
              </w:rPr>
              <w:t>。</w:t>
            </w:r>
          </w:p>
          <w:p>
            <w:pPr>
              <w:widowControl/>
              <w:ind w:right="590" w:rightChars="281"/>
              <w:jc w:val="left"/>
              <w:rPr>
                <w:lang w:val="zh-TW" w:eastAsia="zh-TW"/>
              </w:rPr>
            </w:pPr>
            <w:r>
              <w:rPr>
                <w:rFonts w:hint="eastAsia"/>
              </w:rPr>
              <w:t>2.</w:t>
            </w:r>
            <w:r>
              <w:rPr>
                <w:rFonts w:hint="eastAsia"/>
                <w:lang w:val="zh-TW" w:eastAsia="zh-TW"/>
              </w:rPr>
              <w:t>服务范围：</w:t>
            </w:r>
          </w:p>
          <w:p>
            <w:pPr>
              <w:widowControl/>
              <w:ind w:right="590" w:rightChars="281"/>
              <w:jc w:val="left"/>
              <w:rPr>
                <w:lang w:val="zh-TW" w:eastAsia="zh-TW"/>
              </w:rPr>
            </w:pPr>
            <w:r>
              <w:rPr>
                <w:rFonts w:hint="eastAsia"/>
                <w:lang w:val="zh-TW" w:eastAsia="zh-TW"/>
              </w:rPr>
              <w:t>（1）严格遵守医院各项规章制度</w:t>
            </w:r>
            <w:r>
              <w:rPr>
                <w:rFonts w:hint="eastAsia"/>
                <w:lang w:val="zh-TW"/>
              </w:rPr>
              <w:t>及手卫生</w:t>
            </w:r>
            <w:r>
              <w:rPr>
                <w:rFonts w:hint="eastAsia"/>
                <w:lang w:val="zh-TW" w:eastAsia="zh-TW"/>
              </w:rPr>
              <w:t>，</w:t>
            </w:r>
            <w:r>
              <w:rPr>
                <w:rFonts w:hint="eastAsia"/>
              </w:rPr>
              <w:t>24小时</w:t>
            </w:r>
            <w:r>
              <w:rPr>
                <w:rFonts w:hint="eastAsia"/>
                <w:lang w:val="zh-TW" w:eastAsia="zh-TW"/>
              </w:rPr>
              <w:t>留陪护</w:t>
            </w:r>
            <w:r>
              <w:rPr>
                <w:rFonts w:hint="eastAsia"/>
                <w:lang w:val="zh-TW"/>
              </w:rPr>
              <w:t>，</w:t>
            </w:r>
            <w:r>
              <w:rPr>
                <w:rFonts w:hint="eastAsia"/>
                <w:lang w:val="zh-TW" w:eastAsia="zh-TW"/>
              </w:rPr>
              <w:t>及时给病人提供生活护理。</w:t>
            </w:r>
          </w:p>
          <w:p>
            <w:pPr>
              <w:widowControl/>
              <w:ind w:right="590" w:rightChars="281"/>
              <w:jc w:val="left"/>
              <w:rPr>
                <w:lang w:val="zh-TW" w:eastAsia="zh-TW"/>
              </w:rPr>
            </w:pPr>
            <w:r>
              <w:rPr>
                <w:rFonts w:hint="eastAsia"/>
                <w:lang w:val="zh-TW" w:eastAsia="zh-TW"/>
              </w:rPr>
              <w:t>（2）在病房护士长的管理下及护士指导下完成生活护理工作及非技术性护理工作。</w:t>
            </w:r>
          </w:p>
          <w:p>
            <w:pPr>
              <w:widowControl/>
              <w:ind w:right="590" w:rightChars="281"/>
              <w:jc w:val="left"/>
              <w:rPr>
                <w:lang w:val="zh-TW" w:eastAsia="zh-TW"/>
              </w:rPr>
            </w:pPr>
            <w:r>
              <w:rPr>
                <w:rFonts w:hint="eastAsia"/>
                <w:lang w:val="zh-TW" w:eastAsia="zh-TW"/>
              </w:rPr>
              <w:t>（3）每日完成晨、晚间护理，保持病室整洁，整理床头柜及室内物品，做到物品摆放整齐。</w:t>
            </w:r>
          </w:p>
          <w:p>
            <w:pPr>
              <w:widowControl/>
              <w:ind w:right="590" w:rightChars="281"/>
              <w:jc w:val="left"/>
              <w:rPr>
                <w:lang w:val="zh-TW" w:eastAsia="zh-TW"/>
              </w:rPr>
            </w:pPr>
            <w:r>
              <w:rPr>
                <w:rFonts w:hint="eastAsia"/>
                <w:lang w:val="zh-TW" w:eastAsia="zh-TW"/>
              </w:rPr>
              <w:t>（4）每天帮助病人全身擦澡</w:t>
            </w:r>
            <w:r>
              <w:rPr>
                <w:rFonts w:hint="eastAsia"/>
                <w:lang w:val="zh-TW"/>
              </w:rPr>
              <w:t>至少</w:t>
            </w:r>
            <w:r>
              <w:rPr>
                <w:rFonts w:hint="eastAsia"/>
                <w:lang w:val="zh-TW" w:eastAsia="zh-TW"/>
              </w:rPr>
              <w:t>一次。</w:t>
            </w:r>
          </w:p>
          <w:p>
            <w:pPr>
              <w:widowControl/>
              <w:ind w:right="590" w:rightChars="281"/>
              <w:jc w:val="left"/>
              <w:rPr>
                <w:lang w:val="zh-TW" w:eastAsia="zh-TW"/>
              </w:rPr>
            </w:pPr>
            <w:r>
              <w:rPr>
                <w:rFonts w:hint="eastAsia"/>
                <w:lang w:val="zh-TW" w:eastAsia="zh-TW"/>
              </w:rPr>
              <w:t>（5）协助病人订餐、取餐及进食。</w:t>
            </w:r>
          </w:p>
          <w:p>
            <w:pPr>
              <w:widowControl/>
              <w:ind w:right="590" w:rightChars="281"/>
              <w:jc w:val="left"/>
              <w:rPr>
                <w:lang w:val="zh-TW" w:eastAsia="zh-TW"/>
              </w:rPr>
            </w:pPr>
            <w:r>
              <w:rPr>
                <w:rFonts w:hint="eastAsia"/>
                <w:lang w:val="zh-TW" w:eastAsia="zh-TW"/>
              </w:rPr>
              <w:t>（6）根据需要协助排便，为患者清理排泄物、清洗干净，更换干净衣物；更换尿不湿/纸尿裤；留置尿管护理（放尿、倒尿、清空引流液等）</w:t>
            </w:r>
          </w:p>
          <w:p>
            <w:pPr>
              <w:widowControl/>
              <w:ind w:right="590" w:rightChars="281"/>
              <w:jc w:val="left"/>
              <w:rPr>
                <w:lang w:val="zh-TW" w:eastAsia="zh-TW"/>
              </w:rPr>
            </w:pPr>
            <w:r>
              <w:rPr>
                <w:rFonts w:hint="eastAsia"/>
                <w:lang w:val="zh-TW" w:eastAsia="zh-TW"/>
              </w:rPr>
              <w:t>（7）</w:t>
            </w:r>
            <w:r>
              <w:rPr>
                <w:rFonts w:hint="eastAsia"/>
                <w:lang w:val="zh-TW"/>
              </w:rPr>
              <w:t>根据情况</w:t>
            </w:r>
            <w:r>
              <w:rPr>
                <w:rFonts w:hint="eastAsia"/>
                <w:lang w:val="zh-TW" w:eastAsia="zh-TW"/>
              </w:rPr>
              <w:t>为病人修剪指（趾）甲，刮胡子，每日床上擦浴1次</w:t>
            </w:r>
            <w:r>
              <w:rPr>
                <w:rFonts w:hint="eastAsia"/>
                <w:lang w:val="zh-TW"/>
              </w:rPr>
              <w:t>，</w:t>
            </w:r>
            <w:r>
              <w:rPr>
                <w:rFonts w:hint="eastAsia"/>
                <w:lang w:val="zh-TW" w:eastAsia="zh-TW"/>
              </w:rPr>
              <w:t>洗脚/泡脚1次。根据病情每周洗头1-2次。</w:t>
            </w:r>
          </w:p>
          <w:p>
            <w:pPr>
              <w:widowControl/>
              <w:ind w:right="590" w:rightChars="281"/>
              <w:jc w:val="left"/>
              <w:rPr>
                <w:lang w:val="zh-TW" w:eastAsia="zh-TW"/>
              </w:rPr>
            </w:pPr>
            <w:r>
              <w:rPr>
                <w:rFonts w:hint="eastAsia"/>
                <w:lang w:val="zh-TW" w:eastAsia="zh-TW"/>
              </w:rPr>
              <w:t>（8）协助病人2小时/次翻身及有效咳嗽、根据患者需求协助床上移动、取舒适体位，更换体位</w:t>
            </w:r>
            <w:r>
              <w:rPr>
                <w:rFonts w:hint="eastAsia"/>
                <w:lang w:val="zh-TW"/>
              </w:rPr>
              <w:t>，预防压力性损伤，杜绝拖、拉等动作</w:t>
            </w:r>
            <w:r>
              <w:rPr>
                <w:rFonts w:hint="eastAsia"/>
                <w:lang w:val="zh-TW" w:eastAsia="zh-TW"/>
              </w:rPr>
              <w:t>。</w:t>
            </w:r>
          </w:p>
          <w:p>
            <w:pPr>
              <w:widowControl/>
              <w:ind w:right="590" w:rightChars="281"/>
              <w:jc w:val="left"/>
              <w:rPr>
                <w:lang w:val="zh-TW" w:eastAsia="zh-TW"/>
              </w:rPr>
            </w:pPr>
            <w:r>
              <w:rPr>
                <w:rFonts w:hint="eastAsia"/>
                <w:lang w:val="zh-TW" w:eastAsia="zh-TW"/>
              </w:rPr>
              <w:t>（9）</w:t>
            </w:r>
            <w:r>
              <w:rPr>
                <w:rFonts w:hint="eastAsia"/>
                <w:lang w:val="zh-TW"/>
              </w:rPr>
              <w:t>协助护士给病人按时服药和照护输液，</w:t>
            </w:r>
            <w:r>
              <w:rPr>
                <w:rFonts w:hint="eastAsia"/>
                <w:lang w:val="zh-TW" w:eastAsia="zh-TW"/>
              </w:rPr>
              <w:t>巡视液体/导管情况并反馈医护人员。</w:t>
            </w:r>
          </w:p>
          <w:p>
            <w:pPr>
              <w:widowControl/>
              <w:ind w:right="590" w:rightChars="281"/>
              <w:jc w:val="left"/>
              <w:rPr>
                <w:lang w:val="zh-TW" w:eastAsia="zh-TW"/>
              </w:rPr>
            </w:pPr>
            <w:r>
              <w:rPr>
                <w:rFonts w:hint="eastAsia"/>
                <w:lang w:val="zh-TW" w:eastAsia="zh-TW"/>
              </w:rPr>
              <w:t>（10）负责</w:t>
            </w:r>
            <w:r>
              <w:rPr>
                <w:rFonts w:hint="eastAsia"/>
                <w:lang w:val="zh-TW"/>
              </w:rPr>
              <w:t>陪护患者到各科做检查、患者所需的康复治疗、</w:t>
            </w:r>
            <w:r>
              <w:rPr>
                <w:rFonts w:hint="eastAsia"/>
                <w:lang w:val="zh-TW" w:eastAsia="zh-TW"/>
              </w:rPr>
              <w:t>康复运动。</w:t>
            </w:r>
          </w:p>
          <w:p>
            <w:pPr>
              <w:widowControl/>
              <w:ind w:right="590" w:rightChars="281"/>
              <w:jc w:val="left"/>
              <w:rPr>
                <w:lang w:val="zh-TW"/>
              </w:rPr>
            </w:pPr>
            <w:r>
              <w:rPr>
                <w:rFonts w:hint="eastAsia"/>
                <w:lang w:val="zh-TW" w:eastAsia="zh-TW"/>
              </w:rPr>
              <w:t>（11）</w:t>
            </w:r>
            <w:r>
              <w:rPr>
                <w:rFonts w:hint="eastAsia"/>
                <w:lang w:val="zh-TW"/>
              </w:rPr>
              <w:t>根据病人病情及需求做好心理安扶与支持，发现异常及时汇报护士或家属。</w:t>
            </w:r>
          </w:p>
          <w:p>
            <w:pPr>
              <w:widowControl/>
              <w:ind w:right="590" w:rightChars="281"/>
              <w:jc w:val="left"/>
              <w:rPr>
                <w:lang w:val="zh-TW" w:eastAsia="zh-TW"/>
              </w:rPr>
            </w:pPr>
            <w:r>
              <w:rPr>
                <w:rFonts w:hint="eastAsia"/>
                <w:lang w:val="zh-TW"/>
              </w:rPr>
              <w:t>（</w:t>
            </w:r>
            <w:r>
              <w:rPr>
                <w:rFonts w:hint="eastAsia"/>
              </w:rPr>
              <w:t>12</w:t>
            </w:r>
            <w:r>
              <w:rPr>
                <w:rFonts w:hint="eastAsia"/>
                <w:lang w:val="zh-TW"/>
              </w:rPr>
              <w:t>）</w:t>
            </w:r>
            <w:r>
              <w:rPr>
                <w:rFonts w:hint="eastAsia"/>
                <w:lang w:val="zh-TW" w:eastAsia="zh-TW"/>
              </w:rPr>
              <w:t>病房环境安全宣</w:t>
            </w:r>
            <w:r>
              <w:rPr>
                <w:rFonts w:hint="eastAsia"/>
                <w:lang w:val="zh-TW"/>
              </w:rPr>
              <w:t>教：</w:t>
            </w:r>
            <w:r>
              <w:rPr>
                <w:rFonts w:hint="eastAsia"/>
              </w:rPr>
              <w:t>熟悉</w:t>
            </w:r>
            <w:r>
              <w:rPr>
                <w:rFonts w:hint="eastAsia"/>
                <w:lang w:val="zh-TW" w:eastAsia="zh-TW"/>
              </w:rPr>
              <w:t>病房的公共设备设施、辅助用具（如灯、呼叫器、轮椅等）、患者个人财务安全管理宣</w:t>
            </w:r>
            <w:r>
              <w:rPr>
                <w:rFonts w:hint="eastAsia"/>
                <w:lang w:val="zh-TW"/>
              </w:rPr>
              <w:t>教</w:t>
            </w:r>
            <w:r>
              <w:rPr>
                <w:rFonts w:hint="eastAsia"/>
                <w:lang w:val="zh-TW" w:eastAsia="zh-TW"/>
              </w:rPr>
              <w:t>、患者外出安全事项</w:t>
            </w:r>
            <w:r>
              <w:rPr>
                <w:rFonts w:hint="eastAsia"/>
                <w:lang w:val="zh-TW"/>
              </w:rPr>
              <w:t>宣教</w:t>
            </w:r>
            <w:r>
              <w:rPr>
                <w:rFonts w:hint="eastAsia"/>
                <w:lang w:val="zh-TW" w:eastAsia="zh-TW"/>
              </w:rPr>
              <w:t>。</w:t>
            </w:r>
          </w:p>
          <w:p>
            <w:pPr>
              <w:widowControl/>
              <w:ind w:right="590" w:rightChars="281"/>
              <w:jc w:val="left"/>
              <w:rPr>
                <w:lang w:val="zh-TW" w:eastAsia="zh-TW"/>
              </w:rPr>
            </w:pPr>
            <w:r>
              <w:rPr>
                <w:rFonts w:hint="eastAsia"/>
                <w:lang w:val="zh-TW"/>
              </w:rPr>
              <w:t>（二）一级</w:t>
            </w:r>
            <w:r>
              <w:rPr>
                <w:rFonts w:hint="eastAsia" w:cs="宋体"/>
              </w:rPr>
              <w:t>护工及陪护</w:t>
            </w:r>
            <w:r>
              <w:rPr>
                <w:rFonts w:hint="eastAsia"/>
                <w:lang w:val="zh-TW"/>
              </w:rPr>
              <w:t>对象及服务范围</w:t>
            </w:r>
          </w:p>
          <w:p>
            <w:pPr>
              <w:widowControl/>
              <w:ind w:right="590" w:rightChars="281"/>
              <w:jc w:val="left"/>
            </w:pPr>
            <w:r>
              <w:rPr>
                <w:rFonts w:hint="eastAsia"/>
              </w:rPr>
              <w:t>　1.服务对象：病情较重，神志清醒，手术后、产后、骨折患者需制动、有尿管及其它引流管，生活不能自理者。因家属没有时间陪护、生活得不到照顾的困难病人。</w:t>
            </w:r>
          </w:p>
          <w:p>
            <w:pPr>
              <w:widowControl/>
              <w:ind w:right="590" w:rightChars="281"/>
              <w:jc w:val="left"/>
              <w:rPr>
                <w:lang w:val="zh-TW"/>
              </w:rPr>
            </w:pPr>
            <w:r>
              <w:rPr>
                <w:rFonts w:hint="eastAsia"/>
              </w:rPr>
              <w:t>　2.</w:t>
            </w:r>
            <w:r>
              <w:rPr>
                <w:rFonts w:hint="eastAsia"/>
                <w:lang w:val="zh-TW"/>
              </w:rPr>
              <w:t xml:space="preserve"> 服务范围：(服务时间：24h）</w:t>
            </w:r>
          </w:p>
          <w:p>
            <w:pPr>
              <w:widowControl/>
              <w:ind w:right="590" w:rightChars="281"/>
              <w:jc w:val="left"/>
              <w:rPr>
                <w:lang w:val="zh-TW"/>
              </w:rPr>
            </w:pPr>
            <w:r>
              <w:rPr>
                <w:rFonts w:hint="eastAsia"/>
                <w:lang w:val="zh-TW"/>
              </w:rPr>
              <w:t>（1）严格遵守医院各项规章制度及手卫生，</w:t>
            </w:r>
            <w:r>
              <w:rPr>
                <w:rFonts w:hint="eastAsia"/>
              </w:rPr>
              <w:t>24小时</w:t>
            </w:r>
            <w:r>
              <w:rPr>
                <w:rFonts w:hint="eastAsia"/>
                <w:lang w:val="zh-TW"/>
              </w:rPr>
              <w:t>留陪护，及时给病人提供生活护理。</w:t>
            </w:r>
          </w:p>
          <w:p>
            <w:pPr>
              <w:widowControl/>
              <w:ind w:right="590" w:rightChars="281"/>
              <w:jc w:val="left"/>
              <w:rPr>
                <w:lang w:val="zh-TW"/>
              </w:rPr>
            </w:pPr>
            <w:r>
              <w:rPr>
                <w:rFonts w:hint="eastAsia"/>
                <w:lang w:val="zh-TW"/>
              </w:rPr>
              <w:t>（2）在病房护士长的管理下及护士指导下完成生活护理工作及非技术性护理工作。</w:t>
            </w:r>
          </w:p>
          <w:p>
            <w:pPr>
              <w:widowControl/>
              <w:ind w:right="590" w:rightChars="281"/>
              <w:jc w:val="left"/>
              <w:rPr>
                <w:lang w:val="zh-TW"/>
              </w:rPr>
            </w:pPr>
            <w:r>
              <w:rPr>
                <w:rFonts w:hint="eastAsia"/>
                <w:lang w:val="zh-TW"/>
              </w:rPr>
              <w:t>（3）每日完成晨、晚间护理，保持病室整洁，整理床头柜及室内物品，做到物品摆放整齐。</w:t>
            </w:r>
          </w:p>
          <w:p>
            <w:pPr>
              <w:widowControl/>
              <w:ind w:right="590" w:rightChars="281"/>
              <w:jc w:val="left"/>
              <w:rPr>
                <w:lang w:val="zh-TW"/>
              </w:rPr>
            </w:pPr>
            <w:r>
              <w:rPr>
                <w:rFonts w:hint="eastAsia"/>
                <w:lang w:val="zh-TW"/>
              </w:rPr>
              <w:t>（4）每天帮助病人全身擦澡至少一次。</w:t>
            </w:r>
          </w:p>
          <w:p>
            <w:pPr>
              <w:widowControl/>
              <w:ind w:right="590" w:rightChars="281"/>
              <w:jc w:val="left"/>
              <w:rPr>
                <w:lang w:val="zh-TW"/>
              </w:rPr>
            </w:pPr>
            <w:r>
              <w:rPr>
                <w:rFonts w:hint="eastAsia"/>
                <w:lang w:val="zh-TW"/>
              </w:rPr>
              <w:t>（5）协助病人订餐、取餐及进食。</w:t>
            </w:r>
          </w:p>
          <w:p>
            <w:pPr>
              <w:widowControl/>
              <w:ind w:right="590" w:rightChars="281"/>
              <w:jc w:val="left"/>
              <w:rPr>
                <w:lang w:val="zh-TW"/>
              </w:rPr>
            </w:pPr>
            <w:r>
              <w:rPr>
                <w:rFonts w:hint="eastAsia"/>
                <w:lang w:val="zh-TW"/>
              </w:rPr>
              <w:t>（6）协助病人处置大小便，及时更换有污迹的床单和衣物。</w:t>
            </w:r>
          </w:p>
          <w:p>
            <w:pPr>
              <w:widowControl/>
              <w:ind w:right="590" w:rightChars="281"/>
              <w:jc w:val="left"/>
              <w:rPr>
                <w:lang w:val="zh-TW"/>
              </w:rPr>
            </w:pPr>
            <w:r>
              <w:rPr>
                <w:rFonts w:hint="eastAsia"/>
                <w:lang w:val="zh-TW"/>
              </w:rPr>
              <w:t>（7）为病人修剪指（趾）甲，刮胡子，根据病情每周洗头1-2次。</w:t>
            </w:r>
          </w:p>
          <w:p>
            <w:pPr>
              <w:widowControl/>
              <w:ind w:right="590" w:rightChars="281"/>
              <w:jc w:val="left"/>
              <w:rPr>
                <w:lang w:val="zh-TW"/>
              </w:rPr>
            </w:pPr>
            <w:r>
              <w:rPr>
                <w:rFonts w:hint="eastAsia"/>
                <w:lang w:val="zh-TW"/>
              </w:rPr>
              <w:t>（8）协助护士为病人翻身，更换体位，预防压力性损伤，杜绝拖、拉等动作。</w:t>
            </w:r>
          </w:p>
          <w:p>
            <w:pPr>
              <w:widowControl/>
              <w:ind w:right="590" w:rightChars="281"/>
              <w:jc w:val="left"/>
              <w:rPr>
                <w:lang w:val="zh-TW"/>
              </w:rPr>
            </w:pPr>
            <w:r>
              <w:rPr>
                <w:rFonts w:hint="eastAsia"/>
                <w:lang w:val="zh-TW"/>
              </w:rPr>
              <w:t>（9）协助护士给病人按时服药和照护输液。</w:t>
            </w:r>
          </w:p>
          <w:p>
            <w:pPr>
              <w:widowControl/>
              <w:ind w:right="590" w:rightChars="281"/>
              <w:jc w:val="left"/>
              <w:rPr>
                <w:lang w:val="zh-TW"/>
              </w:rPr>
            </w:pPr>
            <w:r>
              <w:rPr>
                <w:rFonts w:hint="eastAsia"/>
                <w:lang w:val="zh-TW"/>
              </w:rPr>
              <w:t>（10）负责陪护患者到各科做检查、参加患者所需的康复治疗。</w:t>
            </w:r>
          </w:p>
          <w:p>
            <w:pPr>
              <w:spacing w:line="360" w:lineRule="atLeast"/>
              <w:rPr>
                <w:lang w:val="zh-TW"/>
              </w:rPr>
            </w:pPr>
            <w:r>
              <w:rPr>
                <w:rFonts w:hint="eastAsia"/>
                <w:lang w:val="zh-TW"/>
              </w:rPr>
              <w:t xml:space="preserve">（11）根据病人病情及需求做好心理安扶与支持，发现异常及时汇报护士或家属。  </w:t>
            </w:r>
          </w:p>
          <w:p>
            <w:pPr>
              <w:spacing w:line="360" w:lineRule="atLeast"/>
              <w:rPr>
                <w:lang w:val="zh-TW"/>
              </w:rPr>
            </w:pPr>
            <w:r>
              <w:rPr>
                <w:rFonts w:hint="eastAsia"/>
                <w:lang w:val="zh-TW"/>
              </w:rPr>
              <w:t>（</w:t>
            </w:r>
            <w:r>
              <w:rPr>
                <w:rFonts w:hint="eastAsia"/>
              </w:rPr>
              <w:t>12</w:t>
            </w:r>
            <w:r>
              <w:rPr>
                <w:rFonts w:hint="eastAsia"/>
                <w:lang w:val="zh-TW"/>
              </w:rPr>
              <w:t>）病房环境安全宣教：</w:t>
            </w:r>
            <w:r>
              <w:rPr>
                <w:rFonts w:hint="eastAsia"/>
              </w:rPr>
              <w:t>熟悉</w:t>
            </w:r>
            <w:r>
              <w:rPr>
                <w:rFonts w:hint="eastAsia"/>
                <w:lang w:val="zh-TW" w:eastAsia="zh-TW"/>
              </w:rPr>
              <w:t>病房的公共设备设施、辅助用具（如灯、呼叫器、轮椅等）</w:t>
            </w:r>
            <w:r>
              <w:rPr>
                <w:rFonts w:hint="eastAsia"/>
                <w:lang w:val="zh-TW"/>
              </w:rPr>
              <w:t>、患者个人财务安全管理宣教、患者外出安全事项宣教。</w:t>
            </w:r>
          </w:p>
          <w:p>
            <w:pPr>
              <w:spacing w:line="360" w:lineRule="atLeast"/>
              <w:rPr>
                <w:lang w:val="zh-TW"/>
              </w:rPr>
            </w:pPr>
            <w:r>
              <w:rPr>
                <w:rFonts w:hint="eastAsia"/>
                <w:lang w:val="zh-TW"/>
              </w:rPr>
              <w:t xml:space="preserve">  </w:t>
            </w:r>
            <w:r>
              <w:rPr>
                <w:rFonts w:hint="eastAsia"/>
                <w:lang w:val="zh-TW" w:eastAsia="zh-TW"/>
              </w:rPr>
              <w:t xml:space="preserve">                                                                                                                                                                                          </w:t>
            </w:r>
          </w:p>
          <w:p>
            <w:pPr>
              <w:spacing w:line="360" w:lineRule="atLeast"/>
              <w:rPr>
                <w:lang w:val="zh-TW"/>
              </w:rPr>
            </w:pPr>
            <w:r>
              <w:rPr>
                <w:rFonts w:hint="eastAsia"/>
                <w:lang w:val="zh-TW"/>
              </w:rPr>
              <w:t>（三）二级</w:t>
            </w:r>
            <w:r>
              <w:rPr>
                <w:rFonts w:hint="eastAsia" w:cs="宋体"/>
              </w:rPr>
              <w:t>护工及陪护</w:t>
            </w:r>
            <w:r>
              <w:rPr>
                <w:rFonts w:hint="eastAsia"/>
                <w:lang w:val="zh-TW"/>
              </w:rPr>
              <w:t>对象及服务范围</w:t>
            </w:r>
          </w:p>
          <w:p>
            <w:pPr>
              <w:spacing w:line="360" w:lineRule="atLeast"/>
              <w:rPr>
                <w:lang w:val="zh-TW"/>
              </w:rPr>
            </w:pPr>
            <w:r>
              <w:rPr>
                <w:rFonts w:hint="eastAsia"/>
              </w:rPr>
              <w:t>1.</w:t>
            </w:r>
            <w:r>
              <w:rPr>
                <w:rFonts w:hint="eastAsia"/>
                <w:lang w:val="zh-TW"/>
              </w:rPr>
              <w:t>服务对象：病情稍重，小手术后，有尿管及其它引流管，生活需要协助者。因家属没有时间陪护、生活得不到照顾的困难病人。</w:t>
            </w:r>
          </w:p>
          <w:p>
            <w:pPr>
              <w:spacing w:line="360" w:lineRule="atLeast"/>
              <w:rPr>
                <w:lang w:val="zh-TW"/>
              </w:rPr>
            </w:pPr>
            <w:r>
              <w:rPr>
                <w:rFonts w:hint="eastAsia"/>
              </w:rPr>
              <w:t>2.</w:t>
            </w:r>
            <w:r>
              <w:rPr>
                <w:rFonts w:hint="eastAsia"/>
                <w:lang w:val="zh-TW"/>
              </w:rPr>
              <w:t>服务范围：(服务时间：</w:t>
            </w:r>
            <w:r>
              <w:rPr>
                <w:rFonts w:hint="eastAsia"/>
              </w:rPr>
              <w:t>12</w:t>
            </w:r>
            <w:r>
              <w:rPr>
                <w:rFonts w:hint="eastAsia"/>
                <w:lang w:val="zh-TW"/>
              </w:rPr>
              <w:t>h）</w:t>
            </w:r>
          </w:p>
          <w:p>
            <w:pPr>
              <w:spacing w:line="360" w:lineRule="atLeast"/>
              <w:rPr>
                <w:lang w:val="zh-TW"/>
              </w:rPr>
            </w:pPr>
            <w:r>
              <w:rPr>
                <w:rFonts w:hint="eastAsia"/>
                <w:lang w:val="zh-TW"/>
              </w:rPr>
              <w:t>（1）严格遵守医院各项规章制度，</w:t>
            </w:r>
            <w:r>
              <w:rPr>
                <w:rFonts w:hint="eastAsia"/>
              </w:rPr>
              <w:t>12小时</w:t>
            </w:r>
            <w:r>
              <w:rPr>
                <w:rFonts w:hint="eastAsia"/>
                <w:lang w:val="zh-TW"/>
              </w:rPr>
              <w:t>留陪护，给病人提供生活护理。</w:t>
            </w:r>
          </w:p>
          <w:p>
            <w:pPr>
              <w:spacing w:line="360" w:lineRule="atLeast"/>
              <w:rPr>
                <w:lang w:val="zh-TW"/>
              </w:rPr>
            </w:pPr>
            <w:r>
              <w:rPr>
                <w:rFonts w:hint="eastAsia"/>
                <w:lang w:val="zh-TW"/>
              </w:rPr>
              <w:t>（2）在病房护士长的管理及护士的指导下完成生活护理工作及非技术性护理工作。</w:t>
            </w:r>
          </w:p>
          <w:p>
            <w:pPr>
              <w:spacing w:line="360" w:lineRule="atLeast"/>
              <w:rPr>
                <w:lang w:val="zh-TW"/>
              </w:rPr>
            </w:pPr>
            <w:r>
              <w:rPr>
                <w:rFonts w:hint="eastAsia"/>
                <w:lang w:val="zh-TW"/>
              </w:rPr>
              <w:t>（3）每日完成晨、晚间护理，保持病室整洁，整理床头柜及室内物品，做到物品摆放整齐。</w:t>
            </w:r>
          </w:p>
          <w:p>
            <w:pPr>
              <w:spacing w:line="360" w:lineRule="atLeast"/>
              <w:rPr>
                <w:lang w:val="zh-TW"/>
              </w:rPr>
            </w:pPr>
            <w:r>
              <w:rPr>
                <w:rFonts w:hint="eastAsia"/>
                <w:lang w:val="zh-TW"/>
              </w:rPr>
              <w:t>（4）协助病人订餐、取餐及饮用水。</w:t>
            </w:r>
          </w:p>
          <w:p>
            <w:pPr>
              <w:spacing w:line="360" w:lineRule="atLeast"/>
              <w:rPr>
                <w:lang w:val="zh-TW"/>
              </w:rPr>
            </w:pPr>
            <w:r>
              <w:rPr>
                <w:rFonts w:hint="eastAsia"/>
                <w:lang w:val="zh-TW"/>
              </w:rPr>
              <w:t>（5）协助病人处置大小便，及时更换有污迹的床单和衣物。</w:t>
            </w:r>
          </w:p>
          <w:p>
            <w:pPr>
              <w:spacing w:line="360" w:lineRule="atLeast"/>
              <w:rPr>
                <w:lang w:val="zh-TW"/>
              </w:rPr>
            </w:pPr>
            <w:r>
              <w:rPr>
                <w:rFonts w:hint="eastAsia"/>
                <w:lang w:val="zh-TW"/>
              </w:rPr>
              <w:t>（6）协助病人修剪指（趾）甲，刮胡子。</w:t>
            </w:r>
          </w:p>
          <w:p>
            <w:pPr>
              <w:spacing w:line="360" w:lineRule="atLeast"/>
              <w:rPr>
                <w:lang w:val="zh-TW"/>
              </w:rPr>
            </w:pPr>
            <w:r>
              <w:rPr>
                <w:rFonts w:hint="eastAsia"/>
                <w:lang w:val="zh-TW"/>
              </w:rPr>
              <w:t>（7）根据病情为有需要的病人每周洗头1-2次，每天擦浴1次。</w:t>
            </w:r>
          </w:p>
          <w:p>
            <w:pPr>
              <w:spacing w:line="360" w:lineRule="atLeast"/>
              <w:rPr>
                <w:lang w:val="zh-TW"/>
              </w:rPr>
            </w:pPr>
            <w:r>
              <w:rPr>
                <w:rFonts w:hint="eastAsia"/>
                <w:lang w:val="zh-TW"/>
              </w:rPr>
              <w:t>（8）协助护士帮助病人翻身，更换体位。</w:t>
            </w:r>
          </w:p>
          <w:p>
            <w:pPr>
              <w:spacing w:line="360" w:lineRule="atLeast"/>
              <w:rPr>
                <w:lang w:val="zh-TW"/>
              </w:rPr>
            </w:pPr>
            <w:r>
              <w:rPr>
                <w:rFonts w:hint="eastAsia"/>
                <w:lang w:val="zh-TW"/>
              </w:rPr>
              <w:t>（9）协助护士给病人按时服药和照护输液。</w:t>
            </w:r>
          </w:p>
          <w:p>
            <w:pPr>
              <w:spacing w:line="360" w:lineRule="atLeast"/>
              <w:rPr>
                <w:lang w:val="zh-TW"/>
              </w:rPr>
            </w:pPr>
            <w:r>
              <w:rPr>
                <w:rFonts w:hint="eastAsia"/>
                <w:lang w:val="zh-TW"/>
              </w:rPr>
              <w:t>（10）负责陪护患者到各科做检查、参加患者所需的康复治疗。</w:t>
            </w:r>
          </w:p>
          <w:p>
            <w:pPr>
              <w:spacing w:line="360" w:lineRule="atLeast"/>
              <w:rPr>
                <w:lang w:val="zh-TW"/>
              </w:rPr>
            </w:pPr>
            <w:r>
              <w:rPr>
                <w:rFonts w:hint="eastAsia"/>
                <w:lang w:val="zh-TW"/>
              </w:rPr>
              <w:t>（11）根据病人病情及需求做好心理安扶与支持，发现异常及时汇报护士或家属。</w:t>
            </w:r>
          </w:p>
          <w:p>
            <w:pPr>
              <w:spacing w:line="360" w:lineRule="atLeast"/>
              <w:rPr>
                <w:lang w:val="zh-TW"/>
              </w:rPr>
            </w:pPr>
            <w:r>
              <w:rPr>
                <w:rFonts w:hint="eastAsia"/>
                <w:lang w:val="zh-TW"/>
              </w:rPr>
              <w:t>（</w:t>
            </w:r>
            <w:r>
              <w:rPr>
                <w:rFonts w:hint="eastAsia"/>
              </w:rPr>
              <w:t>12</w:t>
            </w:r>
            <w:r>
              <w:rPr>
                <w:rFonts w:hint="eastAsia"/>
                <w:lang w:val="zh-TW"/>
              </w:rPr>
              <w:t>）病房环境安全宣教：</w:t>
            </w:r>
            <w:r>
              <w:rPr>
                <w:rFonts w:hint="eastAsia"/>
              </w:rPr>
              <w:t>熟悉</w:t>
            </w:r>
            <w:r>
              <w:rPr>
                <w:rFonts w:hint="eastAsia"/>
                <w:lang w:val="zh-TW" w:eastAsia="zh-TW"/>
              </w:rPr>
              <w:t>病房的公共设备设施、辅助用具（如灯、呼叫器、轮椅等）</w:t>
            </w:r>
            <w:r>
              <w:rPr>
                <w:rFonts w:hint="eastAsia"/>
                <w:lang w:val="zh-TW"/>
              </w:rPr>
              <w:t>、患者个人财务安全管理宣教、患者外出安全事项宣教。</w:t>
            </w:r>
          </w:p>
          <w:p>
            <w:pPr>
              <w:spacing w:line="360" w:lineRule="atLeast"/>
              <w:rPr>
                <w:lang w:val="zh-TW" w:eastAsia="zh-TW"/>
              </w:rPr>
            </w:pPr>
            <w:r>
              <w:rPr>
                <w:rFonts w:hint="eastAsia"/>
                <w:lang w:val="zh-TW"/>
              </w:rPr>
              <w:t>（四）三级</w:t>
            </w:r>
            <w:r>
              <w:rPr>
                <w:rFonts w:hint="eastAsia" w:cs="宋体"/>
              </w:rPr>
              <w:t>护工及陪护</w:t>
            </w:r>
            <w:r>
              <w:rPr>
                <w:rFonts w:hint="eastAsia"/>
                <w:lang w:val="zh-TW"/>
              </w:rPr>
              <w:t xml:space="preserve">对象及服务范围 </w:t>
            </w:r>
            <w:r>
              <w:rPr>
                <w:rFonts w:hint="eastAsia"/>
                <w:lang w:val="zh-TW" w:eastAsia="zh-TW"/>
              </w:rPr>
              <w:t xml:space="preserve"> </w:t>
            </w:r>
          </w:p>
          <w:p>
            <w:pPr>
              <w:spacing w:line="360" w:lineRule="atLeast"/>
              <w:ind w:firstLine="210" w:firstLineChars="100"/>
              <w:rPr>
                <w:lang w:val="zh-TW"/>
              </w:rPr>
            </w:pPr>
            <w:r>
              <w:rPr>
                <w:rFonts w:hint="eastAsia"/>
              </w:rPr>
              <w:t>1.</w:t>
            </w:r>
            <w:r>
              <w:rPr>
                <w:rFonts w:hint="eastAsia"/>
                <w:lang w:val="zh-TW"/>
              </w:rPr>
              <w:t>服务对象：病情较轻，生活基本能自理者</w:t>
            </w:r>
          </w:p>
          <w:p>
            <w:pPr>
              <w:spacing w:line="360" w:lineRule="atLeast"/>
              <w:ind w:firstLine="210" w:firstLineChars="100"/>
              <w:rPr>
                <w:lang w:val="zh-TW"/>
              </w:rPr>
            </w:pPr>
            <w:r>
              <w:rPr>
                <w:rFonts w:hint="eastAsia"/>
              </w:rPr>
              <w:t>2.</w:t>
            </w:r>
            <w:r>
              <w:rPr>
                <w:rFonts w:hint="eastAsia"/>
                <w:lang w:val="zh-TW"/>
              </w:rPr>
              <w:t>服务内容(服务时间：</w:t>
            </w:r>
            <w:r>
              <w:rPr>
                <w:rFonts w:hint="eastAsia"/>
              </w:rPr>
              <w:t>8</w:t>
            </w:r>
            <w:r>
              <w:rPr>
                <w:rFonts w:hint="eastAsia"/>
                <w:lang w:val="zh-TW"/>
              </w:rPr>
              <w:t>h）</w:t>
            </w:r>
          </w:p>
          <w:p>
            <w:pPr>
              <w:spacing w:line="360" w:lineRule="atLeast"/>
              <w:rPr>
                <w:lang w:val="zh-TW"/>
              </w:rPr>
            </w:pPr>
            <w:r>
              <w:rPr>
                <w:rFonts w:hint="eastAsia"/>
                <w:lang w:val="zh-TW"/>
              </w:rPr>
              <w:t>（1）严格遵守医院各项规章制度手卫生，</w:t>
            </w:r>
            <w:r>
              <w:rPr>
                <w:rFonts w:hint="eastAsia"/>
              </w:rPr>
              <w:t>8小时</w:t>
            </w:r>
            <w:r>
              <w:rPr>
                <w:rFonts w:hint="eastAsia"/>
                <w:lang w:val="zh-TW"/>
              </w:rPr>
              <w:t>留陪护，给病人提供生活护理。</w:t>
            </w:r>
          </w:p>
          <w:p>
            <w:pPr>
              <w:spacing w:line="360" w:lineRule="atLeast"/>
              <w:rPr>
                <w:lang w:val="zh-TW"/>
              </w:rPr>
            </w:pPr>
            <w:r>
              <w:rPr>
                <w:rFonts w:hint="eastAsia"/>
                <w:lang w:val="zh-TW"/>
              </w:rPr>
              <w:t>（2）在病房护士长的管理及护士的指导下完成生活护理工作及非技术性护理工作。</w:t>
            </w:r>
          </w:p>
          <w:p>
            <w:pPr>
              <w:spacing w:line="360" w:lineRule="atLeast"/>
              <w:rPr>
                <w:lang w:val="zh-TW"/>
              </w:rPr>
            </w:pPr>
            <w:r>
              <w:rPr>
                <w:rFonts w:hint="eastAsia"/>
                <w:lang w:val="zh-TW"/>
              </w:rPr>
              <w:t>（3）每日完成晨、晚间护理，保持病室整洁，整理床头柜及室内物品，做到物品摆放整齐。</w:t>
            </w:r>
          </w:p>
          <w:p>
            <w:pPr>
              <w:spacing w:line="360" w:lineRule="atLeast"/>
              <w:rPr>
                <w:lang w:val="zh-TW"/>
              </w:rPr>
            </w:pPr>
            <w:r>
              <w:rPr>
                <w:rFonts w:hint="eastAsia"/>
                <w:lang w:val="zh-TW"/>
              </w:rPr>
              <w:t>（4）给住院病人及时发放衣物，协助病人订餐、取餐及饮用水。</w:t>
            </w:r>
          </w:p>
          <w:p>
            <w:pPr>
              <w:spacing w:line="360" w:lineRule="atLeast"/>
              <w:rPr>
                <w:lang w:val="zh-TW"/>
              </w:rPr>
            </w:pPr>
            <w:r>
              <w:rPr>
                <w:rFonts w:hint="eastAsia"/>
                <w:lang w:val="zh-TW"/>
              </w:rPr>
              <w:t>（5）协助行动不便的病人如厕。</w:t>
            </w:r>
          </w:p>
          <w:p>
            <w:pPr>
              <w:spacing w:line="360" w:lineRule="atLeast"/>
              <w:rPr>
                <w:lang w:val="zh-TW"/>
              </w:rPr>
            </w:pPr>
            <w:r>
              <w:rPr>
                <w:rFonts w:hint="eastAsia"/>
                <w:lang w:val="zh-TW"/>
              </w:rPr>
              <w:t>（6）督促并协助病人洗澡、更衣、修剪指（趾）甲、刮胡子。</w:t>
            </w:r>
          </w:p>
          <w:p>
            <w:pPr>
              <w:spacing w:line="360" w:lineRule="atLeast"/>
              <w:rPr>
                <w:lang w:val="zh-TW"/>
              </w:rPr>
            </w:pPr>
            <w:r>
              <w:rPr>
                <w:rFonts w:hint="eastAsia"/>
                <w:lang w:val="zh-TW"/>
              </w:rPr>
              <w:t>（7）协助护士给病人按时服药和照护输液。</w:t>
            </w:r>
          </w:p>
          <w:p>
            <w:pPr>
              <w:spacing w:line="360" w:lineRule="atLeast"/>
              <w:rPr>
                <w:lang w:val="zh-TW"/>
              </w:rPr>
            </w:pPr>
            <w:r>
              <w:rPr>
                <w:rFonts w:hint="eastAsia"/>
                <w:lang w:val="zh-TW"/>
              </w:rPr>
              <w:t>（8）负责陪护患者到各科做检查、参加患者所需的康复治疗。</w:t>
            </w:r>
          </w:p>
          <w:p>
            <w:pPr>
              <w:spacing w:line="360" w:lineRule="atLeast"/>
              <w:rPr>
                <w:lang w:val="zh-TW"/>
              </w:rPr>
            </w:pPr>
            <w:r>
              <w:rPr>
                <w:rFonts w:hint="eastAsia"/>
                <w:lang w:val="zh-TW"/>
              </w:rPr>
              <w:t xml:space="preserve">（9）根据病人病情及需求做好心理安扶与支持，发现异常及时汇报护士或家属。  </w:t>
            </w:r>
          </w:p>
          <w:p>
            <w:pPr>
              <w:spacing w:line="360" w:lineRule="atLeast"/>
              <w:rPr>
                <w:lang w:val="zh-TW" w:eastAsia="zh-TW"/>
              </w:rPr>
            </w:pPr>
            <w:r>
              <w:rPr>
                <w:rFonts w:hint="eastAsia"/>
                <w:lang w:val="zh-TW"/>
              </w:rPr>
              <w:t>（</w:t>
            </w:r>
            <w:r>
              <w:rPr>
                <w:rFonts w:hint="eastAsia"/>
              </w:rPr>
              <w:t>10</w:t>
            </w:r>
            <w:r>
              <w:rPr>
                <w:rFonts w:hint="eastAsia"/>
                <w:lang w:val="zh-TW"/>
              </w:rPr>
              <w:t>）病房环境安全宣教：</w:t>
            </w:r>
            <w:r>
              <w:rPr>
                <w:rFonts w:hint="eastAsia"/>
              </w:rPr>
              <w:t>熟悉</w:t>
            </w:r>
            <w:r>
              <w:rPr>
                <w:rFonts w:hint="eastAsia"/>
                <w:lang w:val="zh-TW" w:eastAsia="zh-TW"/>
              </w:rPr>
              <w:t>病房的公共设备设施、辅助用具（如灯、呼叫器、轮椅等）</w:t>
            </w:r>
            <w:r>
              <w:rPr>
                <w:rFonts w:hint="eastAsia"/>
                <w:lang w:val="zh-TW"/>
              </w:rPr>
              <w:t xml:space="preserve">、患者个人财务安全管理宣教、患者外出安全事项宣教。 </w:t>
            </w:r>
            <w:r>
              <w:rPr>
                <w:rFonts w:hint="eastAsia"/>
                <w:lang w:val="zh-TW" w:eastAsia="zh-TW"/>
              </w:rPr>
              <w:t xml:space="preserve"> </w:t>
            </w:r>
          </w:p>
          <w:p>
            <w:pPr>
              <w:spacing w:line="360" w:lineRule="atLeast"/>
              <w:rPr>
                <w:lang w:val="zh-TW"/>
              </w:rPr>
            </w:pPr>
            <w:r>
              <w:rPr>
                <w:rFonts w:hint="eastAsia"/>
                <w:lang w:val="zh-TW"/>
              </w:rPr>
              <w:t>六、</w:t>
            </w:r>
            <w:r>
              <w:rPr>
                <w:rFonts w:hint="eastAsia"/>
              </w:rPr>
              <w:t>护工及陪护</w:t>
            </w:r>
            <w:r>
              <w:rPr>
                <w:rFonts w:hint="eastAsia"/>
                <w:lang w:val="zh-TW"/>
              </w:rPr>
              <w:t>服务</w:t>
            </w:r>
            <w:r>
              <w:rPr>
                <w:rFonts w:hint="eastAsia"/>
                <w:lang w:val="zh-TW" w:eastAsia="zh-TW"/>
              </w:rPr>
              <w:t>收费要求</w:t>
            </w:r>
            <w:r>
              <w:rPr>
                <w:rFonts w:hint="eastAsia"/>
                <w:lang w:val="zh-TW"/>
              </w:rPr>
              <w:t>　</w:t>
            </w:r>
          </w:p>
          <w:p>
            <w:pPr>
              <w:spacing w:line="360" w:lineRule="atLeast"/>
              <w:rPr>
                <w:lang w:val="zh-TW" w:eastAsia="zh-TW"/>
              </w:rPr>
            </w:pPr>
            <w:r>
              <w:rPr>
                <w:rFonts w:hint="eastAsia"/>
                <w:lang w:val="zh-TW" w:eastAsia="zh-TW"/>
              </w:rPr>
              <w:t xml:space="preserve">     为有需要的患者提供一级、二级、三级</w:t>
            </w:r>
            <w:r>
              <w:rPr>
                <w:rFonts w:hint="eastAsia"/>
              </w:rPr>
              <w:t>护工</w:t>
            </w:r>
            <w:r>
              <w:rPr>
                <w:rFonts w:hint="eastAsia"/>
                <w:lang w:val="zh-TW" w:eastAsia="zh-TW"/>
              </w:rPr>
              <w:t>服务</w:t>
            </w:r>
            <w:r>
              <w:rPr>
                <w:rFonts w:hint="eastAsia"/>
                <w:lang w:val="zh-TW"/>
              </w:rPr>
              <w:t>，</w:t>
            </w:r>
            <w:r>
              <w:rPr>
                <w:rFonts w:hint="eastAsia"/>
                <w:lang w:val="zh-TW" w:eastAsia="zh-TW"/>
              </w:rPr>
              <w:t>中标人</w:t>
            </w:r>
            <w:r>
              <w:rPr>
                <w:rFonts w:hint="eastAsia"/>
              </w:rPr>
              <w:t>不允许私自收取护工费；</w:t>
            </w:r>
            <w:r>
              <w:rPr>
                <w:rFonts w:hint="eastAsia"/>
                <w:lang w:val="zh-TW" w:eastAsia="zh-TW"/>
              </w:rPr>
              <w:t>以患者自愿为原则，</w:t>
            </w:r>
            <w:r>
              <w:rPr>
                <w:rFonts w:hint="eastAsia"/>
              </w:rPr>
              <w:t>为有需要的患者提供</w:t>
            </w:r>
            <w:r>
              <w:rPr>
                <w:rFonts w:hint="eastAsia"/>
                <w:lang w:val="zh-TW"/>
              </w:rPr>
              <w:t>一对一、一对多的陪护服务</w:t>
            </w:r>
            <w:r>
              <w:rPr>
                <w:rFonts w:hint="eastAsia"/>
                <w:lang w:val="zh-TW" w:eastAsia="zh-TW"/>
              </w:rPr>
              <w:t>。中标人根据市场经济规律及国家相关政策自主制定各项服务价格，</w:t>
            </w:r>
            <w:r>
              <w:rPr>
                <w:rFonts w:hint="eastAsia"/>
              </w:rPr>
              <w:t>要求收费标准在当地物价部门备案。</w:t>
            </w:r>
          </w:p>
          <w:p>
            <w:pPr>
              <w:spacing w:line="360" w:lineRule="atLeast"/>
            </w:pPr>
            <w:r>
              <w:rPr>
                <w:rFonts w:hint="eastAsia"/>
              </w:rPr>
              <w:t>1.</w:t>
            </w:r>
            <w:r>
              <w:rPr>
                <w:rFonts w:hint="eastAsia"/>
                <w:lang w:val="zh-TW"/>
              </w:rPr>
              <w:t>一对一、一对多的陪护</w:t>
            </w:r>
            <w:r>
              <w:t>服务收费标准：供应商在不影响采购人正常工作开展情况下，根据市场需求制定服务收费标准</w:t>
            </w:r>
            <w:r>
              <w:rPr>
                <w:rFonts w:hint="eastAsia"/>
              </w:rPr>
              <w:t>，</w:t>
            </w:r>
            <w:r>
              <w:t>一对多</w:t>
            </w:r>
            <w:r>
              <w:rPr>
                <w:rFonts w:hint="eastAsia"/>
              </w:rPr>
              <w:t>陪护：</w:t>
            </w:r>
            <w:r>
              <w:rPr>
                <w:rFonts w:hint="eastAsia"/>
                <w:b/>
                <w:bCs/>
              </w:rPr>
              <w:t>10</w:t>
            </w:r>
            <w:r>
              <w:rPr>
                <w:rFonts w:hint="eastAsia"/>
              </w:rPr>
              <w:t>-170</w:t>
            </w:r>
            <w:r>
              <w:t>元/天（</w:t>
            </w:r>
            <w:r>
              <w:rPr>
                <w:rFonts w:hint="eastAsia"/>
              </w:rPr>
              <w:t>根据</w:t>
            </w:r>
            <w:r>
              <w:t>服务患者数</w:t>
            </w:r>
            <w:r>
              <w:rPr>
                <w:rFonts w:hint="eastAsia"/>
                <w:b/>
                <w:bCs/>
              </w:rPr>
              <w:t>而定</w:t>
            </w:r>
            <w:r>
              <w:t>）、一对一</w:t>
            </w:r>
            <w:r>
              <w:rPr>
                <w:rFonts w:hint="eastAsia"/>
              </w:rPr>
              <w:t>陪护：250-300</w:t>
            </w:r>
            <w:r>
              <w:t>元/天。</w:t>
            </w:r>
          </w:p>
          <w:p>
            <w:pPr>
              <w:spacing w:line="360" w:lineRule="atLeast"/>
            </w:pPr>
            <w:r>
              <w:rPr>
                <w:rFonts w:hint="eastAsia"/>
              </w:rPr>
              <w:t>2.特殊科室（ICU）护工（不允许收取陪护费用）：供应商在购买方开展陪护期间免费提供不能收取护工或陪护费用的特殊科室（包括综合ICU、专科ICU以及其它不允许收费的科室）的护工服务，医院不再收取供应商在采购方产生的能耗费。</w:t>
            </w:r>
          </w:p>
          <w:p>
            <w:pPr>
              <w:spacing w:line="360" w:lineRule="atLeast"/>
              <w:rPr>
                <w:lang w:val="zh-TW"/>
              </w:rPr>
            </w:pPr>
            <w:r>
              <w:rPr>
                <w:rFonts w:hint="eastAsia"/>
                <w:lang w:val="zh-TW"/>
              </w:rPr>
              <w:t>七</w:t>
            </w:r>
            <w:r>
              <w:rPr>
                <w:rFonts w:hint="eastAsia"/>
                <w:lang w:val="zh-TW" w:eastAsia="zh-TW"/>
              </w:rPr>
              <w:t>、</w:t>
            </w:r>
            <w:r>
              <w:rPr>
                <w:rFonts w:hint="eastAsia"/>
              </w:rPr>
              <w:t>护工及陪护</w:t>
            </w:r>
            <w:r>
              <w:rPr>
                <w:rFonts w:hint="eastAsia"/>
                <w:lang w:val="zh-TW" w:eastAsia="zh-TW"/>
              </w:rPr>
              <w:t>服务质量管理与考核</w:t>
            </w:r>
          </w:p>
          <w:p>
            <w:pPr>
              <w:spacing w:line="360" w:lineRule="atLeast"/>
              <w:rPr>
                <w:lang w:val="zh-TW" w:eastAsia="zh-TW"/>
              </w:rPr>
            </w:pPr>
            <w:r>
              <w:rPr>
                <w:rFonts w:hint="eastAsia"/>
                <w:lang w:val="zh-TW" w:eastAsia="zh-TW"/>
              </w:rPr>
              <w:t>（一）考核原则：采购人对存在的问题进行记录并作为当年的考核依据，合同期内若采购人需更新考核标准，以采购人更新后的标准为准。</w:t>
            </w:r>
          </w:p>
          <w:p>
            <w:pPr>
              <w:spacing w:line="360" w:lineRule="atLeast"/>
              <w:rPr>
                <w:lang w:val="zh-TW" w:eastAsia="zh-TW"/>
              </w:rPr>
            </w:pPr>
            <w:r>
              <w:rPr>
                <w:rFonts w:hint="eastAsia"/>
                <w:lang w:val="zh-TW" w:eastAsia="zh-TW"/>
              </w:rPr>
              <w:t>（二）考核标准</w:t>
            </w:r>
            <w:r>
              <w:rPr>
                <w:rFonts w:hint="eastAsia"/>
                <w:lang w:val="zh-TW"/>
              </w:rPr>
              <w:t>：</w:t>
            </w:r>
            <w:r>
              <w:rPr>
                <w:rFonts w:hint="eastAsia"/>
                <w:lang w:val="zh-TW" w:eastAsia="zh-TW"/>
              </w:rPr>
              <w:t>包括</w:t>
            </w:r>
            <w:r>
              <w:rPr>
                <w:rFonts w:hint="eastAsia"/>
              </w:rPr>
              <w:t>护工及陪护</w:t>
            </w:r>
            <w:r>
              <w:rPr>
                <w:rFonts w:hint="eastAsia"/>
                <w:lang w:val="zh-TW" w:eastAsia="zh-TW"/>
              </w:rPr>
              <w:t>服务考核评价、满意度评价</w:t>
            </w:r>
          </w:p>
          <w:p>
            <w:pPr>
              <w:spacing w:line="360" w:lineRule="atLeast"/>
              <w:rPr>
                <w:lang w:val="zh-TW" w:eastAsia="zh-TW"/>
              </w:rPr>
            </w:pPr>
            <w:r>
              <w:rPr>
                <w:rFonts w:hint="eastAsia"/>
                <w:lang w:val="zh-TW"/>
              </w:rPr>
              <w:t>　中标人</w:t>
            </w:r>
            <w:r>
              <w:rPr>
                <w:rFonts w:hint="eastAsia"/>
                <w:lang w:val="zh-TW" w:eastAsia="zh-TW"/>
              </w:rPr>
              <w:t>根据</w:t>
            </w:r>
            <w:r>
              <w:rPr>
                <w:rFonts w:hint="eastAsia"/>
              </w:rPr>
              <w:t>护工及陪护</w:t>
            </w:r>
            <w:r>
              <w:rPr>
                <w:rFonts w:hint="eastAsia"/>
                <w:lang w:val="zh-TW" w:eastAsia="zh-TW"/>
              </w:rPr>
              <w:t>服务考核评价标准</w:t>
            </w:r>
            <w:r>
              <w:rPr>
                <w:rFonts w:hint="eastAsia"/>
                <w:lang w:val="zh-TW"/>
              </w:rPr>
              <w:t>（附后）</w:t>
            </w:r>
            <w:r>
              <w:rPr>
                <w:rFonts w:hint="eastAsia"/>
                <w:lang w:val="zh-TW" w:eastAsia="zh-TW"/>
              </w:rPr>
              <w:t>，定期及不定期考核</w:t>
            </w:r>
            <w:r>
              <w:rPr>
                <w:rFonts w:hint="eastAsia"/>
              </w:rPr>
              <w:t>护工及陪护</w:t>
            </w:r>
            <w:r>
              <w:rPr>
                <w:rFonts w:hint="eastAsia"/>
                <w:lang w:val="zh-TW" w:eastAsia="zh-TW"/>
              </w:rPr>
              <w:t>服务质量。考核结果分优（≥90分）、良（80-90分，不含90），一般（70-80分，不含80），不合格（70分以下）。</w:t>
            </w:r>
          </w:p>
          <w:p>
            <w:pPr>
              <w:spacing w:line="360" w:lineRule="atLeast"/>
              <w:rPr>
                <w:lang w:val="zh-TW" w:eastAsia="zh-TW"/>
              </w:rPr>
            </w:pPr>
            <w:r>
              <w:rPr>
                <w:rFonts w:hint="eastAsia"/>
                <w:lang w:val="zh-TW"/>
              </w:rPr>
              <w:t>　</w:t>
            </w:r>
            <w:r>
              <w:rPr>
                <w:rFonts w:hint="eastAsia"/>
                <w:lang w:val="zh-TW" w:eastAsia="zh-TW"/>
              </w:rPr>
              <w:t>（三）质量反馈及持续改进</w:t>
            </w:r>
          </w:p>
          <w:p>
            <w:pPr>
              <w:spacing w:line="360" w:lineRule="atLeast"/>
              <w:rPr>
                <w:lang w:val="zh-TW" w:eastAsia="zh-TW"/>
              </w:rPr>
            </w:pPr>
            <w:r>
              <w:rPr>
                <w:rFonts w:hint="eastAsia"/>
                <w:lang w:val="zh-TW"/>
              </w:rPr>
              <w:t>　</w:t>
            </w:r>
            <w:r>
              <w:rPr>
                <w:rFonts w:hint="eastAsia"/>
                <w:lang w:val="zh-TW" w:eastAsia="zh-TW"/>
              </w:rPr>
              <w:t>1.中标</w:t>
            </w:r>
            <w:r>
              <w:rPr>
                <w:rFonts w:hint="eastAsia"/>
                <w:lang w:val="zh-TW"/>
              </w:rPr>
              <w:t>人</w:t>
            </w:r>
            <w:r>
              <w:rPr>
                <w:rFonts w:hint="eastAsia"/>
                <w:lang w:val="zh-TW" w:eastAsia="zh-TW"/>
              </w:rPr>
              <w:t>管理人员应每周自查并及时向</w:t>
            </w:r>
            <w:r>
              <w:rPr>
                <w:rFonts w:hint="eastAsia"/>
              </w:rPr>
              <w:t>护工及陪护</w:t>
            </w:r>
            <w:r>
              <w:rPr>
                <w:rFonts w:hint="eastAsia"/>
                <w:lang w:val="zh-TW"/>
              </w:rPr>
              <w:t>人员</w:t>
            </w:r>
            <w:r>
              <w:rPr>
                <w:rFonts w:hint="eastAsia"/>
                <w:lang w:val="zh-TW" w:eastAsia="zh-TW"/>
              </w:rPr>
              <w:t>反馈检查存在的问题，分析原因及提出改进措施并跟进整改落实的情况。</w:t>
            </w:r>
          </w:p>
          <w:p>
            <w:pPr>
              <w:spacing w:line="360" w:lineRule="atLeast"/>
              <w:rPr>
                <w:lang w:val="zh-TW" w:eastAsia="zh-TW"/>
              </w:rPr>
            </w:pPr>
            <w:r>
              <w:rPr>
                <w:rFonts w:hint="eastAsia"/>
                <w:lang w:val="zh-TW"/>
              </w:rPr>
              <w:t>　</w:t>
            </w:r>
            <w:r>
              <w:rPr>
                <w:rFonts w:hint="eastAsia"/>
              </w:rPr>
              <w:t xml:space="preserve">  </w:t>
            </w:r>
            <w:r>
              <w:rPr>
                <w:rFonts w:hint="eastAsia"/>
                <w:lang w:val="zh-TW" w:eastAsia="zh-TW"/>
              </w:rPr>
              <w:t>2.中标人每月组织召开一次沟通会，邀请采购人参与，总结每月检查存在的问题、满意度调查结果、需院方相关部门协调解决的问题等，共同讨论整改措施，制定下个月检查及管理的重点，如遇特殊情况，中标人应随时汇报。</w:t>
            </w:r>
          </w:p>
          <w:p>
            <w:pPr>
              <w:spacing w:line="360" w:lineRule="atLeast"/>
              <w:rPr>
                <w:lang w:val="zh-TW" w:eastAsia="zh-TW"/>
              </w:rPr>
            </w:pPr>
            <w:r>
              <w:rPr>
                <w:rFonts w:hint="eastAsia"/>
                <w:lang w:val="zh-TW" w:eastAsia="zh-TW"/>
              </w:rPr>
              <w:t>（四）处罚（处罚金额从</w:t>
            </w:r>
            <w:r>
              <w:rPr>
                <w:rFonts w:hint="eastAsia"/>
                <w:lang w:val="zh-TW"/>
              </w:rPr>
              <w:t>履约保证金中扣除</w:t>
            </w:r>
            <w:r>
              <w:rPr>
                <w:rFonts w:hint="eastAsia"/>
                <w:lang w:val="zh-TW" w:eastAsia="zh-TW"/>
              </w:rPr>
              <w:t>）</w:t>
            </w:r>
          </w:p>
          <w:p>
            <w:pPr>
              <w:spacing w:line="360" w:lineRule="atLeast"/>
              <w:rPr>
                <w:lang w:val="zh-TW" w:eastAsia="zh-TW"/>
              </w:rPr>
            </w:pPr>
            <w:r>
              <w:rPr>
                <w:rFonts w:hint="eastAsia"/>
                <w:lang w:val="zh-TW"/>
              </w:rPr>
              <w:t>　</w:t>
            </w:r>
            <w:r>
              <w:rPr>
                <w:rFonts w:hint="eastAsia"/>
                <w:lang w:val="zh-TW" w:eastAsia="zh-TW"/>
              </w:rPr>
              <w:t>1</w:t>
            </w:r>
            <w:r>
              <w:rPr>
                <w:rFonts w:hint="eastAsia"/>
              </w:rPr>
              <w:t>.</w:t>
            </w:r>
            <w:r>
              <w:rPr>
                <w:rFonts w:hint="eastAsia"/>
                <w:lang w:val="zh-TW" w:eastAsia="zh-TW"/>
              </w:rPr>
              <w:t>中标人当月出现考核不合格，并责令中标人限期进行整改。如中标人在现期内并未完成整改，仍存在服务质量问题，采购人有权终止合同</w:t>
            </w:r>
            <w:r>
              <w:rPr>
                <w:rFonts w:hint="eastAsia"/>
                <w:lang w:val="zh-TW"/>
              </w:rPr>
              <w:t>或</w:t>
            </w:r>
            <w:r>
              <w:rPr>
                <w:rFonts w:hint="eastAsia"/>
                <w:lang w:val="zh-TW" w:eastAsia="zh-TW"/>
              </w:rPr>
              <w:t>有权直接按照</w:t>
            </w:r>
            <w:r>
              <w:rPr>
                <w:rFonts w:hint="eastAsia"/>
                <w:lang w:val="zh-TW"/>
              </w:rPr>
              <w:t>情节</w:t>
            </w:r>
            <w:r>
              <w:rPr>
                <w:rFonts w:hint="eastAsia"/>
                <w:lang w:val="zh-TW" w:eastAsia="zh-TW"/>
              </w:rPr>
              <w:t>进行处罚</w:t>
            </w:r>
            <w:r>
              <w:rPr>
                <w:rFonts w:hint="eastAsia"/>
              </w:rPr>
              <w:t>5000－10000元</w:t>
            </w:r>
            <w:r>
              <w:rPr>
                <w:rFonts w:hint="eastAsia"/>
                <w:lang w:val="zh-TW" w:eastAsia="zh-TW"/>
              </w:rPr>
              <w:t>。</w:t>
            </w:r>
          </w:p>
          <w:p>
            <w:pPr>
              <w:spacing w:line="360" w:lineRule="atLeast"/>
              <w:rPr>
                <w:lang w:val="zh-TW" w:eastAsia="zh-TW"/>
              </w:rPr>
            </w:pPr>
            <w:r>
              <w:rPr>
                <w:rFonts w:hint="eastAsia"/>
                <w:lang w:val="zh-TW" w:eastAsia="zh-TW"/>
              </w:rPr>
              <w:t> 2</w:t>
            </w:r>
            <w:r>
              <w:rPr>
                <w:rFonts w:hint="eastAsia"/>
              </w:rPr>
              <w:t>.</w:t>
            </w:r>
            <w:r>
              <w:rPr>
                <w:rFonts w:hint="eastAsia"/>
                <w:lang w:val="zh-TW" w:eastAsia="zh-TW"/>
              </w:rPr>
              <w:t>如出现重大质量问题：</w:t>
            </w:r>
          </w:p>
          <w:p>
            <w:pPr>
              <w:spacing w:line="360" w:lineRule="atLeast"/>
              <w:rPr>
                <w:lang w:val="zh-TW" w:eastAsia="zh-TW"/>
              </w:rPr>
            </w:pPr>
            <w:r>
              <w:rPr>
                <w:rFonts w:hint="eastAsia"/>
                <w:lang w:val="zh-TW"/>
              </w:rPr>
              <w:t>　</w:t>
            </w:r>
            <w:r>
              <w:rPr>
                <w:rFonts w:hint="eastAsia"/>
                <w:lang w:val="zh-TW" w:eastAsia="zh-TW"/>
              </w:rPr>
              <w:t>（1）凡因服务态度或其它原因导致有效投诉者，视情节严重处罚中标人每次200-1000元。</w:t>
            </w:r>
          </w:p>
          <w:p>
            <w:pPr>
              <w:spacing w:line="360" w:lineRule="atLeast"/>
              <w:rPr>
                <w:lang w:val="zh-TW" w:eastAsia="zh-TW"/>
              </w:rPr>
            </w:pPr>
            <w:r>
              <w:rPr>
                <w:rFonts w:hint="eastAsia"/>
                <w:lang w:val="zh-TW" w:eastAsia="zh-TW"/>
              </w:rPr>
              <w:t>（2）中标人</w:t>
            </w:r>
            <w:r>
              <w:rPr>
                <w:rFonts w:hint="eastAsia"/>
              </w:rPr>
              <w:t>护工及陪护</w:t>
            </w:r>
            <w:r>
              <w:rPr>
                <w:rFonts w:hint="eastAsia"/>
                <w:lang w:val="zh-TW" w:eastAsia="zh-TW"/>
              </w:rPr>
              <w:t>因工作失职,使患者发生意外（跌倒、坠床、烫伤、误吸、走失等）或与患者家属发生纠纷时,均由中标人负责解决。医院有权按照每1000-10000 元的标准进行处罚。</w:t>
            </w:r>
          </w:p>
          <w:p>
            <w:pPr>
              <w:spacing w:line="360" w:lineRule="atLeast"/>
              <w:rPr>
                <w:lang w:val="zh-TW" w:eastAsia="zh-TW"/>
              </w:rPr>
            </w:pPr>
            <w:r>
              <w:rPr>
                <w:rFonts w:hint="eastAsia"/>
                <w:lang w:val="zh-TW" w:eastAsia="zh-TW"/>
              </w:rPr>
              <w:t>（</w:t>
            </w:r>
            <w:r>
              <w:rPr>
                <w:rFonts w:hint="eastAsia"/>
              </w:rPr>
              <w:t>3</w:t>
            </w:r>
            <w:r>
              <w:rPr>
                <w:rFonts w:hint="eastAsia"/>
                <w:lang w:val="zh-TW" w:eastAsia="zh-TW"/>
              </w:rPr>
              <w:t>）中标人</w:t>
            </w:r>
            <w:r>
              <w:rPr>
                <w:rFonts w:hint="eastAsia" w:ascii="宋体" w:hAnsi="宋体" w:cs="宋体"/>
                <w:lang w:val="zh-TW" w:eastAsia="zh-TW"/>
              </w:rPr>
              <w:t>、</w:t>
            </w:r>
            <w:r>
              <w:rPr>
                <w:rFonts w:hint="eastAsia"/>
              </w:rPr>
              <w:t>护工及陪护</w:t>
            </w:r>
            <w:r>
              <w:rPr>
                <w:rFonts w:hint="eastAsia"/>
                <w:lang w:val="zh-TW" w:eastAsia="zh-TW"/>
              </w:rPr>
              <w:t>人员，应对采购人和患者的信息进行保密。任何情况下，中标人</w:t>
            </w:r>
            <w:r>
              <w:rPr>
                <w:rFonts w:hint="eastAsia" w:ascii="宋体" w:hAnsi="宋体" w:cs="宋体"/>
                <w:lang w:val="zh-TW" w:eastAsia="zh-TW"/>
              </w:rPr>
              <w:t>、</w:t>
            </w:r>
            <w:r>
              <w:rPr>
                <w:rFonts w:hint="eastAsia"/>
              </w:rPr>
              <w:t>护工及陪护</w:t>
            </w:r>
            <w:r>
              <w:rPr>
                <w:rFonts w:hint="eastAsia"/>
                <w:lang w:val="zh-TW" w:eastAsia="zh-TW"/>
              </w:rPr>
              <w:t>人员不得私自将采购人或患者信息提供给任何单位与个人。中标人在任何时候泄露采购人或者患者信息，由中标人承担全部经济责任及法律责任，视情节轻重，中标人应当向采购人支付1000元--5000元违约金。</w:t>
            </w:r>
          </w:p>
          <w:p>
            <w:pPr>
              <w:spacing w:line="360" w:lineRule="atLeast"/>
              <w:rPr>
                <w:lang w:val="zh-TW"/>
              </w:rPr>
            </w:pPr>
            <w:r>
              <w:rPr>
                <w:rFonts w:hint="eastAsia"/>
                <w:lang w:val="zh-TW"/>
              </w:rPr>
              <w:t>八</w:t>
            </w:r>
            <w:r>
              <w:rPr>
                <w:rFonts w:hint="eastAsia"/>
                <w:lang w:val="zh-TW" w:eastAsia="zh-TW"/>
              </w:rPr>
              <w:t>、医院提供支持</w:t>
            </w:r>
          </w:p>
          <w:p>
            <w:pPr>
              <w:spacing w:line="360" w:lineRule="atLeast"/>
              <w:rPr>
                <w:lang w:val="zh-TW"/>
              </w:rPr>
            </w:pPr>
            <w:r>
              <w:rPr>
                <w:rFonts w:hint="eastAsia"/>
                <w:lang w:val="zh-TW"/>
              </w:rPr>
              <w:t>　</w:t>
            </w:r>
            <w:r>
              <w:rPr>
                <w:rFonts w:hint="eastAsia"/>
                <w:lang w:val="zh-TW" w:eastAsia="zh-TW"/>
              </w:rPr>
              <w:t>1</w:t>
            </w:r>
            <w:r>
              <w:rPr>
                <w:rFonts w:hint="eastAsia"/>
              </w:rPr>
              <w:t>.</w:t>
            </w:r>
            <w:r>
              <w:rPr>
                <w:rFonts w:hint="eastAsia"/>
                <w:lang w:val="zh-TW" w:eastAsia="zh-TW"/>
              </w:rPr>
              <w:t>采购人将在合同期限内提供办公场地及电话给中标人使用，主要用于中标人日常办公使用</w:t>
            </w:r>
            <w:r>
              <w:rPr>
                <w:rFonts w:hint="eastAsia"/>
                <w:lang w:val="zh-TW"/>
              </w:rPr>
              <w:t>，每月按约定上缴实际使用额度水电费、电话费</w:t>
            </w:r>
            <w:r>
              <w:rPr>
                <w:rFonts w:hint="eastAsia"/>
                <w:lang w:val="zh-TW" w:eastAsia="zh-TW"/>
              </w:rPr>
              <w:t>。采购人不为中标人提供员工住宿</w:t>
            </w:r>
            <w:r>
              <w:rPr>
                <w:rFonts w:hint="eastAsia"/>
                <w:lang w:val="zh-TW"/>
              </w:rPr>
              <w:t>。</w:t>
            </w:r>
          </w:p>
          <w:p>
            <w:pPr>
              <w:spacing w:line="360" w:lineRule="atLeast"/>
              <w:rPr>
                <w:lang w:val="zh-TW"/>
              </w:rPr>
            </w:pPr>
            <w:r>
              <w:rPr>
                <w:rFonts w:hint="eastAsia"/>
                <w:lang w:val="zh-TW" w:eastAsia="zh-TW"/>
              </w:rPr>
              <w:t>2．按照各项管理规定及中标人提供护工的工作范围、工作标准，对中标人工作进行指导、监督和检查</w:t>
            </w:r>
            <w:r>
              <w:rPr>
                <w:rFonts w:hint="eastAsia"/>
                <w:lang w:val="zh-TW"/>
              </w:rPr>
              <w:t>。</w:t>
            </w:r>
          </w:p>
          <w:p>
            <w:pPr>
              <w:spacing w:line="360" w:lineRule="atLeast"/>
            </w:pPr>
            <w:r>
              <w:rPr>
                <w:rFonts w:hint="eastAsia"/>
                <w:lang w:val="zh-TW" w:eastAsia="zh-TW"/>
              </w:rPr>
              <w:t>3．</w:t>
            </w:r>
            <w:r>
              <w:rPr>
                <w:rFonts w:hint="eastAsia"/>
                <w:lang w:val="zh-TW"/>
              </w:rPr>
              <w:t>协助</w:t>
            </w:r>
            <w:r>
              <w:rPr>
                <w:rFonts w:hint="eastAsia"/>
                <w:lang w:val="zh-TW" w:eastAsia="zh-TW"/>
              </w:rPr>
              <w:t>协调中标人在工作中可能出现的纠纷与问题</w:t>
            </w:r>
            <w:r>
              <w:rPr>
                <w:rFonts w:hint="eastAsia"/>
                <w:lang w:val="zh-T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360" w:lineRule="atLeast"/>
              <w:rPr>
                <w:rFonts w:ascii="宋体" w:hAnsi="宋体"/>
              </w:rPr>
            </w:pPr>
            <w:r>
              <w:rPr>
                <w:rFonts w:hint="eastAsia"/>
              </w:rPr>
              <w:t>▲</w:t>
            </w:r>
            <w:r>
              <w:rPr>
                <w:rFonts w:hint="eastAsia" w:ascii="宋体" w:hAnsi="宋体"/>
                <w:b/>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17" w:type="pct"/>
            <w:gridSpan w:val="2"/>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服务期及地点</w:t>
            </w:r>
          </w:p>
        </w:tc>
        <w:tc>
          <w:tcPr>
            <w:tcW w:w="4282"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trike/>
              </w:rPr>
            </w:pPr>
            <w:r>
              <w:rPr>
                <w:rFonts w:hint="eastAsia" w:ascii="宋体" w:hAnsi="宋体" w:cs="宋体"/>
              </w:rPr>
              <w:t>1.服务期：服务期三年（2023年9月-2026年8月）。</w:t>
            </w:r>
          </w:p>
          <w:p>
            <w:pPr>
              <w:spacing w:line="360" w:lineRule="atLeast"/>
              <w:rPr>
                <w:rFonts w:ascii="宋体" w:hAnsi="宋体"/>
              </w:rPr>
            </w:pPr>
            <w:r>
              <w:rPr>
                <w:rFonts w:hint="eastAsia" w:ascii="宋体" w:hAnsi="宋体"/>
              </w:rPr>
              <w:t>2.</w:t>
            </w:r>
            <w:r>
              <w:rPr>
                <w:rFonts w:hint="eastAsia" w:ascii="宋体" w:hAnsi="宋体" w:cs="宋体"/>
                <w:lang w:val="zh-TW"/>
              </w:rPr>
              <w:t xml:space="preserve"> </w:t>
            </w:r>
            <w:r>
              <w:rPr>
                <w:rFonts w:hint="eastAsia" w:ascii="宋体" w:hAnsi="宋体" w:cs="宋体"/>
              </w:rPr>
              <w:t>服务地点：</w:t>
            </w:r>
            <w:r>
              <w:rPr>
                <w:rFonts w:hint="eastAsia" w:ascii="宋体" w:hAnsi="宋体" w:cs="宋体"/>
                <w:lang w:val="zh-TW"/>
              </w:rPr>
              <w:t>广西壮族自治区</w:t>
            </w:r>
            <w:r>
              <w:rPr>
                <w:rFonts w:hint="eastAsia" w:ascii="宋体" w:hAnsi="宋体" w:cs="宋体"/>
              </w:rPr>
              <w:t>桂东人民</w:t>
            </w:r>
            <w:r>
              <w:rPr>
                <w:rFonts w:ascii="宋体" w:hAnsi="宋体" w:cs="宋体"/>
                <w:lang w:val="zh-TW" w:eastAsia="zh-TW"/>
              </w:rPr>
              <w:t>医院</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17" w:type="pct"/>
            <w:gridSpan w:val="2"/>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费用支付与收取</w:t>
            </w:r>
          </w:p>
        </w:tc>
        <w:tc>
          <w:tcPr>
            <w:tcW w:w="4282" w:type="pct"/>
            <w:tcBorders>
              <w:top w:val="single" w:color="auto" w:sz="4" w:space="0"/>
              <w:left w:val="single" w:color="auto" w:sz="4" w:space="0"/>
              <w:bottom w:val="single" w:color="auto" w:sz="4" w:space="0"/>
              <w:right w:val="single" w:color="auto" w:sz="4" w:space="0"/>
            </w:tcBorders>
            <w:vAlign w:val="center"/>
          </w:tcPr>
          <w:p>
            <w:pPr>
              <w:spacing w:line="360" w:lineRule="atLeast"/>
            </w:pPr>
            <w:r>
              <w:rPr>
                <w:rFonts w:hint="eastAsia"/>
              </w:rPr>
              <w:t>供应商在购买方开展陪护期间免费提供不能收取护工或陪护费用的特殊科室（包括综合ICU、专科ICU以及其它不允许收费的科室）的护工服务，医院不再收取供应商在采购方产生的能耗费。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17" w:type="pct"/>
            <w:gridSpan w:val="2"/>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highlight w:val="yellow"/>
              </w:rPr>
            </w:pPr>
            <w:r>
              <w:rPr>
                <w:rFonts w:hint="eastAsia" w:ascii="宋体" w:hAnsi="宋体"/>
              </w:rPr>
              <w:t>履约保证金</w:t>
            </w:r>
          </w:p>
        </w:tc>
        <w:tc>
          <w:tcPr>
            <w:tcW w:w="4282" w:type="pct"/>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kern w:val="0"/>
              </w:rPr>
            </w:pPr>
            <w:r>
              <w:rPr>
                <w:rFonts w:hint="eastAsia" w:ascii="宋体" w:hAnsi="宋体"/>
                <w:kern w:val="0"/>
              </w:rPr>
              <w:t>供应商必须在签订合同前向采购人指定账户提交履约保证金人民币</w:t>
            </w:r>
            <w:r>
              <w:rPr>
                <w:rFonts w:hint="eastAsia" w:ascii="宋体" w:hAnsi="宋体"/>
                <w:b/>
                <w:bCs/>
                <w:kern w:val="0"/>
              </w:rPr>
              <w:t>拾万元整（￥100000.00）</w:t>
            </w:r>
            <w:r>
              <w:rPr>
                <w:rFonts w:hint="eastAsia" w:ascii="宋体" w:hAnsi="宋体"/>
                <w:kern w:val="0"/>
              </w:rPr>
              <w:t>。合同履行过程中，中标供应商不按承诺履约或达不到服务承诺的，按每违反一次从中标供应商履约保证金中扣除处罚金额，处罚金额100～1000元不等，由采购人根据服务考核情况及违约情况确定。中标供应商在采购人扣除履约保证金后10日内及时补足扣除部分金额，拒不补足的，采购人有权通知中标供应商终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717" w:type="pct"/>
            <w:gridSpan w:val="2"/>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宋体" w:hAnsi="宋体"/>
              </w:rPr>
            </w:pPr>
            <w:r>
              <w:rPr>
                <w:rFonts w:hint="eastAsia" w:ascii="宋体" w:hAnsi="宋体"/>
              </w:rPr>
              <w:t>合同终止及履约责任</w:t>
            </w:r>
          </w:p>
        </w:tc>
        <w:tc>
          <w:tcPr>
            <w:tcW w:w="4282" w:type="pct"/>
            <w:tcBorders>
              <w:top w:val="single" w:color="auto" w:sz="4" w:space="0"/>
              <w:left w:val="single" w:color="auto" w:sz="4" w:space="0"/>
              <w:bottom w:val="single" w:color="auto" w:sz="4" w:space="0"/>
              <w:right w:val="single" w:color="auto" w:sz="4" w:space="0"/>
            </w:tcBorders>
            <w:vAlign w:val="center"/>
          </w:tcPr>
          <w:p>
            <w:pPr>
              <w:spacing w:before="37" w:line="360" w:lineRule="atLeast"/>
              <w:ind w:left="118" w:right="212"/>
            </w:pPr>
            <w:r>
              <w:rPr>
                <w:rFonts w:hint="eastAsia"/>
              </w:rPr>
              <w:t>1.</w:t>
            </w:r>
            <w:r>
              <w:t>如合同执行期间与国家医改新政策或规定不符，则经双方协商一致后做相应的调整，协商不成即终止</w:t>
            </w:r>
            <w:r>
              <w:rPr>
                <w:rFonts w:hint="eastAsia"/>
              </w:rPr>
              <w:t>。</w:t>
            </w:r>
          </w:p>
          <w:p>
            <w:pPr>
              <w:spacing w:before="37" w:line="360" w:lineRule="atLeast"/>
              <w:ind w:left="118" w:right="212"/>
            </w:pPr>
            <w:r>
              <w:rPr>
                <w:rFonts w:hint="eastAsia"/>
              </w:rPr>
              <w:t>2.</w:t>
            </w:r>
            <w:r>
              <w:t>合同签订后，</w:t>
            </w:r>
            <w:r>
              <w:rPr>
                <w:rFonts w:hint="eastAsia"/>
              </w:rPr>
              <w:t>采购单位</w:t>
            </w:r>
            <w:r>
              <w:t>将</w:t>
            </w:r>
            <w:r>
              <w:rPr>
                <w:rFonts w:hint="eastAsia"/>
              </w:rPr>
              <w:t>每季度</w:t>
            </w:r>
            <w:r>
              <w:t>对中标人提供的服务进行综合考核，考核不合格</w:t>
            </w:r>
            <w:r>
              <w:rPr>
                <w:rFonts w:hint="eastAsia"/>
              </w:rPr>
              <w:t>一次</w:t>
            </w:r>
            <w:r>
              <w:t>提出警告，发出整改通知，整改后仍不合格无条件终止合同</w:t>
            </w:r>
            <w:r>
              <w:rPr>
                <w:rFonts w:hint="eastAsia"/>
              </w:rPr>
              <w:t>；考核不合格超过≥2次/年，采购单位有权提出终止合同；每月进行满意度调查，平均满意度不合格≥2次/年，采购单位有权终止合同。</w:t>
            </w:r>
          </w:p>
          <w:p>
            <w:pPr>
              <w:spacing w:before="37" w:line="360" w:lineRule="atLeast"/>
              <w:ind w:left="118" w:right="212"/>
            </w:pPr>
            <w:r>
              <w:rPr>
                <w:rFonts w:hint="eastAsia"/>
              </w:rPr>
              <w:t>3.</w:t>
            </w:r>
            <w:r>
              <w:t>合同履行期内</w:t>
            </w:r>
            <w:r>
              <w:rPr>
                <w:rFonts w:hint="eastAsia"/>
              </w:rPr>
              <w:t>因中标方原因导致合同无法继续履行的</w:t>
            </w:r>
            <w:r>
              <w:t>，</w:t>
            </w:r>
            <w:r>
              <w:rPr>
                <w:rFonts w:hint="eastAsia"/>
              </w:rPr>
              <w:t>采购</w:t>
            </w:r>
            <w:r>
              <w:t>单位有权索赔和终止合同。造成的经济及法律责任，由中标人承担。</w:t>
            </w:r>
          </w:p>
          <w:p>
            <w:pPr>
              <w:spacing w:before="37" w:line="360" w:lineRule="atLeast"/>
              <w:ind w:left="118" w:right="212"/>
            </w:pPr>
            <w:r>
              <w:rPr>
                <w:rFonts w:hint="eastAsia"/>
              </w:rPr>
              <w:t>4.</w:t>
            </w:r>
            <w:r>
              <w:t>合同履行期内，中标人发生不良商业</w:t>
            </w:r>
            <w:r>
              <w:rPr>
                <w:rFonts w:hint="eastAsia"/>
              </w:rPr>
              <w:t>行为或违法行为</w:t>
            </w:r>
            <w:r>
              <w:t>情况（如媒体或执法部门或上级主管部门通报，或</w:t>
            </w:r>
            <w:r>
              <w:rPr>
                <w:rFonts w:hint="eastAsia"/>
              </w:rPr>
              <w:t>采购单位</w:t>
            </w:r>
            <w:r>
              <w:t>日常监管中发现</w:t>
            </w:r>
            <w:r>
              <w:rPr>
                <w:rFonts w:hint="eastAsia"/>
              </w:rPr>
              <w:t>）</w:t>
            </w:r>
            <w:r>
              <w:t>，情节严重的</w:t>
            </w:r>
            <w:r>
              <w:rPr>
                <w:rFonts w:hint="eastAsia"/>
              </w:rPr>
              <w:t>采购单位</w:t>
            </w:r>
            <w:r>
              <w:t>有权索赔和终止</w:t>
            </w:r>
            <w:r>
              <w:rPr>
                <w:rFonts w:hint="eastAsia"/>
              </w:rPr>
              <w:t>合同。</w:t>
            </w:r>
          </w:p>
          <w:p>
            <w:pPr>
              <w:spacing w:before="37" w:line="360" w:lineRule="atLeast"/>
              <w:ind w:left="118" w:right="212"/>
            </w:pPr>
            <w:r>
              <w:rPr>
                <w:rFonts w:hint="eastAsia"/>
              </w:rPr>
              <w:t>5.</w:t>
            </w:r>
            <w:r>
              <w:t>合同履行期内，</w:t>
            </w:r>
            <w:r>
              <w:rPr>
                <w:rFonts w:hint="eastAsia"/>
              </w:rPr>
              <w:t>因为</w:t>
            </w:r>
            <w:r>
              <w:t>中标</w:t>
            </w:r>
            <w:r>
              <w:rPr>
                <w:rFonts w:hint="eastAsia"/>
              </w:rPr>
              <w:t>方该项服务的各种原因导致患者投诉情况属实，没有有效处理对采购方造成不良影响时，采购单位</w:t>
            </w:r>
            <w:r>
              <w:t>有权索赔和</w:t>
            </w:r>
            <w:r>
              <w:rPr>
                <w:rFonts w:hint="eastAsia"/>
              </w:rPr>
              <w:t>（或）</w:t>
            </w:r>
            <w:r>
              <w:t>终止</w:t>
            </w:r>
            <w:r>
              <w:rPr>
                <w:rFonts w:hint="eastAsia"/>
              </w:rPr>
              <w:t>合同。</w:t>
            </w:r>
          </w:p>
        </w:tc>
      </w:tr>
    </w:tbl>
    <w:p>
      <w:pPr>
        <w:spacing w:line="380" w:lineRule="exact"/>
        <w:ind w:firstLine="426" w:firstLineChars="202"/>
        <w:jc w:val="left"/>
        <w:rPr>
          <w:rFonts w:ascii="宋体" w:hAnsi="宋体"/>
          <w:b/>
        </w:rPr>
      </w:pPr>
    </w:p>
    <w:p>
      <w:pPr>
        <w:pStyle w:val="6"/>
        <w:ind w:right="590"/>
        <w:jc w:val="center"/>
        <w:rPr>
          <w:rFonts w:ascii="宋体" w:hAnsi="宋体"/>
          <w:b/>
          <w:bCs/>
          <w:sz w:val="32"/>
          <w:szCs w:val="32"/>
          <w:lang w:val="zh-TW" w:eastAsia="zh-TW"/>
        </w:rPr>
      </w:pPr>
      <w:r>
        <w:rPr>
          <w:rFonts w:ascii="Arial" w:hAnsi="Arial" w:eastAsia="黑体"/>
          <w:b/>
          <w:bCs/>
          <w:kern w:val="0"/>
          <w:sz w:val="32"/>
          <w:szCs w:val="32"/>
        </w:rPr>
        <w:br w:type="page"/>
      </w:r>
    </w:p>
    <w:p>
      <w:pPr>
        <w:pStyle w:val="7"/>
        <w:framePr w:wrap="around"/>
      </w:pPr>
    </w:p>
    <w:p>
      <w:pPr>
        <w:pStyle w:val="6"/>
        <w:jc w:val="center"/>
        <w:rPr>
          <w:rFonts w:ascii="宋体" w:hAnsi="宋体" w:eastAsia="宋体"/>
          <w:b/>
          <w:bCs/>
          <w:color w:val="auto"/>
          <w:sz w:val="32"/>
          <w:szCs w:val="32"/>
          <w:lang w:val="zh-TW"/>
        </w:rPr>
      </w:pPr>
      <w:r>
        <w:rPr>
          <w:rFonts w:hint="eastAsia" w:ascii="宋体" w:hAnsi="宋体" w:eastAsia="宋体"/>
          <w:b/>
          <w:bCs/>
          <w:color w:val="auto"/>
          <w:sz w:val="32"/>
          <w:szCs w:val="32"/>
        </w:rPr>
        <w:t>护工及陪护</w:t>
      </w:r>
      <w:r>
        <w:rPr>
          <w:rFonts w:hint="eastAsia" w:ascii="宋体" w:hAnsi="宋体"/>
          <w:b/>
          <w:bCs/>
          <w:color w:val="auto"/>
          <w:sz w:val="32"/>
          <w:szCs w:val="32"/>
          <w:lang w:val="zh-TW" w:eastAsia="zh-TW"/>
        </w:rPr>
        <w:t>服务质量考核</w:t>
      </w:r>
      <w:r>
        <w:rPr>
          <w:rFonts w:hint="eastAsia" w:ascii="宋体" w:hAnsi="宋体" w:eastAsia="宋体" w:cs="宋体"/>
          <w:b/>
          <w:bCs/>
          <w:color w:val="auto"/>
          <w:sz w:val="32"/>
          <w:szCs w:val="32"/>
          <w:lang w:val="zh-TW" w:eastAsia="zh-TW"/>
        </w:rPr>
        <w:t>评分</w:t>
      </w:r>
      <w:r>
        <w:rPr>
          <w:rFonts w:hint="eastAsia" w:ascii="宋体" w:hAnsi="宋体"/>
          <w:b/>
          <w:bCs/>
          <w:color w:val="auto"/>
          <w:sz w:val="32"/>
          <w:szCs w:val="32"/>
          <w:lang w:val="zh-TW" w:eastAsia="zh-TW"/>
        </w:rPr>
        <w:t>标准</w:t>
      </w:r>
    </w:p>
    <w:p>
      <w:pPr>
        <w:pStyle w:val="7"/>
        <w:framePr w:wrap="around"/>
        <w:rPr>
          <w:color w:val="auto"/>
          <w:lang w:val="zh-TW"/>
        </w:rPr>
      </w:pPr>
    </w:p>
    <w:tbl>
      <w:tblPr>
        <w:tblStyle w:val="15"/>
        <w:tblpPr w:leftFromText="180" w:rightFromText="180" w:vertAnchor="text" w:horzAnchor="page" w:tblpX="1205" w:tblpY="610"/>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6180"/>
        <w:gridCol w:w="705"/>
        <w:gridCol w:w="123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10" w:type="dxa"/>
            <w:vAlign w:val="center"/>
          </w:tcPr>
          <w:p>
            <w:pPr>
              <w:spacing w:line="360" w:lineRule="exact"/>
              <w:jc w:val="center"/>
              <w:rPr>
                <w:rFonts w:cs="宋体"/>
              </w:rPr>
            </w:pPr>
            <w:r>
              <w:rPr>
                <w:rFonts w:hint="eastAsia" w:cs="宋体"/>
              </w:rPr>
              <w:t>考核项目</w:t>
            </w:r>
          </w:p>
        </w:tc>
        <w:tc>
          <w:tcPr>
            <w:tcW w:w="6180" w:type="dxa"/>
            <w:vAlign w:val="center"/>
          </w:tcPr>
          <w:p>
            <w:pPr>
              <w:spacing w:line="360" w:lineRule="exact"/>
              <w:jc w:val="center"/>
              <w:rPr>
                <w:rFonts w:cs="宋体"/>
              </w:rPr>
            </w:pPr>
            <w:r>
              <w:rPr>
                <w:rFonts w:hint="eastAsia" w:cs="宋体"/>
              </w:rPr>
              <w:t>考核标准</w:t>
            </w:r>
          </w:p>
        </w:tc>
        <w:tc>
          <w:tcPr>
            <w:tcW w:w="705" w:type="dxa"/>
            <w:vAlign w:val="center"/>
          </w:tcPr>
          <w:p>
            <w:pPr>
              <w:spacing w:line="360" w:lineRule="exact"/>
              <w:jc w:val="center"/>
              <w:rPr>
                <w:rFonts w:cs="宋体"/>
              </w:rPr>
            </w:pPr>
            <w:r>
              <w:rPr>
                <w:rFonts w:hint="eastAsia" w:cs="宋体"/>
              </w:rPr>
              <w:t>分值</w:t>
            </w:r>
          </w:p>
        </w:tc>
        <w:tc>
          <w:tcPr>
            <w:tcW w:w="1230" w:type="dxa"/>
            <w:vAlign w:val="center"/>
          </w:tcPr>
          <w:p>
            <w:pPr>
              <w:spacing w:line="360" w:lineRule="exact"/>
              <w:jc w:val="center"/>
              <w:rPr>
                <w:rFonts w:cs="宋体"/>
              </w:rPr>
            </w:pPr>
            <w:r>
              <w:rPr>
                <w:rFonts w:hint="eastAsia" w:cs="宋体"/>
              </w:rPr>
              <w:t>评价方法</w:t>
            </w:r>
          </w:p>
        </w:tc>
        <w:tc>
          <w:tcPr>
            <w:tcW w:w="735" w:type="dxa"/>
            <w:vAlign w:val="center"/>
          </w:tcPr>
          <w:p>
            <w:pPr>
              <w:spacing w:line="360" w:lineRule="exact"/>
              <w:jc w:val="center"/>
              <w:rPr>
                <w:rFonts w:cs="宋体"/>
              </w:rPr>
            </w:pPr>
            <w:r>
              <w:rPr>
                <w:rFonts w:hint="eastAsia" w:cs="宋体"/>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10" w:type="dxa"/>
            <w:vMerge w:val="restart"/>
            <w:vAlign w:val="center"/>
          </w:tcPr>
          <w:p>
            <w:pPr>
              <w:spacing w:line="360" w:lineRule="exact"/>
              <w:jc w:val="center"/>
              <w:rPr>
                <w:rFonts w:cs="宋体"/>
              </w:rPr>
            </w:pPr>
            <w:r>
              <w:rPr>
                <w:rFonts w:hint="eastAsia" w:cs="宋体"/>
              </w:rPr>
              <w:t>劳动纪律与服务态度35分</w:t>
            </w:r>
          </w:p>
        </w:tc>
        <w:tc>
          <w:tcPr>
            <w:tcW w:w="6180" w:type="dxa"/>
            <w:vAlign w:val="center"/>
          </w:tcPr>
          <w:p>
            <w:pPr>
              <w:spacing w:line="360" w:lineRule="exact"/>
              <w:rPr>
                <w:rFonts w:cs="宋体"/>
              </w:rPr>
            </w:pPr>
            <w:r>
              <w:rPr>
                <w:rFonts w:hint="eastAsia" w:cs="宋体"/>
              </w:rPr>
              <w:t>1.遵守医院及公司制度，服从公司及科室工作安排，不迟到、早退，不请霸王假。</w:t>
            </w:r>
          </w:p>
        </w:tc>
        <w:tc>
          <w:tcPr>
            <w:tcW w:w="705" w:type="dxa"/>
            <w:vAlign w:val="center"/>
          </w:tcPr>
          <w:p>
            <w:pPr>
              <w:spacing w:line="360" w:lineRule="exact"/>
              <w:jc w:val="center"/>
              <w:rPr>
                <w:rFonts w:cs="宋体"/>
              </w:rPr>
            </w:pPr>
            <w:r>
              <w:rPr>
                <w:rFonts w:hint="eastAsia" w:cs="宋体"/>
              </w:rPr>
              <w:t>5分</w:t>
            </w:r>
          </w:p>
        </w:tc>
        <w:tc>
          <w:tcPr>
            <w:tcW w:w="1230" w:type="dxa"/>
            <w:vMerge w:val="restart"/>
            <w:vAlign w:val="center"/>
          </w:tcPr>
          <w:p>
            <w:pPr>
              <w:spacing w:line="360" w:lineRule="exact"/>
              <w:jc w:val="center"/>
            </w:pPr>
            <w:r>
              <w:rPr>
                <w:rFonts w:hint="eastAsia"/>
              </w:rPr>
              <w:t>1.“十不允许”一项不符合扣10分；</w:t>
            </w:r>
          </w:p>
          <w:p>
            <w:pPr>
              <w:spacing w:line="360" w:lineRule="exact"/>
              <w:jc w:val="center"/>
            </w:pPr>
            <w:r>
              <w:rPr>
                <w:rFonts w:hint="eastAsia"/>
              </w:rPr>
              <w:t>2.一处不符合要求扣1分</w:t>
            </w:r>
          </w:p>
          <w:p>
            <w:pPr>
              <w:pStyle w:val="2"/>
              <w:ind w:firstLine="0" w:firstLineChars="0"/>
            </w:pPr>
            <w:r>
              <w:rPr>
                <w:rFonts w:hint="eastAsia" w:ascii="Calibri" w:hAnsi="Calibri"/>
                <w:b w:val="0"/>
                <w:bCs w:val="0"/>
                <w:caps w:val="0"/>
                <w:sz w:val="21"/>
                <w:szCs w:val="24"/>
              </w:rPr>
              <w:t>3.下划线“无病人投诉”出现院内投诉一次扣10分，投诉到上级部门或媒体一次本次考核定为不合格</w:t>
            </w:r>
          </w:p>
        </w:tc>
        <w:tc>
          <w:tcPr>
            <w:tcW w:w="735" w:type="dxa"/>
            <w:vMerge w:val="restart"/>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10" w:type="dxa"/>
            <w:vMerge w:val="continue"/>
            <w:vAlign w:val="center"/>
          </w:tcPr>
          <w:p>
            <w:pPr>
              <w:spacing w:line="360" w:lineRule="exact"/>
              <w:jc w:val="center"/>
              <w:rPr>
                <w:rFonts w:cs="宋体"/>
              </w:rPr>
            </w:pPr>
          </w:p>
        </w:tc>
        <w:tc>
          <w:tcPr>
            <w:tcW w:w="6180" w:type="dxa"/>
            <w:vAlign w:val="center"/>
          </w:tcPr>
          <w:p>
            <w:pPr>
              <w:spacing w:line="360" w:lineRule="exact"/>
              <w:rPr>
                <w:rFonts w:cs="宋体"/>
              </w:rPr>
            </w:pPr>
            <w:r>
              <w:rPr>
                <w:rFonts w:hint="eastAsia" w:cs="宋体"/>
              </w:rPr>
              <w:t>2.着装整洁，挂牌服务，仪表符合要求，语言符合规范，</w:t>
            </w:r>
            <w:r>
              <w:rPr>
                <w:rFonts w:hint="eastAsia" w:cs="宋体"/>
                <w:u w:val="single"/>
              </w:rPr>
              <w:t>无病人投诉</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0" w:type="dxa"/>
            <w:vMerge w:val="continue"/>
            <w:vAlign w:val="center"/>
          </w:tcPr>
          <w:p>
            <w:pPr>
              <w:spacing w:line="360" w:lineRule="exact"/>
              <w:jc w:val="center"/>
              <w:rPr>
                <w:rFonts w:cs="宋体"/>
              </w:rPr>
            </w:pPr>
          </w:p>
        </w:tc>
        <w:tc>
          <w:tcPr>
            <w:tcW w:w="6180" w:type="dxa"/>
            <w:vAlign w:val="center"/>
          </w:tcPr>
          <w:p>
            <w:pPr>
              <w:spacing w:line="360" w:lineRule="exact"/>
              <w:rPr>
                <w:rFonts w:cs="宋体"/>
              </w:rPr>
            </w:pPr>
            <w:r>
              <w:rPr>
                <w:rFonts w:hint="eastAsia" w:cs="宋体"/>
              </w:rPr>
              <w:t>3.尊重病人权利，保护患者隐私。</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10" w:type="dxa"/>
            <w:vMerge w:val="continue"/>
            <w:vAlign w:val="center"/>
          </w:tcPr>
          <w:p>
            <w:pPr>
              <w:spacing w:line="360" w:lineRule="exact"/>
              <w:jc w:val="center"/>
              <w:rPr>
                <w:rFonts w:cs="宋体"/>
              </w:rPr>
            </w:pPr>
          </w:p>
        </w:tc>
        <w:tc>
          <w:tcPr>
            <w:tcW w:w="6180" w:type="dxa"/>
            <w:vAlign w:val="center"/>
          </w:tcPr>
          <w:p>
            <w:pPr>
              <w:spacing w:line="360" w:lineRule="exact"/>
              <w:rPr>
                <w:rFonts w:cs="宋体"/>
              </w:rPr>
            </w:pPr>
            <w:r>
              <w:rPr>
                <w:rFonts w:hint="eastAsia" w:cs="宋体"/>
              </w:rPr>
              <w:t>4.上班时间不干私活。</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10" w:type="dxa"/>
            <w:vMerge w:val="continue"/>
            <w:vAlign w:val="center"/>
          </w:tcPr>
          <w:p>
            <w:pPr>
              <w:spacing w:line="360" w:lineRule="exact"/>
              <w:jc w:val="center"/>
              <w:rPr>
                <w:rFonts w:cs="宋体"/>
              </w:rPr>
            </w:pPr>
          </w:p>
        </w:tc>
        <w:tc>
          <w:tcPr>
            <w:tcW w:w="6180" w:type="dxa"/>
            <w:vAlign w:val="center"/>
          </w:tcPr>
          <w:p>
            <w:pPr>
              <w:spacing w:line="360" w:lineRule="exact"/>
              <w:rPr>
                <w:rFonts w:cs="宋体"/>
              </w:rPr>
            </w:pPr>
            <w:r>
              <w:rPr>
                <w:rFonts w:hint="eastAsia" w:cs="宋体"/>
              </w:rPr>
              <w:t>5.爱护公物，节约水电，不允许私用医院物品。</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110" w:type="dxa"/>
            <w:vMerge w:val="continue"/>
            <w:vAlign w:val="center"/>
          </w:tcPr>
          <w:p>
            <w:pPr>
              <w:spacing w:line="360" w:lineRule="exact"/>
              <w:jc w:val="center"/>
              <w:rPr>
                <w:rFonts w:cs="宋体"/>
              </w:rPr>
            </w:pPr>
          </w:p>
        </w:tc>
        <w:tc>
          <w:tcPr>
            <w:tcW w:w="6180" w:type="dxa"/>
            <w:vAlign w:val="center"/>
          </w:tcPr>
          <w:p>
            <w:pPr>
              <w:spacing w:line="360" w:lineRule="exact"/>
              <w:rPr>
                <w:rFonts w:cs="宋体"/>
              </w:rPr>
            </w:pPr>
            <w:r>
              <w:rPr>
                <w:rFonts w:hint="eastAsia" w:cs="宋体"/>
              </w:rPr>
              <w:t>6. 严格遵守护工及陪护工作“十不允许”</w:t>
            </w:r>
          </w:p>
          <w:p>
            <w:pPr>
              <w:spacing w:line="360" w:lineRule="exact"/>
              <w:rPr>
                <w:rFonts w:cs="宋体"/>
              </w:rPr>
            </w:pPr>
            <w:r>
              <w:rPr>
                <w:rFonts w:hint="eastAsia" w:cs="宋体"/>
              </w:rPr>
              <w:fldChar w:fldCharType="begin"/>
            </w:r>
            <w:r>
              <w:rPr>
                <w:rFonts w:hint="eastAsia" w:cs="宋体"/>
              </w:rPr>
              <w:instrText xml:space="preserve"> EQ \o\ac(○,1)</w:instrText>
            </w:r>
            <w:r>
              <w:rPr>
                <w:rFonts w:hint="eastAsia" w:cs="宋体"/>
              </w:rPr>
              <w:fldChar w:fldCharType="end"/>
            </w:r>
            <w:r>
              <w:rPr>
                <w:rFonts w:hint="eastAsia" w:cs="宋体"/>
              </w:rPr>
              <w:t xml:space="preserve">不允许私自接私活   </w:t>
            </w:r>
            <w:r>
              <w:rPr>
                <w:rFonts w:hint="eastAsia" w:cs="宋体"/>
              </w:rPr>
              <w:fldChar w:fldCharType="begin"/>
            </w:r>
            <w:r>
              <w:rPr>
                <w:rFonts w:hint="eastAsia" w:cs="宋体"/>
              </w:rPr>
              <w:instrText xml:space="preserve"> EQ \o\ac(○,2)</w:instrText>
            </w:r>
            <w:r>
              <w:rPr>
                <w:rFonts w:hint="eastAsia" w:cs="宋体"/>
              </w:rPr>
              <w:fldChar w:fldCharType="end"/>
            </w:r>
            <w:r>
              <w:rPr>
                <w:rFonts w:hint="eastAsia" w:cs="宋体"/>
              </w:rPr>
              <w:t>不允许私分护工费用</w:t>
            </w:r>
          </w:p>
          <w:p>
            <w:pPr>
              <w:spacing w:line="360" w:lineRule="exact"/>
              <w:rPr>
                <w:rFonts w:cs="宋体"/>
              </w:rPr>
            </w:pP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,3)</w:instrText>
            </w:r>
            <w:r>
              <w:rPr>
                <w:rFonts w:hint="eastAsia" w:cs="宋体"/>
              </w:rPr>
              <w:fldChar w:fldCharType="end"/>
            </w:r>
            <w:r>
              <w:rPr>
                <w:rFonts w:hint="eastAsia" w:cs="宋体"/>
              </w:rPr>
              <w:t xml:space="preserve">不允许擅离工作岗位 </w:t>
            </w: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,4)</w:instrText>
            </w:r>
            <w:r>
              <w:rPr>
                <w:rFonts w:hint="eastAsia" w:cs="宋体"/>
              </w:rPr>
              <w:fldChar w:fldCharType="end"/>
            </w:r>
            <w:r>
              <w:rPr>
                <w:rFonts w:hint="eastAsia" w:cs="宋体"/>
              </w:rPr>
              <w:t>不允许当班喝酒睡觉</w:t>
            </w:r>
          </w:p>
          <w:p>
            <w:pPr>
              <w:spacing w:line="360" w:lineRule="exact"/>
              <w:rPr>
                <w:rFonts w:cs="宋体"/>
              </w:rPr>
            </w:pP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,5)</w:instrText>
            </w:r>
            <w:r>
              <w:rPr>
                <w:rFonts w:hint="eastAsia" w:cs="宋体"/>
              </w:rPr>
              <w:fldChar w:fldCharType="end"/>
            </w:r>
            <w:r>
              <w:rPr>
                <w:rFonts w:hint="eastAsia" w:cs="宋体"/>
              </w:rPr>
              <w:t xml:space="preserve">不允许挑拨医患矛盾 </w:t>
            </w: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,6)</w:instrText>
            </w:r>
            <w:r>
              <w:rPr>
                <w:rFonts w:hint="eastAsia" w:cs="宋体"/>
              </w:rPr>
              <w:fldChar w:fldCharType="end"/>
            </w:r>
            <w:r>
              <w:rPr>
                <w:rFonts w:hint="eastAsia" w:cs="宋体"/>
              </w:rPr>
              <w:t>不允许解释患者病情</w:t>
            </w:r>
          </w:p>
          <w:p>
            <w:pPr>
              <w:spacing w:line="360" w:lineRule="exact"/>
              <w:rPr>
                <w:rFonts w:cs="宋体"/>
              </w:rPr>
            </w:pP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,7)</w:instrText>
            </w:r>
            <w:r>
              <w:rPr>
                <w:rFonts w:hint="eastAsia" w:cs="宋体"/>
              </w:rPr>
              <w:fldChar w:fldCharType="end"/>
            </w:r>
            <w:r>
              <w:rPr>
                <w:rFonts w:hint="eastAsia" w:cs="宋体"/>
              </w:rPr>
              <w:t xml:space="preserve">不允许执行医疗操作 </w:t>
            </w: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,8)</w:instrText>
            </w:r>
            <w:r>
              <w:rPr>
                <w:rFonts w:hint="eastAsia" w:cs="宋体"/>
              </w:rPr>
              <w:fldChar w:fldCharType="end"/>
            </w:r>
            <w:r>
              <w:rPr>
                <w:rFonts w:hint="eastAsia" w:cs="宋体"/>
              </w:rPr>
              <w:t>不允许盗卖医疗物质</w:t>
            </w:r>
          </w:p>
          <w:p>
            <w:pPr>
              <w:spacing w:line="360" w:lineRule="exact"/>
              <w:rPr>
                <w:rFonts w:cs="宋体"/>
              </w:rPr>
            </w:pPr>
            <w:r>
              <w:rPr>
                <w:rFonts w:hint="eastAsia" w:cs="宋体"/>
              </w:rPr>
              <w:fldChar w:fldCharType="begin"/>
            </w:r>
            <w:r>
              <w:rPr>
                <w:rFonts w:hint="eastAsia" w:cs="宋体"/>
              </w:rPr>
              <w:instrText xml:space="preserve"> EQ \o\ac(</w:instrText>
            </w:r>
            <w:r>
              <w:rPr>
                <w:rFonts w:hint="eastAsia" w:cs="宋体"/>
                <w:position w:val="-4"/>
                <w:sz w:val="31"/>
              </w:rPr>
              <w:instrText xml:space="preserve">○</w:instrText>
            </w:r>
            <w:r>
              <w:rPr>
                <w:rFonts w:hint="eastAsia" w:cs="宋体"/>
              </w:rPr>
              <w:instrText xml:space="preserve">,9)</w:instrText>
            </w:r>
            <w:r>
              <w:rPr>
                <w:rFonts w:hint="eastAsia" w:cs="宋体"/>
              </w:rPr>
              <w:fldChar w:fldCharType="end"/>
            </w:r>
            <w:r>
              <w:rPr>
                <w:rFonts w:hint="eastAsia" w:cs="宋体"/>
              </w:rPr>
              <w:t>不允许泄露医患秘密 ⑩不允许索要患者钱物</w:t>
            </w:r>
          </w:p>
        </w:tc>
        <w:tc>
          <w:tcPr>
            <w:tcW w:w="705" w:type="dxa"/>
            <w:vAlign w:val="center"/>
          </w:tcPr>
          <w:p>
            <w:pPr>
              <w:spacing w:line="360" w:lineRule="exact"/>
              <w:jc w:val="center"/>
              <w:rPr>
                <w:rFonts w:cs="宋体"/>
              </w:rPr>
            </w:pPr>
            <w:r>
              <w:rPr>
                <w:rFonts w:hint="eastAsia" w:cs="宋体"/>
              </w:rPr>
              <w:t>10分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0" w:type="dxa"/>
            <w:vMerge w:val="restart"/>
            <w:vAlign w:val="center"/>
          </w:tcPr>
          <w:p>
            <w:pPr>
              <w:spacing w:line="360" w:lineRule="exact"/>
              <w:rPr>
                <w:rFonts w:cs="宋体"/>
              </w:rPr>
            </w:pPr>
            <w:r>
              <w:rPr>
                <w:rFonts w:hint="eastAsia" w:cs="宋体"/>
              </w:rPr>
              <w:t>工作质量65分</w:t>
            </w:r>
          </w:p>
        </w:tc>
        <w:tc>
          <w:tcPr>
            <w:tcW w:w="6180" w:type="dxa"/>
          </w:tcPr>
          <w:p>
            <w:pPr>
              <w:spacing w:line="360" w:lineRule="exact"/>
              <w:rPr>
                <w:rFonts w:cs="宋体"/>
              </w:rPr>
            </w:pPr>
            <w:r>
              <w:rPr>
                <w:rFonts w:hint="eastAsia" w:cs="宋体"/>
              </w:rPr>
              <w:t>1.根据病人的护工及陪护服务等级，定时巡视病人，认真做好交接班。</w:t>
            </w:r>
          </w:p>
        </w:tc>
        <w:tc>
          <w:tcPr>
            <w:tcW w:w="705" w:type="dxa"/>
            <w:vAlign w:val="center"/>
          </w:tcPr>
          <w:p>
            <w:pPr>
              <w:spacing w:line="360" w:lineRule="exact"/>
              <w:jc w:val="center"/>
              <w:rPr>
                <w:rFonts w:cs="宋体"/>
              </w:rPr>
            </w:pPr>
            <w:r>
              <w:rPr>
                <w:rFonts w:hint="eastAsia" w:cs="宋体"/>
              </w:rPr>
              <w:t>10分</w:t>
            </w:r>
          </w:p>
        </w:tc>
        <w:tc>
          <w:tcPr>
            <w:tcW w:w="1230" w:type="dxa"/>
            <w:vMerge w:val="restart"/>
            <w:vAlign w:val="center"/>
          </w:tcPr>
          <w:p>
            <w:pPr>
              <w:spacing w:line="360" w:lineRule="exact"/>
              <w:jc w:val="center"/>
              <w:rPr>
                <w:rFonts w:cs="宋体"/>
              </w:rPr>
            </w:pPr>
            <w:r>
              <w:rPr>
                <w:rFonts w:hint="eastAsia" w:cs="宋体"/>
              </w:rPr>
              <w:t>一处不符合要求扣1分</w:t>
            </w:r>
          </w:p>
        </w:tc>
        <w:tc>
          <w:tcPr>
            <w:tcW w:w="735" w:type="dxa"/>
            <w:vMerge w:val="restart"/>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2.为病人做生活护理前、后，做好手卫生工作，掌握正确洗手的时机及方法。</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3.根据病人的护工及陪护服务等级，做好生活护理，做到：</w:t>
            </w:r>
          </w:p>
          <w:p>
            <w:pPr>
              <w:spacing w:line="360" w:lineRule="exact"/>
              <w:rPr>
                <w:rFonts w:cs="宋体"/>
              </w:rPr>
            </w:pPr>
            <w:r>
              <w:rPr>
                <w:rFonts w:hint="eastAsia" w:cs="宋体"/>
              </w:rPr>
              <w:t>①三短：头发、胡子、指（趾）甲短；</w:t>
            </w:r>
          </w:p>
          <w:p>
            <w:pPr>
              <w:spacing w:line="360" w:lineRule="exact"/>
              <w:rPr>
                <w:rFonts w:cs="宋体"/>
              </w:rPr>
            </w:pPr>
            <w:r>
              <w:rPr>
                <w:rFonts w:hint="eastAsia" w:cs="宋体"/>
              </w:rPr>
              <w:t>②床上无臭味、无渣屑、床褥无潮湿、床单无皱褶；</w:t>
            </w:r>
          </w:p>
          <w:p>
            <w:pPr>
              <w:spacing w:line="360" w:lineRule="exact"/>
              <w:rPr>
                <w:rFonts w:cs="宋体"/>
              </w:rPr>
            </w:pPr>
            <w:r>
              <w:rPr>
                <w:rFonts w:hint="eastAsia" w:cs="宋体"/>
              </w:rPr>
              <w:t>③五洁：病房清洁、头发清洁、口腔清洁、皮肤清洁、会阴清洁。</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4.及时协助病人进食及大小便。</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5.能定时协助护士为病人翻身。</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6.及时规范送检标本并领取各类报告单（如：打印CT片、MRI片、X线片及B超报告单等）。</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7.协助护士为病人做好检查的预约工作，并与护士做好交接班。</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8.有效、安全的接送病人外出检查，并与护士做好交接班。</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9.规范使用平车、轮椅、助行器、体位垫、便器等护理用具。</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10.发现意外及突发事件时，如：跌倒、坠床、误吸、烫伤等，立即报告医务人员。</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10" w:type="dxa"/>
            <w:vMerge w:val="continue"/>
            <w:vAlign w:val="center"/>
          </w:tcPr>
          <w:p>
            <w:pPr>
              <w:spacing w:line="360" w:lineRule="exact"/>
              <w:rPr>
                <w:rFonts w:cs="宋体"/>
              </w:rPr>
            </w:pPr>
          </w:p>
        </w:tc>
        <w:tc>
          <w:tcPr>
            <w:tcW w:w="6180" w:type="dxa"/>
          </w:tcPr>
          <w:p>
            <w:pPr>
              <w:spacing w:line="360" w:lineRule="exact"/>
              <w:rPr>
                <w:rFonts w:cs="宋体"/>
              </w:rPr>
            </w:pPr>
            <w:r>
              <w:rPr>
                <w:rFonts w:hint="eastAsia" w:cs="宋体"/>
              </w:rPr>
              <w:t>11.做好出院病人、死亡病人的床单元处理</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10" w:type="dxa"/>
            <w:vMerge w:val="continue"/>
            <w:vAlign w:val="center"/>
          </w:tcPr>
          <w:p>
            <w:pPr>
              <w:spacing w:line="360" w:lineRule="exact"/>
              <w:rPr>
                <w:rFonts w:cs="宋体"/>
              </w:rPr>
            </w:pPr>
          </w:p>
        </w:tc>
        <w:tc>
          <w:tcPr>
            <w:tcW w:w="6180" w:type="dxa"/>
            <w:vAlign w:val="center"/>
          </w:tcPr>
          <w:p>
            <w:pPr>
              <w:spacing w:line="360" w:lineRule="exact"/>
              <w:rPr>
                <w:rFonts w:cs="宋体"/>
              </w:rPr>
            </w:pPr>
            <w:r>
              <w:rPr>
                <w:rFonts w:hint="eastAsia" w:cs="宋体"/>
              </w:rPr>
              <w:t>12.掌握垃圾分类方法，生活垃圾与医疗垃圾分类放置。</w:t>
            </w:r>
          </w:p>
        </w:tc>
        <w:tc>
          <w:tcPr>
            <w:tcW w:w="705" w:type="dxa"/>
            <w:vAlign w:val="center"/>
          </w:tcPr>
          <w:p>
            <w:pPr>
              <w:spacing w:line="360" w:lineRule="exact"/>
              <w:jc w:val="center"/>
              <w:rPr>
                <w:rFonts w:cs="宋体"/>
              </w:rPr>
            </w:pPr>
            <w:r>
              <w:rPr>
                <w:rFonts w:hint="eastAsia" w:cs="宋体"/>
              </w:rPr>
              <w:t>5分</w:t>
            </w:r>
          </w:p>
        </w:tc>
        <w:tc>
          <w:tcPr>
            <w:tcW w:w="1230" w:type="dxa"/>
            <w:vMerge w:val="continue"/>
            <w:vAlign w:val="center"/>
          </w:tcPr>
          <w:p>
            <w:pPr>
              <w:spacing w:line="360" w:lineRule="exact"/>
              <w:jc w:val="center"/>
              <w:rPr>
                <w:rFonts w:cs="宋体"/>
              </w:rPr>
            </w:pPr>
          </w:p>
        </w:tc>
        <w:tc>
          <w:tcPr>
            <w:tcW w:w="735" w:type="dxa"/>
            <w:vMerge w:val="continue"/>
            <w:vAlign w:val="center"/>
          </w:tcPr>
          <w:p>
            <w:pPr>
              <w:spacing w:line="360" w:lineRule="exact"/>
              <w:jc w:val="center"/>
              <w:rPr>
                <w:rFonts w:cs="宋体"/>
              </w:rPr>
            </w:pPr>
          </w:p>
        </w:tc>
      </w:tr>
    </w:tbl>
    <w:p>
      <w:pPr>
        <w:pStyle w:val="6"/>
        <w:widowControl/>
        <w:spacing w:line="360" w:lineRule="exact"/>
        <w:ind w:right="-273" w:rightChars="-130"/>
        <w:jc w:val="left"/>
        <w:rPr>
          <w:rFonts w:ascii="宋体" w:hAnsi="宋体" w:eastAsia="宋体" w:cs="宋体"/>
          <w:b/>
          <w:bCs/>
          <w:color w:val="auto"/>
          <w:lang w:val="zh-TW" w:eastAsia="zh-TW"/>
        </w:rPr>
      </w:pPr>
    </w:p>
    <w:p>
      <w:pPr>
        <w:pStyle w:val="6"/>
        <w:widowControl/>
        <w:spacing w:line="360" w:lineRule="exact"/>
        <w:ind w:right="-273" w:rightChars="-130"/>
        <w:jc w:val="left"/>
        <w:rPr>
          <w:rFonts w:ascii="宋体" w:hAnsi="宋体" w:eastAsia="PMingLiU" w:cs="宋体"/>
          <w:b/>
          <w:bCs/>
          <w:color w:val="auto"/>
          <w:lang w:val="zh-TW" w:eastAsia="zh-TW"/>
        </w:rPr>
      </w:pPr>
      <w:r>
        <w:rPr>
          <w:rFonts w:hint="eastAsia" w:ascii="宋体" w:hAnsi="宋体" w:eastAsia="宋体" w:cs="宋体"/>
          <w:b/>
          <w:bCs/>
          <w:color w:val="auto"/>
          <w:lang w:val="zh-TW" w:eastAsia="zh-TW"/>
        </w:rPr>
        <w:t>备注：</w:t>
      </w:r>
    </w:p>
    <w:p>
      <w:pPr>
        <w:pStyle w:val="6"/>
        <w:widowControl/>
        <w:spacing w:line="360" w:lineRule="exact"/>
        <w:ind w:right="-273" w:rightChars="-130"/>
        <w:jc w:val="left"/>
        <w:rPr>
          <w:rFonts w:ascii="宋体" w:hAnsi="宋体" w:eastAsia="PMingLiU" w:cs="宋体"/>
          <w:b/>
          <w:bCs/>
          <w:color w:val="auto"/>
          <w:lang w:val="zh-TW" w:eastAsia="zh-TW"/>
        </w:rPr>
      </w:pPr>
      <w:r>
        <w:rPr>
          <w:rFonts w:hint="eastAsia" w:ascii="宋体" w:hAnsi="宋体" w:eastAsia="宋体" w:cs="宋体"/>
          <w:b/>
          <w:bCs/>
          <w:color w:val="auto"/>
          <w:lang w:val="zh-TW" w:eastAsia="zh-TW"/>
        </w:rPr>
        <w:t>1</w:t>
      </w:r>
      <w:r>
        <w:rPr>
          <w:rFonts w:ascii="宋体" w:hAnsi="宋体" w:eastAsia="宋体" w:cs="宋体"/>
          <w:b/>
          <w:bCs/>
          <w:color w:val="auto"/>
          <w:lang w:val="zh-TW" w:eastAsia="zh-TW"/>
        </w:rPr>
        <w:t>.</w:t>
      </w:r>
      <w:r>
        <w:rPr>
          <w:rFonts w:hint="eastAsia" w:ascii="宋体" w:hAnsi="宋体" w:eastAsia="宋体" w:cs="宋体"/>
          <w:b/>
          <w:bCs/>
          <w:color w:val="auto"/>
          <w:lang w:val="zh-TW" w:eastAsia="zh-TW"/>
        </w:rPr>
        <w:t>医院</w:t>
      </w:r>
      <w:r>
        <w:rPr>
          <w:rFonts w:hint="eastAsia" w:ascii="宋体" w:hAnsi="宋体" w:eastAsia="宋体" w:cs="宋体"/>
          <w:b/>
          <w:bCs/>
          <w:color w:val="auto"/>
        </w:rPr>
        <w:t>护理部</w:t>
      </w:r>
      <w:r>
        <w:rPr>
          <w:rFonts w:hint="eastAsia" w:ascii="宋体" w:hAnsi="宋体" w:eastAsia="宋体" w:cs="宋体"/>
          <w:b/>
          <w:bCs/>
          <w:color w:val="auto"/>
          <w:lang w:val="zh-TW" w:eastAsia="zh-TW"/>
        </w:rPr>
        <w:t>根据该标准定期（每月</w:t>
      </w:r>
      <w:r>
        <w:rPr>
          <w:rFonts w:hint="eastAsia" w:ascii="宋体" w:hAnsi="宋体" w:eastAsia="宋体" w:cs="宋体"/>
          <w:b/>
          <w:bCs/>
          <w:color w:val="auto"/>
          <w:lang w:val="zh-TW"/>
        </w:rPr>
        <w:t>或每季</w:t>
      </w:r>
      <w:r>
        <w:rPr>
          <w:rFonts w:hint="eastAsia" w:ascii="宋体" w:hAnsi="宋体" w:eastAsia="宋体" w:cs="宋体"/>
          <w:b/>
          <w:bCs/>
          <w:color w:val="auto"/>
          <w:lang w:val="zh-TW" w:eastAsia="zh-TW"/>
        </w:rPr>
        <w:t>）及不定期（抽查）考核</w:t>
      </w:r>
      <w:r>
        <w:rPr>
          <w:rFonts w:hint="eastAsia" w:cs="宋体"/>
        </w:rPr>
        <w:t>护工及陪护</w:t>
      </w:r>
      <w:r>
        <w:rPr>
          <w:rFonts w:hint="eastAsia" w:ascii="宋体" w:hAnsi="宋体" w:eastAsia="宋体" w:cs="宋体"/>
          <w:b/>
          <w:bCs/>
          <w:color w:val="auto"/>
          <w:lang w:val="zh-TW" w:eastAsia="zh-TW"/>
        </w:rPr>
        <w:t>服务质量。考核结果分优（≥90分）、良（80-90分，不含90），一般（70-80分，不含80），不合格（70分以下）。</w:t>
      </w:r>
    </w:p>
    <w:p>
      <w:pPr>
        <w:pStyle w:val="6"/>
        <w:widowControl/>
        <w:spacing w:line="360" w:lineRule="exact"/>
        <w:ind w:right="-273" w:rightChars="-130" w:firstLine="420" w:firstLineChars="200"/>
        <w:jc w:val="left"/>
        <w:rPr>
          <w:rFonts w:ascii="Arial" w:hAnsi="Arial" w:eastAsia="黑体"/>
          <w:b/>
          <w:bCs/>
          <w:kern w:val="0"/>
          <w:sz w:val="32"/>
          <w:szCs w:val="32"/>
        </w:rPr>
      </w:pPr>
      <w:r>
        <w:rPr>
          <w:rFonts w:hint="eastAsia" w:ascii="宋体" w:hAnsi="宋体" w:eastAsia="等线" w:cs="宋体"/>
          <w:b/>
          <w:bCs/>
          <w:color w:val="auto"/>
          <w:lang w:val="zh-TW"/>
        </w:rPr>
        <w:t>2</w:t>
      </w:r>
      <w:r>
        <w:rPr>
          <w:rFonts w:ascii="宋体" w:hAnsi="宋体" w:eastAsia="PMingLiU" w:cs="宋体"/>
          <w:b/>
          <w:bCs/>
          <w:color w:val="auto"/>
          <w:lang w:val="zh-TW" w:eastAsia="zh-TW"/>
        </w:rPr>
        <w:t>.</w:t>
      </w:r>
      <w:r>
        <w:rPr>
          <w:rFonts w:hint="eastAsia" w:ascii="宋体" w:hAnsi="宋体" w:eastAsia="宋体" w:cs="宋体"/>
          <w:b/>
          <w:bCs/>
          <w:color w:val="auto"/>
          <w:lang w:val="zh-TW" w:eastAsia="zh-TW"/>
        </w:rPr>
        <w:t>陪护工作满意度调查以每月对服务的病区发放</w:t>
      </w:r>
      <w:r>
        <w:rPr>
          <w:rFonts w:hint="eastAsia" w:ascii="宋体" w:hAnsi="宋体" w:eastAsia="宋体" w:cs="宋体"/>
          <w:b/>
          <w:bCs/>
          <w:color w:val="auto"/>
          <w:lang w:val="zh-TW"/>
        </w:rPr>
        <w:t>1</w:t>
      </w:r>
      <w:r>
        <w:rPr>
          <w:rFonts w:ascii="宋体" w:hAnsi="宋体" w:eastAsia="PMingLiU" w:cs="宋体"/>
          <w:b/>
          <w:bCs/>
          <w:color w:val="auto"/>
          <w:lang w:val="zh-TW" w:eastAsia="zh-TW"/>
        </w:rPr>
        <w:t>0</w:t>
      </w:r>
      <w:r>
        <w:rPr>
          <w:rFonts w:hint="eastAsia" w:ascii="等线" w:hAnsi="等线" w:eastAsia="等线" w:cs="宋体"/>
          <w:b/>
          <w:bCs/>
          <w:color w:val="auto"/>
          <w:lang w:val="zh-TW" w:eastAsia="zh-TW"/>
        </w:rPr>
        <w:t>份</w:t>
      </w:r>
      <w:r>
        <w:rPr>
          <w:rFonts w:hint="eastAsia" w:ascii="等线" w:hAnsi="等线" w:eastAsia="等线" w:cs="宋体"/>
          <w:b/>
          <w:bCs/>
          <w:color w:val="auto"/>
        </w:rPr>
        <w:t>/病区</w:t>
      </w:r>
      <w:r>
        <w:rPr>
          <w:rFonts w:hint="eastAsia" w:ascii="等线" w:hAnsi="等线" w:eastAsia="等线" w:cs="宋体"/>
          <w:b/>
          <w:bCs/>
          <w:color w:val="auto"/>
          <w:lang w:val="zh-TW" w:eastAsia="zh-TW"/>
        </w:rPr>
        <w:t>调查问卷，其中</w:t>
      </w:r>
      <w:r>
        <w:rPr>
          <w:rFonts w:hint="eastAsia" w:ascii="宋体" w:hAnsi="宋体" w:eastAsia="宋体" w:cs="宋体"/>
          <w:b/>
          <w:bCs/>
          <w:color w:val="auto"/>
          <w:lang w:val="zh-TW"/>
        </w:rPr>
        <w:t>病人或家属6份，</w:t>
      </w:r>
      <w:r>
        <w:rPr>
          <w:rFonts w:hint="eastAsia" w:ascii="宋体" w:hAnsi="宋体" w:eastAsia="宋体" w:cs="宋体"/>
          <w:b/>
          <w:bCs/>
          <w:color w:val="auto"/>
          <w:lang w:val="zh-TW" w:eastAsia="zh-TW"/>
        </w:rPr>
        <w:t>科室主任、护长及一名医生及护士各</w:t>
      </w:r>
      <w:r>
        <w:rPr>
          <w:rFonts w:hint="eastAsia" w:ascii="宋体" w:hAnsi="宋体" w:eastAsia="宋体" w:cs="宋体"/>
          <w:b/>
          <w:bCs/>
          <w:color w:val="auto"/>
          <w:lang w:val="zh-TW"/>
        </w:rPr>
        <w:t>1份</w:t>
      </w:r>
      <w:r>
        <w:rPr>
          <w:rFonts w:hint="eastAsia" w:ascii="宋体" w:hAnsi="宋体" w:eastAsia="宋体" w:cs="宋体"/>
          <w:b/>
          <w:bCs/>
          <w:color w:val="auto"/>
          <w:lang w:val="zh-TW" w:eastAsia="zh-TW"/>
        </w:rPr>
        <w:t>。综合满意度≥</w:t>
      </w:r>
      <w:r>
        <w:rPr>
          <w:rFonts w:hint="eastAsia" w:ascii="宋体" w:hAnsi="宋体" w:eastAsia="宋体" w:cs="宋体"/>
          <w:b/>
          <w:bCs/>
          <w:color w:val="auto"/>
        </w:rPr>
        <w:t>8</w:t>
      </w:r>
      <w:r>
        <w:rPr>
          <w:rFonts w:hint="eastAsia" w:ascii="宋体" w:hAnsi="宋体" w:eastAsia="宋体" w:cs="宋体"/>
          <w:b/>
          <w:bCs/>
          <w:color w:val="auto"/>
          <w:lang w:val="zh-TW" w:eastAsia="zh-TW"/>
        </w:rPr>
        <w:t>0</w:t>
      </w:r>
      <w:r>
        <w:rPr>
          <w:rFonts w:hint="eastAsia" w:ascii="宋体" w:hAnsi="宋体" w:eastAsia="宋体" w:cs="宋体"/>
          <w:b/>
          <w:bCs/>
          <w:color w:val="auto"/>
        </w:rPr>
        <w:t>分</w:t>
      </w:r>
      <w:r>
        <w:rPr>
          <w:rFonts w:hint="eastAsia" w:ascii="宋体" w:hAnsi="宋体" w:eastAsia="宋体" w:cs="宋体"/>
          <w:b/>
          <w:bCs/>
          <w:color w:val="auto"/>
          <w:lang w:val="zh-TW" w:eastAsia="zh-TW"/>
        </w:rPr>
        <w:t>为满意。</w:t>
      </w:r>
    </w:p>
    <w:p>
      <w:pPr>
        <w:pStyle w:val="19"/>
        <w:ind w:left="-708" w:leftChars="-337"/>
        <w:rPr>
          <w:rFonts w:cs="宋体"/>
          <w:b/>
          <w:bCs/>
        </w:rPr>
      </w:pPr>
    </w:p>
    <w:p>
      <w:pPr>
        <w:pStyle w:val="19"/>
        <w:ind w:left="-708" w:leftChars="-337"/>
        <w:rPr>
          <w:rFonts w:cs="宋体"/>
          <w:b/>
          <w:bCs/>
        </w:rPr>
      </w:pPr>
      <w:r>
        <w:rPr>
          <w:rFonts w:hint="eastAsia" w:cs="宋体"/>
          <w:b/>
          <w:bCs/>
        </w:rPr>
        <w:t>（三）商务要求</w:t>
      </w:r>
    </w:p>
    <w:p>
      <w:pPr>
        <w:pStyle w:val="19"/>
        <w:ind w:left="-708" w:leftChars="-337"/>
        <w:rPr>
          <w:rFonts w:cs="宋体"/>
          <w:b/>
          <w:bCs/>
        </w:rPr>
      </w:pPr>
      <w:r>
        <w:rPr>
          <w:rFonts w:hint="eastAsia" w:cs="宋体"/>
          <w:b/>
          <w:bCs/>
        </w:rPr>
        <w:t>1、投标人资格要求</w:t>
      </w:r>
    </w:p>
    <w:p>
      <w:pPr>
        <w:pStyle w:val="19"/>
        <w:ind w:left="-708" w:leftChars="-337" w:firstLine="240" w:firstLineChars="100"/>
        <w:rPr>
          <w:rFonts w:cs="宋体"/>
        </w:rPr>
      </w:pPr>
      <w:r>
        <w:rPr>
          <w:rFonts w:hint="eastAsia" w:cs="宋体"/>
        </w:rPr>
        <w:t>1）国内注册（指按国家有关规定要求注册的），具备法人资格，能提供本次服务采购内容的供应商。</w:t>
      </w:r>
    </w:p>
    <w:p>
      <w:pPr>
        <w:pStyle w:val="19"/>
        <w:ind w:left="-708" w:leftChars="-337" w:firstLine="240" w:firstLineChars="100"/>
        <w:rPr>
          <w:rFonts w:cs="宋体"/>
        </w:rPr>
      </w:pPr>
      <w:r>
        <w:rPr>
          <w:rFonts w:hint="eastAsia" w:cs="宋体"/>
        </w:rPr>
        <w:t>2）本项目不接受联合体投标。</w:t>
      </w:r>
    </w:p>
    <w:p>
      <w:pPr>
        <w:pStyle w:val="19"/>
        <w:ind w:left="-708" w:leftChars="-337" w:firstLine="240" w:firstLineChars="100"/>
        <w:rPr>
          <w:rFonts w:cs="宋体"/>
        </w:rPr>
      </w:pPr>
      <w:r>
        <w:rPr>
          <w:rFonts w:hint="eastAsia" w:cs="宋体"/>
        </w:rPr>
        <w:t>3）单位负责人为同一人或者存在直接控股、管理关系的不同供应商，不得参加同一合同项下的采购活动。</w:t>
      </w:r>
    </w:p>
    <w:p>
      <w:pPr>
        <w:pStyle w:val="19"/>
        <w:ind w:left="-708" w:leftChars="-337" w:firstLine="240" w:firstLineChars="100"/>
        <w:rPr>
          <w:rFonts w:cs="宋体"/>
        </w:rPr>
      </w:pPr>
      <w:r>
        <w:rPr>
          <w:rFonts w:hint="eastAsia" w:cs="宋体"/>
        </w:rPr>
        <w:t>4）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本采购活动。</w:t>
      </w:r>
    </w:p>
    <w:p>
      <w:pPr>
        <w:pStyle w:val="19"/>
        <w:ind w:left="-708" w:leftChars="-337"/>
        <w:rPr>
          <w:b/>
          <w:bCs/>
          <w:color w:val="auto"/>
        </w:rPr>
      </w:pPr>
      <w:r>
        <w:rPr>
          <w:rFonts w:hint="eastAsia"/>
          <w:b/>
          <w:bCs/>
          <w:color w:val="auto"/>
        </w:rPr>
        <w:t>2、售后服务和资质</w:t>
      </w:r>
    </w:p>
    <w:p>
      <w:pPr>
        <w:pStyle w:val="19"/>
        <w:ind w:left="-708" w:leftChars="-337" w:firstLine="480" w:firstLineChars="200"/>
        <w:rPr>
          <w:rFonts w:ascii="宋体" w:hAnsi="宋体"/>
          <w:szCs w:val="21"/>
        </w:rPr>
      </w:pPr>
      <w:r>
        <w:rPr>
          <w:rFonts w:hint="eastAsia" w:ascii="宋体" w:hAnsi="宋体"/>
          <w:szCs w:val="21"/>
        </w:rPr>
        <w:t>乙方</w:t>
      </w:r>
      <w:r>
        <w:rPr>
          <w:rFonts w:ascii="宋体" w:hAnsi="宋体"/>
          <w:szCs w:val="21"/>
        </w:rPr>
        <w:t>制定完善的管理制度并予以公示，委派专职人员负责对</w:t>
      </w:r>
      <w:r>
        <w:rPr>
          <w:rFonts w:hint="eastAsia" w:cs="宋体"/>
          <w:sz w:val="21"/>
          <w:szCs w:val="21"/>
        </w:rPr>
        <w:t>护工及陪护</w:t>
      </w:r>
      <w:r>
        <w:rPr>
          <w:rFonts w:hint="eastAsia" w:ascii="宋体" w:hAnsi="宋体"/>
          <w:szCs w:val="21"/>
        </w:rPr>
        <w:t>进行管理，包括</w:t>
      </w:r>
      <w:r>
        <w:rPr>
          <w:rFonts w:hint="eastAsia" w:cs="宋体"/>
          <w:sz w:val="21"/>
          <w:szCs w:val="21"/>
        </w:rPr>
        <w:t>护工及陪护</w:t>
      </w:r>
      <w:r>
        <w:rPr>
          <w:rFonts w:hint="eastAsia" w:ascii="宋体" w:hAnsi="宋体"/>
          <w:szCs w:val="21"/>
        </w:rPr>
        <w:t>人员招聘、</w:t>
      </w:r>
      <w:r>
        <w:rPr>
          <w:rFonts w:ascii="宋体" w:hAnsi="宋体"/>
          <w:szCs w:val="21"/>
        </w:rPr>
        <w:t>合同签订、建立和管理职工档案</w:t>
      </w:r>
      <w:r>
        <w:rPr>
          <w:rFonts w:hint="eastAsia" w:ascii="宋体" w:hAnsi="宋体"/>
          <w:szCs w:val="21"/>
        </w:rPr>
        <w:t>和</w:t>
      </w:r>
      <w:r>
        <w:rPr>
          <w:rFonts w:ascii="宋体" w:hAnsi="宋体"/>
          <w:szCs w:val="21"/>
        </w:rPr>
        <w:t>“一</w:t>
      </w:r>
      <w:r>
        <w:rPr>
          <w:rFonts w:hint="eastAsia" w:ascii="宋体" w:hAnsi="宋体"/>
          <w:szCs w:val="21"/>
        </w:rPr>
        <w:t>护理</w:t>
      </w:r>
      <w:r>
        <w:rPr>
          <w:rFonts w:ascii="宋体" w:hAnsi="宋体"/>
          <w:szCs w:val="21"/>
        </w:rPr>
        <w:t>一病患一档案”，</w:t>
      </w:r>
      <w:r>
        <w:rPr>
          <w:rFonts w:hint="eastAsia" w:ascii="宋体" w:hAnsi="宋体"/>
          <w:szCs w:val="21"/>
        </w:rPr>
        <w:t>进行</w:t>
      </w:r>
      <w:r>
        <w:rPr>
          <w:rFonts w:ascii="宋体" w:hAnsi="宋体"/>
          <w:szCs w:val="21"/>
        </w:rPr>
        <w:t>业务培训</w:t>
      </w:r>
      <w:r>
        <w:rPr>
          <w:rFonts w:hint="eastAsia" w:ascii="宋体" w:hAnsi="宋体"/>
          <w:szCs w:val="21"/>
        </w:rPr>
        <w:t>与考核</w:t>
      </w:r>
      <w:r>
        <w:rPr>
          <w:rFonts w:ascii="宋体" w:hAnsi="宋体"/>
          <w:szCs w:val="21"/>
        </w:rPr>
        <w:t>、服务质量管理管理和检查，满意度调查、收集反馈意见，处理投诉纠纷等。</w:t>
      </w:r>
      <w:r>
        <w:rPr>
          <w:rFonts w:hint="eastAsia" w:ascii="宋体" w:hAnsi="宋体"/>
          <w:szCs w:val="21"/>
        </w:rPr>
        <w:t>具体如下：</w:t>
      </w:r>
    </w:p>
    <w:p>
      <w:pPr>
        <w:pStyle w:val="19"/>
        <w:ind w:left="-708" w:leftChars="-337" w:firstLine="240" w:firstLineChars="100"/>
        <w:rPr>
          <w:rFonts w:ascii="宋体" w:hAnsi="宋体"/>
          <w:szCs w:val="21"/>
        </w:rPr>
      </w:pPr>
      <w:r>
        <w:rPr>
          <w:rFonts w:hint="eastAsia"/>
        </w:rPr>
        <w:t>1）乙方对上岗员工</w:t>
      </w:r>
      <w:r>
        <w:rPr>
          <w:rFonts w:hint="eastAsia" w:ascii="宋体" w:hAnsi="宋体"/>
          <w:szCs w:val="21"/>
        </w:rPr>
        <w:t>做好岗前培训和业务培训，内容包括甲方医疗机构及科室的规章制度、工作流程、陪护照护技术、医疗安全及防范措施、职业道德教育、法制教育等，确保陪护质量。未经培训或培训不合格者不得上岗。</w:t>
      </w:r>
    </w:p>
    <w:p>
      <w:pPr>
        <w:pStyle w:val="19"/>
        <w:ind w:left="-708" w:leftChars="-337" w:firstLine="240" w:firstLineChars="100"/>
        <w:rPr>
          <w:rFonts w:ascii="宋体" w:hAnsi="宋体"/>
          <w:szCs w:val="21"/>
        </w:rPr>
      </w:pPr>
      <w:r>
        <w:rPr>
          <w:rFonts w:hint="eastAsia" w:ascii="宋体" w:hAnsi="宋体"/>
          <w:szCs w:val="21"/>
        </w:rPr>
        <w:t>2）</w:t>
      </w:r>
      <w:r>
        <w:rPr>
          <w:rFonts w:ascii="宋体" w:hAnsi="宋体"/>
          <w:szCs w:val="21"/>
        </w:rPr>
        <w:t>乙方每月进行岗位责任制大检查，对</w:t>
      </w:r>
      <w:r>
        <w:rPr>
          <w:rFonts w:hint="eastAsia" w:cs="宋体"/>
          <w:sz w:val="21"/>
          <w:szCs w:val="21"/>
        </w:rPr>
        <w:t>护工及陪护</w:t>
      </w:r>
      <w:r>
        <w:rPr>
          <w:rFonts w:ascii="宋体" w:hAnsi="宋体"/>
          <w:szCs w:val="21"/>
        </w:rPr>
        <w:t>服务质量进行综合评比考核</w:t>
      </w:r>
      <w:r>
        <w:rPr>
          <w:rFonts w:hint="eastAsia" w:ascii="宋体" w:hAnsi="宋体"/>
          <w:szCs w:val="21"/>
        </w:rPr>
        <w:t>，</w:t>
      </w:r>
      <w:r>
        <w:rPr>
          <w:rFonts w:ascii="宋体" w:hAnsi="宋体"/>
          <w:szCs w:val="21"/>
        </w:rPr>
        <w:t>乙方对考核不合格者进行</w:t>
      </w:r>
      <w:r>
        <w:rPr>
          <w:rFonts w:hint="eastAsia" w:ascii="宋体" w:hAnsi="宋体"/>
          <w:szCs w:val="21"/>
        </w:rPr>
        <w:t>不少于5日、累计48学时的脱岗</w:t>
      </w:r>
      <w:r>
        <w:rPr>
          <w:rFonts w:ascii="宋体" w:hAnsi="宋体"/>
          <w:szCs w:val="21"/>
        </w:rPr>
        <w:t>培训</w:t>
      </w:r>
      <w:r>
        <w:rPr>
          <w:rFonts w:hint="eastAsia" w:ascii="宋体" w:hAnsi="宋体"/>
          <w:szCs w:val="21"/>
        </w:rPr>
        <w:t>，考</w:t>
      </w:r>
      <w:r>
        <w:rPr>
          <w:rFonts w:ascii="宋体" w:hAnsi="宋体"/>
          <w:szCs w:val="21"/>
        </w:rPr>
        <w:t xml:space="preserve">核不合格者，乙方不得安排上岗。 </w:t>
      </w:r>
    </w:p>
    <w:p>
      <w:pPr>
        <w:pStyle w:val="19"/>
        <w:ind w:left="-708" w:leftChars="-337" w:firstLine="240" w:firstLineChars="1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每月</w:t>
      </w:r>
      <w:r>
        <w:rPr>
          <w:rFonts w:ascii="宋体" w:hAnsi="宋体"/>
          <w:szCs w:val="21"/>
        </w:rPr>
        <w:t>发放调查问卷，征求医务人员和</w:t>
      </w:r>
      <w:r>
        <w:rPr>
          <w:rFonts w:hint="eastAsia" w:ascii="宋体" w:hAnsi="宋体"/>
          <w:szCs w:val="21"/>
        </w:rPr>
        <w:t>患者或家属</w:t>
      </w:r>
      <w:r>
        <w:rPr>
          <w:rFonts w:ascii="宋体" w:hAnsi="宋体"/>
          <w:szCs w:val="21"/>
        </w:rPr>
        <w:t xml:space="preserve">意见，保证陪护质量和维护医疗秩序、医疗环境。调查问卷回收后，于次月 10 日前做好数据分析报告后抄送甲方管理部门。 </w:t>
      </w:r>
    </w:p>
    <w:p>
      <w:pPr>
        <w:pStyle w:val="19"/>
        <w:ind w:left="-708" w:leftChars="-337" w:firstLine="240" w:firstLineChars="100"/>
        <w:rPr>
          <w:rFonts w:ascii="宋体" w:hAnsi="宋体"/>
          <w:color w:val="auto"/>
          <w:szCs w:val="21"/>
        </w:rPr>
      </w:pPr>
      <w:r>
        <w:rPr>
          <w:rFonts w:hint="eastAsia" w:ascii="宋体" w:hAnsi="宋体"/>
          <w:szCs w:val="21"/>
        </w:rPr>
        <w:t>4）乙方在岗时间应按甲方的要求确定，并做好相关考勤记录，并于</w:t>
      </w:r>
      <w:r>
        <w:rPr>
          <w:rFonts w:ascii="宋体" w:hAnsi="宋体"/>
          <w:szCs w:val="21"/>
        </w:rPr>
        <w:t xml:space="preserve">次月 </w:t>
      </w:r>
      <w:r>
        <w:rPr>
          <w:rFonts w:ascii="宋体" w:hAnsi="宋体"/>
          <w:color w:val="auto"/>
          <w:szCs w:val="21"/>
        </w:rPr>
        <w:t>10 日前将上月的</w:t>
      </w:r>
      <w:r>
        <w:rPr>
          <w:rFonts w:hint="eastAsia" w:cs="宋体"/>
          <w:color w:val="auto"/>
          <w:sz w:val="21"/>
          <w:szCs w:val="21"/>
        </w:rPr>
        <w:t>护工及陪护</w:t>
      </w:r>
      <w:r>
        <w:rPr>
          <w:rFonts w:ascii="宋体" w:hAnsi="宋体"/>
          <w:color w:val="auto"/>
          <w:szCs w:val="21"/>
        </w:rPr>
        <w:t>上岗记录</w:t>
      </w:r>
      <w:r>
        <w:rPr>
          <w:rFonts w:hint="eastAsia" w:ascii="宋体" w:hAnsi="宋体"/>
          <w:color w:val="auto"/>
          <w:szCs w:val="21"/>
        </w:rPr>
        <w:t>、</w:t>
      </w:r>
      <w:r>
        <w:rPr>
          <w:rFonts w:hint="eastAsia" w:cs="宋体"/>
          <w:color w:val="auto"/>
          <w:sz w:val="21"/>
          <w:szCs w:val="21"/>
        </w:rPr>
        <w:t>护工及陪护</w:t>
      </w:r>
      <w:r>
        <w:rPr>
          <w:rFonts w:ascii="宋体" w:hAnsi="宋体"/>
          <w:color w:val="auto"/>
          <w:szCs w:val="21"/>
        </w:rPr>
        <w:t>质量检查</w:t>
      </w:r>
      <w:r>
        <w:rPr>
          <w:rFonts w:hint="eastAsia" w:ascii="宋体" w:hAnsi="宋体"/>
          <w:color w:val="auto"/>
          <w:szCs w:val="21"/>
        </w:rPr>
        <w:t>记录、</w:t>
      </w:r>
      <w:r>
        <w:rPr>
          <w:rFonts w:ascii="宋体" w:hAnsi="宋体"/>
          <w:color w:val="auto"/>
          <w:szCs w:val="21"/>
        </w:rPr>
        <w:t>投诉纠纷处理</w:t>
      </w:r>
      <w:r>
        <w:rPr>
          <w:rFonts w:hint="eastAsia" w:ascii="宋体" w:hAnsi="宋体"/>
          <w:color w:val="auto"/>
          <w:szCs w:val="21"/>
        </w:rPr>
        <w:t>记录</w:t>
      </w:r>
      <w:r>
        <w:rPr>
          <w:rFonts w:ascii="宋体" w:hAnsi="宋体"/>
          <w:color w:val="auto"/>
          <w:szCs w:val="21"/>
        </w:rPr>
        <w:t>一式两份交</w:t>
      </w:r>
      <w:r>
        <w:rPr>
          <w:rFonts w:hint="eastAsia" w:ascii="宋体" w:hAnsi="宋体"/>
          <w:color w:val="auto"/>
          <w:szCs w:val="21"/>
        </w:rPr>
        <w:t>涉</w:t>
      </w:r>
      <w:r>
        <w:rPr>
          <w:rFonts w:ascii="宋体" w:hAnsi="宋体"/>
          <w:color w:val="auto"/>
          <w:szCs w:val="21"/>
        </w:rPr>
        <w:t>事患者所在科室护士长</w:t>
      </w:r>
      <w:r>
        <w:rPr>
          <w:rFonts w:hint="eastAsia" w:ascii="宋体" w:hAnsi="宋体"/>
          <w:color w:val="auto"/>
          <w:szCs w:val="21"/>
        </w:rPr>
        <w:t>及陪护办公室</w:t>
      </w:r>
      <w:r>
        <w:rPr>
          <w:rFonts w:ascii="宋体" w:hAnsi="宋体"/>
          <w:color w:val="auto"/>
          <w:szCs w:val="21"/>
        </w:rPr>
        <w:t>。</w:t>
      </w:r>
    </w:p>
    <w:p>
      <w:pPr>
        <w:pStyle w:val="19"/>
        <w:ind w:left="-708" w:leftChars="-337" w:firstLine="240" w:firstLineChars="100"/>
        <w:rPr>
          <w:rFonts w:hint="eastAsia" w:hAnsi="宋体"/>
          <w:color w:val="auto"/>
          <w:szCs w:val="21"/>
        </w:rPr>
      </w:pPr>
      <w:r>
        <w:rPr>
          <w:rFonts w:hint="eastAsia"/>
          <w:color w:val="auto"/>
        </w:rPr>
        <w:t>5）</w:t>
      </w:r>
      <w:r>
        <w:rPr>
          <w:rFonts w:hint="eastAsia" w:cs="宋体"/>
          <w:color w:val="auto"/>
        </w:rPr>
        <w:t>签订合同后，</w:t>
      </w:r>
      <w:r>
        <w:rPr>
          <w:rFonts w:hint="eastAsia" w:hAnsi="宋体"/>
          <w:color w:val="auto"/>
          <w:szCs w:val="21"/>
        </w:rPr>
        <w:t>供应商需为</w:t>
      </w:r>
      <w:r>
        <w:rPr>
          <w:rFonts w:hint="eastAsia" w:hAnsi="宋体"/>
          <w:color w:val="auto"/>
          <w:kern w:val="48"/>
          <w:szCs w:val="21"/>
        </w:rPr>
        <w:t>广西壮族自治区桂东人民医院提供</w:t>
      </w:r>
      <w:r>
        <w:rPr>
          <w:rFonts w:hint="eastAsia" w:hAnsi="宋体"/>
          <w:color w:val="auto"/>
          <w:szCs w:val="21"/>
        </w:rPr>
        <w:t>住院患者的</w:t>
      </w:r>
      <w:r>
        <w:rPr>
          <w:rFonts w:hint="eastAsia" w:ascii="宋体" w:hAnsi="宋体"/>
          <w:color w:val="auto"/>
          <w:szCs w:val="21"/>
        </w:rPr>
        <w:t>护工及陪护</w:t>
      </w:r>
      <w:r>
        <w:rPr>
          <w:rFonts w:hint="eastAsia" w:hAnsi="宋体"/>
          <w:color w:val="auto"/>
          <w:szCs w:val="21"/>
        </w:rPr>
        <w:t>管理服务。服务期内实施医院住院患者的</w:t>
      </w:r>
      <w:r>
        <w:rPr>
          <w:rFonts w:hint="eastAsia" w:ascii="宋体" w:hAnsi="宋体"/>
          <w:color w:val="auto"/>
          <w:szCs w:val="21"/>
        </w:rPr>
        <w:t>护工及陪护</w:t>
      </w:r>
      <w:r>
        <w:rPr>
          <w:rFonts w:hint="eastAsia" w:hAnsi="宋体"/>
          <w:color w:val="auto"/>
          <w:szCs w:val="21"/>
        </w:rPr>
        <w:t>业务的经营和管理，为患者提供与其约定的一级、二级、三级护工服务，以及一对一、一对多陪护服务（陪护服务2024年1月开始）。</w:t>
      </w:r>
    </w:p>
    <w:p>
      <w:pPr>
        <w:pStyle w:val="19"/>
        <w:ind w:left="-708" w:leftChars="-337" w:firstLine="240" w:firstLineChars="100"/>
      </w:pPr>
      <w:r>
        <w:rPr>
          <w:rFonts w:hint="eastAsia" w:cs="宋体"/>
        </w:rPr>
        <w:t>6）交货地点为：</w:t>
      </w:r>
      <w:r>
        <w:rPr>
          <w:rFonts w:hint="eastAsia" w:cs="宋体"/>
          <w:color w:val="auto"/>
        </w:rPr>
        <w:t>广西壮族自治区桂东人民医院</w:t>
      </w:r>
      <w:r>
        <w:rPr>
          <w:color w:val="auto"/>
        </w:rPr>
        <w:t xml:space="preserve"> </w:t>
      </w:r>
      <w:r>
        <w:t xml:space="preserve">  </w:t>
      </w:r>
    </w:p>
    <w:p>
      <w:pPr>
        <w:pStyle w:val="19"/>
        <w:ind w:left="-708" w:leftChars="-337"/>
      </w:pPr>
      <w:r>
        <w:t xml:space="preserve">  </w:t>
      </w:r>
    </w:p>
    <w:p>
      <w:pPr>
        <w:widowControl/>
        <w:spacing w:line="360" w:lineRule="auto"/>
        <w:ind w:left="-708" w:leftChars="-338" w:hanging="2"/>
        <w:jc w:val="left"/>
        <w:rPr>
          <w:rFonts w:cs="宋体"/>
          <w:b/>
          <w:bCs/>
          <w:color w:val="auto"/>
          <w:kern w:val="0"/>
          <w:sz w:val="28"/>
          <w:szCs w:val="28"/>
        </w:rPr>
      </w:pPr>
      <w:r>
        <w:rPr>
          <w:b/>
          <w:bCs/>
          <w:color w:val="auto"/>
          <w:kern w:val="0"/>
          <w:sz w:val="24"/>
          <w:szCs w:val="24"/>
        </w:rPr>
        <w:t> </w:t>
      </w:r>
      <w:r>
        <w:rPr>
          <w:rFonts w:hint="eastAsia"/>
          <w:b/>
          <w:bCs/>
          <w:color w:val="auto"/>
          <w:kern w:val="0"/>
          <w:sz w:val="28"/>
          <w:szCs w:val="28"/>
        </w:rPr>
        <w:t>二</w:t>
      </w:r>
      <w:r>
        <w:rPr>
          <w:rFonts w:hint="eastAsia" w:cs="宋体"/>
          <w:b/>
          <w:bCs/>
          <w:color w:val="auto"/>
          <w:kern w:val="0"/>
          <w:sz w:val="28"/>
          <w:szCs w:val="28"/>
        </w:rPr>
        <w:t>、合同签订</w:t>
      </w:r>
    </w:p>
    <w:p>
      <w:pPr>
        <w:widowControl/>
        <w:spacing w:line="360" w:lineRule="auto"/>
        <w:ind w:left="-708" w:leftChars="-337" w:firstLine="240" w:firstLineChars="100"/>
        <w:jc w:val="left"/>
        <w:rPr>
          <w:rFonts w:cs="宋体"/>
          <w:color w:val="auto"/>
          <w:kern w:val="0"/>
          <w:sz w:val="24"/>
          <w:szCs w:val="24"/>
        </w:rPr>
      </w:pPr>
      <w:r>
        <w:rPr>
          <w:rFonts w:hint="eastAsia" w:cs="宋体"/>
          <w:color w:val="auto"/>
          <w:kern w:val="0"/>
          <w:sz w:val="24"/>
          <w:szCs w:val="24"/>
        </w:rPr>
        <w:t>招标人和中标人应当自公示结束后</w:t>
      </w:r>
      <w:sdt>
        <w:sdtPr>
          <w:rPr>
            <w:rFonts w:hint="eastAsia" w:cs="宋体"/>
            <w:color w:val="auto"/>
            <w:kern w:val="0"/>
            <w:sz w:val="24"/>
            <w:szCs w:val="24"/>
          </w:rPr>
          <w:alias w:val="无特殊情况不建议修改"/>
          <w:tag w:val="无特殊情况不建议修改"/>
          <w:id w:val="-183904816"/>
          <w:placeholder>
            <w:docPart w:val="DefaultPlaceholder_-1854013440"/>
          </w:placeholder>
        </w:sdtPr>
        <w:sdtEndPr>
          <w:rPr>
            <w:rFonts w:hint="eastAsia" w:cs="宋体"/>
            <w:color w:val="auto"/>
            <w:kern w:val="0"/>
            <w:sz w:val="24"/>
            <w:szCs w:val="24"/>
            <w:u w:val="single"/>
          </w:rPr>
        </w:sdtEndPr>
        <w:sdtContent>
          <w:r>
            <w:rPr>
              <w:rFonts w:hint="eastAsia" w:cs="宋体"/>
              <w:b/>
              <w:bCs/>
              <w:color w:val="auto"/>
              <w:kern w:val="0"/>
              <w:sz w:val="24"/>
              <w:szCs w:val="24"/>
              <w:u w:val="single"/>
              <w:lang w:val="en-US" w:eastAsia="zh-CN"/>
            </w:rPr>
            <w:t>30</w:t>
          </w:r>
          <w:r>
            <w:rPr>
              <w:rFonts w:hint="eastAsia" w:cs="宋体"/>
              <w:b/>
              <w:bCs/>
              <w:color w:val="auto"/>
              <w:kern w:val="0"/>
              <w:sz w:val="24"/>
              <w:szCs w:val="24"/>
              <w:u w:val="single"/>
            </w:rPr>
            <w:t>个</w:t>
          </w:r>
          <w:r>
            <w:rPr>
              <w:rFonts w:hint="eastAsia" w:cs="宋体"/>
              <w:b/>
              <w:bCs/>
              <w:color w:val="auto"/>
              <w:kern w:val="0"/>
              <w:sz w:val="24"/>
              <w:szCs w:val="24"/>
              <w:u w:val="single"/>
              <w:lang w:eastAsia="zh-CN"/>
            </w:rPr>
            <w:t>历</w:t>
          </w:r>
          <w:r>
            <w:rPr>
              <w:rFonts w:hint="eastAsia" w:cs="宋体"/>
              <w:b/>
              <w:bCs/>
              <w:color w:val="auto"/>
              <w:kern w:val="0"/>
              <w:sz w:val="24"/>
              <w:szCs w:val="24"/>
              <w:u w:val="single"/>
            </w:rPr>
            <w:t>日内</w:t>
          </w:r>
        </w:sdtContent>
      </w:sdt>
      <w:r>
        <w:rPr>
          <w:rFonts w:hint="eastAsia" w:cs="宋体"/>
          <w:color w:val="auto"/>
          <w:kern w:val="0"/>
          <w:sz w:val="24"/>
          <w:szCs w:val="24"/>
        </w:rPr>
        <w:t>签订采购合同。</w:t>
      </w:r>
    </w:p>
    <w:p>
      <w:pPr>
        <w:widowControl/>
        <w:spacing w:line="360" w:lineRule="auto"/>
        <w:ind w:left="-708" w:leftChars="-338" w:hanging="2"/>
        <w:jc w:val="left"/>
        <w:rPr>
          <w:color w:val="FF0000"/>
        </w:rPr>
      </w:pPr>
      <w:r>
        <w:rPr>
          <w:color w:val="FF0000"/>
          <w:kern w:val="0"/>
          <w:sz w:val="24"/>
          <w:szCs w:val="24"/>
        </w:rPr>
        <w:t> </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三</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管理服务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rPr>
        <w:t xml:space="preserve">综合评分法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pStyle w:val="30"/>
        <w:spacing w:line="400" w:lineRule="exact"/>
        <w:ind w:firstLine="42"/>
        <w:rPr>
          <w:b/>
          <w:bCs/>
        </w:rPr>
      </w:pPr>
      <w:r>
        <w:rPr>
          <w:b/>
          <w:bCs/>
          <w:sz w:val="21"/>
          <w:szCs w:val="21"/>
          <w:lang w:val="zh-TW" w:eastAsia="zh-TW"/>
        </w:rPr>
        <w:t>一、评标原则</w:t>
      </w:r>
    </w:p>
    <w:p>
      <w:pPr>
        <w:pStyle w:val="30"/>
        <w:spacing w:line="400" w:lineRule="exact"/>
        <w:rPr>
          <w:lang w:val="zh-TW" w:eastAsia="zh-TW"/>
        </w:rPr>
      </w:pPr>
      <w:r>
        <w:rPr>
          <w:rFonts w:ascii="Times"/>
          <w:sz w:val="21"/>
          <w:szCs w:val="21"/>
        </w:rPr>
        <w:t>(</w:t>
      </w:r>
      <w:r>
        <w:rPr>
          <w:sz w:val="21"/>
          <w:szCs w:val="21"/>
          <w:lang w:val="zh-TW" w:eastAsia="zh-TW"/>
        </w:rPr>
        <w:t>一</w:t>
      </w:r>
      <w:r>
        <w:rPr>
          <w:rFonts w:ascii="Times"/>
          <w:sz w:val="21"/>
          <w:szCs w:val="21"/>
        </w:rPr>
        <w:t xml:space="preserve">) </w:t>
      </w:r>
      <w:r>
        <w:rPr>
          <w:sz w:val="21"/>
          <w:szCs w:val="21"/>
          <w:lang w:val="zh-TW" w:eastAsia="zh-TW"/>
        </w:rPr>
        <w:t>评委构成：</w:t>
      </w:r>
      <w:r>
        <w:rPr>
          <w:rFonts w:hint="eastAsia"/>
          <w:sz w:val="21"/>
          <w:szCs w:val="21"/>
          <w:lang w:val="zh-TW" w:eastAsia="zh-TW"/>
        </w:rPr>
        <w:t>本项目磋商小组由评审专家和采购人代表组成。磋商小组必须公平、公正、客观，不带任何倾向性和启发性；不得向外界透露任何与评审有关的内容；任何单位和个人不得干扰、影响评审的正常进行；磋商小组及有关工作人员不得私下与供应商接触。评审专家发现本人与参加采购活动的供应商有利害关系的，应当主动提出回避。</w:t>
      </w:r>
      <w:r>
        <w:rPr>
          <w:sz w:val="21"/>
          <w:szCs w:val="21"/>
          <w:lang w:val="zh-TW" w:eastAsia="zh-TW"/>
        </w:rPr>
        <w:t>成员人数应当为</w:t>
      </w:r>
      <w:r>
        <w:rPr>
          <w:rFonts w:hint="eastAsia"/>
          <w:sz w:val="21"/>
          <w:szCs w:val="21"/>
          <w:lang w:val="zh-TW" w:eastAsia="zh-TW"/>
        </w:rPr>
        <w:t>三</w:t>
      </w:r>
      <w:r>
        <w:rPr>
          <w:sz w:val="21"/>
          <w:szCs w:val="21"/>
          <w:lang w:val="zh-TW" w:eastAsia="zh-TW"/>
        </w:rPr>
        <w:t>人以上单数。</w:t>
      </w:r>
    </w:p>
    <w:p>
      <w:pPr>
        <w:pStyle w:val="30"/>
        <w:spacing w:line="400" w:lineRule="exact"/>
        <w:ind w:firstLine="378"/>
        <w:rPr>
          <w:lang w:val="zh-TW" w:eastAsia="zh-TW"/>
        </w:rPr>
      </w:pPr>
      <w:r>
        <w:rPr>
          <w:rFonts w:ascii="Times"/>
          <w:sz w:val="21"/>
          <w:szCs w:val="21"/>
        </w:rPr>
        <w:t>(</w:t>
      </w:r>
      <w:r>
        <w:rPr>
          <w:sz w:val="21"/>
          <w:szCs w:val="21"/>
          <w:lang w:val="zh-TW" w:eastAsia="zh-TW"/>
        </w:rPr>
        <w:t>二</w:t>
      </w:r>
      <w:r>
        <w:rPr>
          <w:rFonts w:ascii="Times"/>
          <w:sz w:val="21"/>
          <w:szCs w:val="21"/>
        </w:rPr>
        <w:t>)</w:t>
      </w:r>
      <w:r>
        <w:rPr>
          <w:sz w:val="21"/>
          <w:szCs w:val="21"/>
          <w:lang w:val="zh-TW" w:eastAsia="zh-TW"/>
        </w:rPr>
        <w:t xml:space="preserve"> 评标依据：评委将以招投标文件为评标依据，对投标人的内容按百分制打分。</w:t>
      </w:r>
    </w:p>
    <w:p>
      <w:pPr>
        <w:pStyle w:val="31"/>
        <w:framePr w:wrap="auto" w:vAnchor="margin" w:hAnchor="text" w:yAlign="inline"/>
        <w:spacing w:line="400" w:lineRule="exact"/>
        <w:ind w:firstLine="289"/>
        <w:rPr>
          <w:sz w:val="24"/>
          <w:szCs w:val="24"/>
        </w:rPr>
      </w:pPr>
      <w:r>
        <w:rPr>
          <w:rFonts w:ascii="Times"/>
        </w:rPr>
        <w:t xml:space="preserve"> (</w:t>
      </w:r>
      <w:r>
        <w:rPr>
          <w:lang w:val="zh-TW" w:eastAsia="zh-TW"/>
        </w:rPr>
        <w:t>三</w:t>
      </w:r>
      <w:r>
        <w:rPr>
          <w:rFonts w:ascii="Times"/>
        </w:rPr>
        <w:t>)</w:t>
      </w:r>
      <w:r>
        <w:rPr>
          <w:lang w:val="zh-TW" w:eastAsia="zh-TW"/>
        </w:rPr>
        <w:t>评标方式：以封闭方式进行。</w:t>
      </w:r>
    </w:p>
    <w:p>
      <w:pPr>
        <w:pStyle w:val="31"/>
        <w:framePr w:wrap="auto" w:vAnchor="margin" w:hAnchor="text" w:yAlign="inline"/>
        <w:spacing w:line="400" w:lineRule="exact"/>
        <w:ind w:firstLine="42"/>
        <w:rPr>
          <w:b/>
          <w:bCs/>
        </w:rPr>
      </w:pPr>
      <w:r>
        <w:rPr>
          <w:b/>
          <w:bCs/>
          <w:lang w:val="zh-TW" w:eastAsia="zh-TW"/>
        </w:rPr>
        <w:t>二、评标方法</w:t>
      </w:r>
    </w:p>
    <w:p>
      <w:pPr>
        <w:pStyle w:val="30"/>
        <w:spacing w:line="400" w:lineRule="exact"/>
        <w:ind w:firstLine="378"/>
        <w:rPr>
          <w:lang w:val="zh-TW" w:eastAsia="zh-TW"/>
        </w:rPr>
      </w:pPr>
      <w:r>
        <w:rPr>
          <w:sz w:val="21"/>
          <w:szCs w:val="21"/>
          <w:lang w:val="zh-TW" w:eastAsia="zh-TW"/>
        </w:rPr>
        <w:t>（一）对进入详评的，采用百分制综合评分法。</w:t>
      </w:r>
    </w:p>
    <w:p>
      <w:pPr>
        <w:pStyle w:val="30"/>
        <w:spacing w:line="400" w:lineRule="exact"/>
        <w:ind w:firstLine="378"/>
        <w:rPr>
          <w:rFonts w:eastAsia="PMingLiU"/>
          <w:sz w:val="21"/>
          <w:szCs w:val="21"/>
          <w:lang w:val="zh-TW" w:eastAsia="zh-TW"/>
        </w:rPr>
      </w:pPr>
      <w:r>
        <w:rPr>
          <w:sz w:val="21"/>
          <w:szCs w:val="21"/>
          <w:lang w:val="zh-TW" w:eastAsia="zh-TW"/>
        </w:rPr>
        <w:t>（二）计分办法（按四舍五入取至百分位）：</w:t>
      </w:r>
    </w:p>
    <w:p>
      <w:pPr>
        <w:spacing w:line="500" w:lineRule="exact"/>
        <w:ind w:right="590" w:rightChars="281" w:firstLine="422" w:firstLineChars="200"/>
        <w:jc w:val="left"/>
        <w:outlineLvl w:val="0"/>
        <w:rPr>
          <w:rFonts w:hAnsi="宋体"/>
          <w:b/>
          <w:bCs/>
          <w:color w:val="000000"/>
        </w:rPr>
      </w:pPr>
      <w:bookmarkStart w:id="0" w:name="_Toc940152"/>
      <w:r>
        <w:rPr>
          <w:rFonts w:hint="eastAsia" w:ascii="宋体" w:hAnsi="宋体"/>
          <w:b/>
          <w:color w:val="000000"/>
          <w:kern w:val="0"/>
        </w:rPr>
        <w:t>1.</w:t>
      </w:r>
      <w:bookmarkEnd w:id="0"/>
      <w:r>
        <w:rPr>
          <w:rFonts w:hint="eastAsia" w:hAnsi="宋体"/>
          <w:b/>
          <w:bCs/>
          <w:color w:val="000000"/>
        </w:rPr>
        <w:t>技术分…………………………………………………………72分</w:t>
      </w:r>
    </w:p>
    <w:p>
      <w:pPr>
        <w:spacing w:line="500" w:lineRule="exact"/>
        <w:ind w:right="590" w:rightChars="281" w:firstLine="422" w:firstLineChars="200"/>
        <w:rPr>
          <w:rFonts w:ascii="宋体" w:hAnsi="宋体"/>
          <w:b/>
          <w:bCs/>
          <w:color w:val="000000"/>
          <w:kern w:val="0"/>
        </w:rPr>
      </w:pPr>
      <w:r>
        <w:rPr>
          <w:rFonts w:hint="eastAsia" w:ascii="宋体" w:hAnsi="宋体"/>
          <w:b/>
          <w:bCs/>
          <w:color w:val="000000"/>
          <w:kern w:val="0"/>
        </w:rPr>
        <w:t>（1）服务方案分：19分</w:t>
      </w:r>
    </w:p>
    <w:p>
      <w:pPr>
        <w:spacing w:line="500" w:lineRule="exact"/>
        <w:ind w:right="590" w:rightChars="281" w:firstLine="420" w:firstLineChars="200"/>
        <w:rPr>
          <w:rFonts w:ascii="宋体" w:hAnsi="宋体"/>
          <w:bCs/>
          <w:color w:val="000000"/>
          <w:kern w:val="0"/>
        </w:rPr>
      </w:pPr>
      <w:r>
        <w:rPr>
          <w:rFonts w:hint="eastAsia" w:ascii="宋体" w:hAnsi="宋体"/>
          <w:bCs/>
          <w:color w:val="000000"/>
          <w:kern w:val="0"/>
        </w:rPr>
        <w:t>根据供应商提供的服务实施方案是否能够涵盖招标文件要求的服务范围（包括但不限于基础护工服务内容、具体实施方案等），以及方案详细程度、服务效率时限明确、服务流程规范、服务保障标准、服务质量控制措施、杜绝“黑护工”的管理措施等方面进行评审，未提供方案或方案内容达不到一档要求的为0分。</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一档（</w:t>
      </w:r>
      <w:r>
        <w:rPr>
          <w:rFonts w:ascii="宋体" w:hAnsi="宋体"/>
          <w:bCs/>
          <w:color w:val="000000"/>
          <w:kern w:val="0"/>
        </w:rPr>
        <w:t>5</w:t>
      </w:r>
      <w:r>
        <w:rPr>
          <w:rFonts w:hint="eastAsia" w:ascii="宋体" w:hAnsi="宋体"/>
          <w:bCs/>
          <w:color w:val="000000"/>
          <w:kern w:val="0"/>
        </w:rPr>
        <w:t>分）：提供了服务方案，服务方案一般，基本满足项目的需要。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二档（</w:t>
      </w:r>
      <w:r>
        <w:rPr>
          <w:rFonts w:ascii="宋体" w:hAnsi="宋体"/>
          <w:bCs/>
          <w:color w:val="000000"/>
          <w:kern w:val="0"/>
        </w:rPr>
        <w:t>1</w:t>
      </w:r>
      <w:r>
        <w:rPr>
          <w:rFonts w:hint="eastAsia" w:ascii="宋体" w:hAnsi="宋体"/>
          <w:bCs/>
          <w:color w:val="000000"/>
          <w:kern w:val="0"/>
        </w:rPr>
        <w:t>2分）：提供了服务方案，服务方案合理，内容较丰富、较科学，完全满足并优于项目要求的内容超过5项（含）以上的。</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三档（19分）：提供了服务方案，服务方案针对性强，详细描述了服务内容，具有一定的科学性、先进性、可靠性、成熟性、合理性和扩展性，完全满足并优于项目要求的内容超过10项（含）以上的。</w:t>
      </w:r>
    </w:p>
    <w:p>
      <w:pPr>
        <w:spacing w:line="500" w:lineRule="exact"/>
        <w:ind w:left="420" w:leftChars="200" w:right="590" w:rightChars="281"/>
        <w:rPr>
          <w:rFonts w:ascii="宋体" w:hAnsi="宋体" w:cs="宋体"/>
          <w:b/>
          <w:color w:val="000000"/>
        </w:rPr>
      </w:pPr>
      <w:r>
        <w:rPr>
          <w:rFonts w:hint="eastAsia"/>
          <w:b/>
          <w:bCs/>
          <w:color w:val="000000"/>
        </w:rPr>
        <w:t>（2）</w:t>
      </w:r>
      <w:r>
        <w:rPr>
          <w:rFonts w:hint="eastAsia" w:ascii="宋体" w:hAnsi="宋体" w:cs="宋体"/>
          <w:b/>
          <w:color w:val="000000"/>
        </w:rPr>
        <w:t>服务人员补充方案（补充周期、方式）：1</w:t>
      </w:r>
      <w:r>
        <w:rPr>
          <w:rFonts w:ascii="宋体" w:hAnsi="宋体" w:cs="宋体"/>
          <w:b/>
          <w:color w:val="000000"/>
        </w:rPr>
        <w:t>3</w:t>
      </w:r>
      <w:r>
        <w:rPr>
          <w:rFonts w:hint="eastAsia" w:ascii="宋体" w:hAnsi="宋体" w:cs="宋体"/>
          <w:b/>
          <w:color w:val="000000"/>
        </w:rPr>
        <w:t>分</w:t>
      </w:r>
    </w:p>
    <w:p>
      <w:pPr>
        <w:spacing w:line="500" w:lineRule="exact"/>
        <w:ind w:right="590" w:rightChars="281" w:firstLine="420" w:firstLineChars="200"/>
        <w:rPr>
          <w:rFonts w:hAnsi="宋体"/>
          <w:bCs/>
          <w:color w:val="000000"/>
        </w:rPr>
      </w:pPr>
      <w:r>
        <w:rPr>
          <w:rFonts w:hint="eastAsia" w:hAnsi="宋体"/>
          <w:bCs/>
          <w:color w:val="000000"/>
        </w:rPr>
        <w:t>根据供应商</w:t>
      </w:r>
      <w:r>
        <w:rPr>
          <w:rFonts w:hint="eastAsia"/>
          <w:bCs/>
          <w:color w:val="000000"/>
        </w:rPr>
        <w:t>提供的服务人员补充(包括新增人员及缺岗替补人员)方案措施合理周密、时限标准明确， 切实可行等进行评审，</w:t>
      </w:r>
      <w:r>
        <w:rPr>
          <w:rFonts w:hint="eastAsia" w:hAnsi="宋体"/>
          <w:bCs/>
          <w:color w:val="000000"/>
        </w:rPr>
        <w:t>未提供方案或方案内容达不到一档要求的为0分。</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一档（</w:t>
      </w:r>
      <w:r>
        <w:rPr>
          <w:rFonts w:ascii="宋体" w:hAnsi="宋体"/>
          <w:bCs/>
          <w:color w:val="000000"/>
          <w:kern w:val="0"/>
        </w:rPr>
        <w:t>4</w:t>
      </w:r>
      <w:r>
        <w:rPr>
          <w:rFonts w:hint="eastAsia" w:ascii="宋体" w:hAnsi="宋体"/>
          <w:bCs/>
          <w:color w:val="000000"/>
          <w:kern w:val="0"/>
        </w:rPr>
        <w:t>分）：提供了方案，方案一般，基本满足项目的需要。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二档（</w:t>
      </w:r>
      <w:r>
        <w:rPr>
          <w:rFonts w:ascii="宋体" w:hAnsi="宋体"/>
          <w:bCs/>
          <w:color w:val="000000"/>
          <w:kern w:val="0"/>
        </w:rPr>
        <w:t>8</w:t>
      </w:r>
      <w:r>
        <w:rPr>
          <w:rFonts w:hint="eastAsia" w:ascii="宋体" w:hAnsi="宋体"/>
          <w:bCs/>
          <w:color w:val="000000"/>
          <w:kern w:val="0"/>
        </w:rPr>
        <w:t>分）：提供了方案，方案合理，内容较丰富、较科学，完全满足项目的需要。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三档（1</w:t>
      </w:r>
      <w:r>
        <w:rPr>
          <w:rFonts w:ascii="宋体" w:hAnsi="宋体"/>
          <w:bCs/>
          <w:color w:val="000000"/>
          <w:kern w:val="0"/>
        </w:rPr>
        <w:t>3</w:t>
      </w:r>
      <w:r>
        <w:rPr>
          <w:rFonts w:hint="eastAsia" w:ascii="宋体" w:hAnsi="宋体"/>
          <w:bCs/>
          <w:color w:val="000000"/>
          <w:kern w:val="0"/>
        </w:rPr>
        <w:t>分）：提供了方案，方案针对性强，详细描述了服务内容，具有一定的科学性、先进性、可靠性、成熟性、合理性和扩展性。</w:t>
      </w:r>
    </w:p>
    <w:p>
      <w:pPr>
        <w:spacing w:line="500" w:lineRule="exact"/>
        <w:ind w:left="420" w:leftChars="200" w:right="590" w:rightChars="281"/>
        <w:rPr>
          <w:rFonts w:ascii="宋体" w:hAnsi="宋体" w:cs="宋体"/>
          <w:b/>
          <w:color w:val="000000"/>
        </w:rPr>
      </w:pPr>
      <w:r>
        <w:rPr>
          <w:rFonts w:hint="eastAsia"/>
          <w:b/>
          <w:bCs/>
          <w:color w:val="000000"/>
        </w:rPr>
        <w:t>（3）</w:t>
      </w:r>
      <w:r>
        <w:rPr>
          <w:rFonts w:hint="eastAsia" w:ascii="宋体" w:hAnsi="宋体" w:cs="宋体"/>
          <w:b/>
          <w:color w:val="000000"/>
        </w:rPr>
        <w:t>员工绩效考核及激励管理等制度：  5分</w:t>
      </w:r>
    </w:p>
    <w:p>
      <w:pPr>
        <w:spacing w:line="500" w:lineRule="exact"/>
        <w:ind w:right="590" w:rightChars="281" w:firstLine="420" w:firstLineChars="200"/>
        <w:rPr>
          <w:rFonts w:hAnsi="宋体"/>
          <w:bCs/>
          <w:color w:val="000000"/>
        </w:rPr>
      </w:pPr>
      <w:r>
        <w:rPr>
          <w:rFonts w:hint="eastAsia" w:hAnsi="宋体"/>
          <w:bCs/>
          <w:color w:val="000000"/>
        </w:rPr>
        <w:t>根据供应商</w:t>
      </w:r>
      <w:r>
        <w:rPr>
          <w:rFonts w:hint="eastAsia" w:ascii="宋体" w:hAnsi="宋体" w:cs="宋体"/>
          <w:color w:val="000000"/>
          <w:spacing w:val="-2"/>
        </w:rPr>
        <w:t>提供的员工绩效考核（月、季度、年度等绩效发放方案）及激</w:t>
      </w:r>
      <w:r>
        <w:rPr>
          <w:rFonts w:hint="eastAsia" w:ascii="宋体" w:hAnsi="宋体" w:cs="宋体"/>
          <w:color w:val="000000"/>
        </w:rPr>
        <w:t>励管理方案等进行评审，</w:t>
      </w:r>
      <w:r>
        <w:rPr>
          <w:rFonts w:hint="eastAsia" w:hAnsi="宋体"/>
          <w:bCs/>
          <w:color w:val="000000"/>
        </w:rPr>
        <w:t>未提供方案或方案内容达不到一档要求的为0分。</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一档（1分）：提供了方案，方案一般，基本满足项目的需要。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二档（3分）：提供了方案，方案合理，内容较丰富、较科学，完全满足项目的需要。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三档（5分）：提供了方案，方案针对性强，详细描述了服务内容，具有一定的科学性、先进性、可靠性、成熟性、合理性和扩展性。</w:t>
      </w:r>
    </w:p>
    <w:p>
      <w:pPr>
        <w:spacing w:line="500" w:lineRule="exact"/>
        <w:ind w:right="590" w:rightChars="281" w:firstLine="422" w:firstLineChars="200"/>
        <w:rPr>
          <w:rFonts w:ascii="宋体" w:hAnsi="宋体" w:cs="宋体"/>
          <w:b/>
          <w:color w:val="000000"/>
        </w:rPr>
      </w:pPr>
      <w:r>
        <w:rPr>
          <w:rFonts w:hint="eastAsia"/>
          <w:b/>
          <w:bCs/>
          <w:color w:val="000000"/>
        </w:rPr>
        <w:t>（4）</w:t>
      </w:r>
      <w:r>
        <w:rPr>
          <w:rFonts w:hint="eastAsia" w:ascii="宋体" w:hAnsi="宋体" w:cs="宋体"/>
          <w:b/>
          <w:color w:val="000000"/>
        </w:rPr>
        <w:t>项目管理团队：6分</w:t>
      </w:r>
    </w:p>
    <w:p>
      <w:pPr>
        <w:spacing w:line="500" w:lineRule="exact"/>
        <w:ind w:right="590" w:rightChars="281" w:firstLine="420" w:firstLineChars="200"/>
        <w:rPr>
          <w:rFonts w:ascii="宋体" w:hAnsi="宋体" w:cs="宋体"/>
          <w:color w:val="000000"/>
        </w:rPr>
      </w:pPr>
      <w:r>
        <w:rPr>
          <w:rFonts w:hint="eastAsia" w:ascii="宋体" w:hAnsi="宋体" w:cs="宋体"/>
          <w:color w:val="000000"/>
        </w:rPr>
        <w:t xml:space="preserve">1）对供应商提供的项目管理团队的分工情况和管理架构、责任明确等进行评价，其中： </w:t>
      </w:r>
    </w:p>
    <w:p>
      <w:pPr>
        <w:spacing w:line="500" w:lineRule="exact"/>
        <w:ind w:right="590" w:rightChars="281" w:firstLine="420" w:firstLineChars="200"/>
        <w:rPr>
          <w:rFonts w:ascii="宋体" w:hAnsi="宋体" w:cs="宋体"/>
          <w:color w:val="000000"/>
        </w:rPr>
      </w:pPr>
      <w:r>
        <w:rPr>
          <w:rFonts w:hint="eastAsia" w:ascii="宋体" w:hAnsi="宋体" w:cs="宋体"/>
          <w:color w:val="000000"/>
        </w:rPr>
        <w:t>未明确项目管理团队的分工情况和管理架构、责任或项目管理团队的分工情况和管理架构、责任不能满足招标文件要求的得 0 分；提供的项目管理团队的分工情况和管理架构、责任不够明确、完整、具体，只能基本满足招标文件要求的得 2 分；提供的项目管理团队的分工情况和管理架构、责任明确、完整、具体，能完全满足招标文件要求的得 3 分。满分3分。</w:t>
      </w:r>
    </w:p>
    <w:p>
      <w:pPr>
        <w:spacing w:line="500" w:lineRule="exact"/>
        <w:ind w:right="590" w:rightChars="281" w:firstLine="420" w:firstLineChars="200"/>
        <w:rPr>
          <w:bCs/>
          <w:color w:val="000000"/>
        </w:rPr>
      </w:pPr>
      <w:r>
        <w:rPr>
          <w:rFonts w:hint="eastAsia"/>
          <w:bCs/>
          <w:color w:val="000000"/>
        </w:rPr>
        <w:t xml:space="preserve">2）对供应商提供的驻场管理经理、主管业绩、经验情况进行评价，其中： </w:t>
      </w:r>
    </w:p>
    <w:p>
      <w:pPr>
        <w:spacing w:line="500" w:lineRule="exact"/>
        <w:ind w:right="590" w:rightChars="281" w:firstLine="420" w:firstLineChars="200"/>
        <w:rPr>
          <w:bCs/>
          <w:color w:val="000000"/>
        </w:rPr>
      </w:pPr>
      <w:r>
        <w:rPr>
          <w:rFonts w:hint="eastAsia"/>
          <w:bCs/>
          <w:color w:val="000000"/>
        </w:rPr>
        <w:t xml:space="preserve">①驻场管理经理1人，需要具备不少于5年的护工管理经验； </w:t>
      </w:r>
    </w:p>
    <w:p>
      <w:pPr>
        <w:spacing w:line="500" w:lineRule="exact"/>
        <w:ind w:right="590" w:rightChars="281" w:firstLine="420" w:firstLineChars="200"/>
        <w:rPr>
          <w:bCs/>
          <w:color w:val="000000"/>
        </w:rPr>
      </w:pPr>
      <w:r>
        <w:rPr>
          <w:rFonts w:hint="eastAsia"/>
          <w:bCs/>
          <w:color w:val="000000"/>
        </w:rPr>
        <w:t xml:space="preserve">②驻场管理主管2人，在医院承担护工项目管理经历不少于3年； </w:t>
      </w:r>
    </w:p>
    <w:p>
      <w:pPr>
        <w:spacing w:line="500" w:lineRule="exact"/>
        <w:ind w:right="590" w:rightChars="281" w:firstLine="420" w:firstLineChars="200"/>
        <w:rPr>
          <w:bCs/>
          <w:color w:val="000000"/>
        </w:rPr>
      </w:pPr>
      <w:r>
        <w:rPr>
          <w:rFonts w:hint="eastAsia"/>
          <w:bCs/>
          <w:color w:val="000000"/>
        </w:rPr>
        <w:t>供应商提供的驻场管理经理和主管同时</w:t>
      </w:r>
      <w:bookmarkStart w:id="1" w:name="_Hlk125961284"/>
      <w:r>
        <w:rPr>
          <w:rFonts w:hint="eastAsia"/>
          <w:bCs/>
          <w:color w:val="000000"/>
        </w:rPr>
        <w:t>符合</w:t>
      </w:r>
      <w:bookmarkEnd w:id="1"/>
      <w:r>
        <w:rPr>
          <w:rFonts w:hint="eastAsia"/>
          <w:bCs/>
          <w:color w:val="000000"/>
        </w:rPr>
        <w:t>以上①和②条件的得3分，符合以上1</w:t>
      </w:r>
      <w:r>
        <w:rPr>
          <w:bCs/>
          <w:color w:val="000000"/>
        </w:rPr>
        <w:t>项</w:t>
      </w:r>
      <w:r>
        <w:rPr>
          <w:rFonts w:hint="eastAsia"/>
          <w:bCs/>
          <w:color w:val="000000"/>
        </w:rPr>
        <w:t>条件的得1</w:t>
      </w:r>
      <w:r>
        <w:rPr>
          <w:bCs/>
          <w:color w:val="000000"/>
        </w:rPr>
        <w:t>分，</w:t>
      </w:r>
      <w:r>
        <w:rPr>
          <w:rFonts w:hint="eastAsia"/>
          <w:bCs/>
          <w:color w:val="000000"/>
        </w:rPr>
        <w:t xml:space="preserve">否则不得分。 </w:t>
      </w:r>
    </w:p>
    <w:p>
      <w:pPr>
        <w:spacing w:line="500" w:lineRule="exact"/>
        <w:ind w:right="590" w:rightChars="281" w:firstLine="420" w:firstLineChars="200"/>
        <w:rPr>
          <w:bCs/>
          <w:color w:val="000000"/>
        </w:rPr>
      </w:pPr>
      <w:r>
        <w:rPr>
          <w:rFonts w:hint="eastAsia"/>
          <w:bCs/>
          <w:color w:val="000000"/>
        </w:rPr>
        <w:t>注：投标文件必须提供驻场管理经理、主管简历，《劳动合同》复印件或供应商2020年以来任意三个月为人员缴纳社保证明的复印件并加盖公章。</w:t>
      </w:r>
    </w:p>
    <w:p>
      <w:pPr>
        <w:spacing w:line="500" w:lineRule="exact"/>
        <w:ind w:right="590" w:rightChars="281" w:firstLine="422" w:firstLineChars="200"/>
        <w:rPr>
          <w:b/>
          <w:bCs/>
          <w:color w:val="000000"/>
        </w:rPr>
      </w:pPr>
      <w:r>
        <w:rPr>
          <w:rFonts w:hint="eastAsia"/>
          <w:b/>
          <w:bCs/>
          <w:color w:val="000000"/>
        </w:rPr>
        <w:t>（5）培训方案：9分</w:t>
      </w:r>
    </w:p>
    <w:p>
      <w:pPr>
        <w:spacing w:line="500" w:lineRule="exact"/>
        <w:ind w:right="590" w:rightChars="281" w:firstLine="420" w:firstLineChars="200"/>
        <w:rPr>
          <w:bCs/>
          <w:color w:val="000000"/>
        </w:rPr>
      </w:pPr>
      <w:r>
        <w:rPr>
          <w:rFonts w:hint="eastAsia"/>
          <w:bCs/>
          <w:color w:val="000000"/>
        </w:rPr>
        <w:t>根据供应商提供的服务人员岗前培训方案和在岗持续培训方案完整、内容详细、切实可行(有培训手册) 等进行评审</w:t>
      </w:r>
    </w:p>
    <w:p>
      <w:pPr>
        <w:spacing w:line="500" w:lineRule="exact"/>
        <w:ind w:right="590" w:rightChars="281" w:firstLine="420" w:firstLineChars="200"/>
        <w:rPr>
          <w:rFonts w:ascii="宋体" w:hAnsi="宋体"/>
          <w:bCs/>
          <w:color w:val="000000"/>
          <w:kern w:val="0"/>
        </w:rPr>
      </w:pPr>
      <w:r>
        <w:rPr>
          <w:rFonts w:hint="eastAsia" w:ascii="宋体" w:hAnsi="宋体"/>
          <w:bCs/>
          <w:color w:val="000000"/>
          <w:kern w:val="0"/>
        </w:rPr>
        <w:t>未提供方案或方案内容达不到一档要求的为0分。</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一档（3分）：提供了方案，方案一般，基本满足项目的需要。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二档（6分）：提供了方案，方案合理，内容较丰富、较科学，完全满足项目的需要。</w:t>
      </w:r>
    </w:p>
    <w:p>
      <w:pPr>
        <w:spacing w:line="500" w:lineRule="exact"/>
        <w:ind w:left="420" w:leftChars="200" w:right="590" w:rightChars="281"/>
        <w:rPr>
          <w:rFonts w:ascii="宋体" w:hAnsi="宋体"/>
          <w:bCs/>
          <w:color w:val="000000"/>
          <w:kern w:val="0"/>
        </w:rPr>
      </w:pPr>
      <w:r>
        <w:rPr>
          <w:rFonts w:hint="eastAsia" w:ascii="宋体" w:hAnsi="宋体"/>
          <w:bCs/>
          <w:color w:val="000000"/>
          <w:kern w:val="0"/>
        </w:rPr>
        <w:t>三档（9分）：提供了方案，方案针对性强，详细描述了服务内容，具有一定的科学性、先进性、可靠性、成熟性、合理性和扩展性。</w:t>
      </w:r>
    </w:p>
    <w:p>
      <w:pPr>
        <w:spacing w:line="500" w:lineRule="exact"/>
        <w:ind w:right="590" w:rightChars="281" w:firstLine="422" w:firstLineChars="200"/>
        <w:rPr>
          <w:rFonts w:ascii="宋体" w:hAnsi="宋体" w:cs="宋体"/>
          <w:b/>
          <w:color w:val="000000"/>
        </w:rPr>
      </w:pPr>
      <w:r>
        <w:rPr>
          <w:rFonts w:hint="eastAsia"/>
          <w:b/>
          <w:bCs/>
          <w:color w:val="000000"/>
        </w:rPr>
        <w:t>（6）</w:t>
      </w:r>
      <w:r>
        <w:rPr>
          <w:rFonts w:hint="eastAsia" w:ascii="宋体" w:hAnsi="宋体" w:cs="宋体"/>
          <w:b/>
          <w:color w:val="000000"/>
        </w:rPr>
        <w:t>应急事件处理预案：10分</w:t>
      </w:r>
    </w:p>
    <w:p>
      <w:pPr>
        <w:spacing w:line="500" w:lineRule="exact"/>
        <w:ind w:left="101" w:leftChars="48" w:right="590" w:rightChars="281" w:firstLine="436" w:firstLineChars="200"/>
        <w:rPr>
          <w:rFonts w:ascii="宋体" w:hAnsi="宋体" w:cs="宋体"/>
          <w:color w:val="000000"/>
        </w:rPr>
      </w:pPr>
      <w:r>
        <w:rPr>
          <w:rFonts w:hint="eastAsia" w:ascii="宋体" w:hAnsi="宋体" w:cs="宋体"/>
          <w:color w:val="000000"/>
          <w:spacing w:val="4"/>
        </w:rPr>
        <w:t>供应商提出的项目应急预案(如发生投诉及意</w:t>
      </w:r>
      <w:r>
        <w:rPr>
          <w:rFonts w:hint="eastAsia" w:ascii="宋体" w:hAnsi="宋体" w:cs="宋体"/>
          <w:color w:val="000000"/>
          <w:spacing w:val="-4"/>
        </w:rPr>
        <w:t>外事件或院内感染、“黑护工”事件)细致合理、针对性强、能</w:t>
      </w:r>
      <w:r>
        <w:rPr>
          <w:rFonts w:hint="eastAsia" w:ascii="宋体" w:hAnsi="宋体" w:cs="宋体"/>
          <w:color w:val="000000"/>
        </w:rPr>
        <w:t xml:space="preserve">及时实施应对措施，有不良事件上报制度等进行评价，其中： </w:t>
      </w:r>
    </w:p>
    <w:p>
      <w:pPr>
        <w:spacing w:before="22" w:line="500" w:lineRule="exact"/>
        <w:ind w:left="101" w:leftChars="48" w:right="590" w:rightChars="281" w:firstLine="420" w:firstLineChars="200"/>
        <w:rPr>
          <w:rFonts w:ascii="宋体" w:hAnsi="宋体" w:cs="宋体"/>
          <w:color w:val="000000"/>
        </w:rPr>
      </w:pPr>
      <w:r>
        <w:rPr>
          <w:rFonts w:hint="eastAsia" w:ascii="宋体" w:hAnsi="宋体" w:cs="宋体"/>
          <w:color w:val="000000"/>
        </w:rPr>
        <w:t>未提供应急事件处理预案及不良事件上报制度的得0分。</w:t>
      </w:r>
      <w:r>
        <w:rPr>
          <w:rFonts w:hint="eastAsia" w:ascii="宋体" w:hAnsi="宋体" w:cs="宋体"/>
          <w:color w:val="000000"/>
          <w:spacing w:val="-4"/>
        </w:rPr>
        <w:t>提供应急事件处理预案</w:t>
      </w:r>
      <w:r>
        <w:rPr>
          <w:rFonts w:hint="eastAsia" w:ascii="宋体" w:hAnsi="宋体" w:cs="宋体"/>
          <w:color w:val="000000"/>
        </w:rPr>
        <w:t>及不良事件上报制度简单，可行性不强</w:t>
      </w:r>
      <w:r>
        <w:rPr>
          <w:rFonts w:hint="eastAsia" w:ascii="宋体" w:hAnsi="宋体" w:cs="宋体"/>
          <w:color w:val="000000"/>
          <w:spacing w:val="-4"/>
        </w:rPr>
        <w:t>的得3分；提供应急事件处理预案</w:t>
      </w:r>
      <w:r>
        <w:rPr>
          <w:rFonts w:hint="eastAsia" w:ascii="宋体" w:hAnsi="宋体" w:cs="宋体"/>
          <w:color w:val="000000"/>
        </w:rPr>
        <w:t>及不良事件上报制度内容完整，有可行性</w:t>
      </w:r>
      <w:r>
        <w:rPr>
          <w:rFonts w:hint="eastAsia" w:ascii="宋体" w:hAnsi="宋体" w:cs="宋体"/>
          <w:color w:val="000000"/>
          <w:spacing w:val="-4"/>
        </w:rPr>
        <w:t>的，得7分；提供应急事件处理预案</w:t>
      </w:r>
      <w:r>
        <w:rPr>
          <w:rFonts w:hint="eastAsia" w:ascii="宋体" w:hAnsi="宋体" w:cs="宋体"/>
          <w:color w:val="000000"/>
        </w:rPr>
        <w:t>及不良事件上报制度内容详细，可行性强</w:t>
      </w:r>
      <w:r>
        <w:rPr>
          <w:rFonts w:hint="eastAsia" w:ascii="宋体" w:hAnsi="宋体" w:cs="宋体"/>
          <w:color w:val="000000"/>
          <w:spacing w:val="-4"/>
        </w:rPr>
        <w:t>的得10分。满分10分。</w:t>
      </w:r>
    </w:p>
    <w:p>
      <w:pPr>
        <w:spacing w:before="22" w:line="500" w:lineRule="exact"/>
        <w:ind w:left="101" w:leftChars="48" w:right="590" w:rightChars="281" w:firstLine="422" w:firstLineChars="200"/>
        <w:rPr>
          <w:rFonts w:ascii="宋体" w:hAnsi="宋体" w:cs="宋体"/>
          <w:b/>
          <w:color w:val="000000"/>
        </w:rPr>
      </w:pPr>
      <w:r>
        <w:rPr>
          <w:rFonts w:hint="eastAsia"/>
          <w:b/>
          <w:bCs/>
          <w:color w:val="000000"/>
        </w:rPr>
        <w:t>（7）</w:t>
      </w:r>
      <w:r>
        <w:rPr>
          <w:rFonts w:ascii="宋体" w:hAnsi="宋体" w:cs="宋体"/>
          <w:b/>
          <w:color w:val="000000"/>
        </w:rPr>
        <w:t>接管方案</w:t>
      </w:r>
      <w:r>
        <w:rPr>
          <w:rFonts w:hint="eastAsia" w:ascii="宋体" w:hAnsi="宋体" w:cs="宋体"/>
          <w:b/>
          <w:color w:val="000000"/>
        </w:rPr>
        <w:t>：10分</w:t>
      </w:r>
    </w:p>
    <w:p>
      <w:pPr>
        <w:spacing w:line="500" w:lineRule="exact"/>
        <w:ind w:left="101" w:leftChars="48" w:right="590" w:rightChars="281" w:firstLine="420" w:firstLineChars="200"/>
        <w:rPr>
          <w:rFonts w:ascii="宋体" w:hAnsi="宋体" w:cs="宋体"/>
          <w:color w:val="000000"/>
        </w:rPr>
      </w:pPr>
      <w:r>
        <w:rPr>
          <w:rFonts w:hint="eastAsia" w:ascii="宋体" w:hAnsi="宋体" w:cs="宋体"/>
          <w:color w:val="000000"/>
        </w:rPr>
        <w:t xml:space="preserve">供应商提出的接管、过渡方案进行综合评价，其中： </w:t>
      </w:r>
    </w:p>
    <w:p>
      <w:pPr>
        <w:spacing w:line="500" w:lineRule="exact"/>
        <w:ind w:left="101" w:leftChars="48" w:right="590" w:rightChars="281" w:firstLine="404" w:firstLineChars="200"/>
        <w:rPr>
          <w:rFonts w:ascii="宋体" w:hAnsi="宋体" w:cs="宋体"/>
          <w:color w:val="000000"/>
          <w:spacing w:val="-4"/>
        </w:rPr>
      </w:pPr>
      <w:r>
        <w:rPr>
          <w:rFonts w:hint="eastAsia" w:ascii="宋体" w:hAnsi="宋体" w:cs="宋体"/>
          <w:color w:val="000000"/>
          <w:spacing w:val="-4"/>
        </w:rPr>
        <w:t>未提供接管、过渡方案或方案不能满足招标文件要求的得0分。提供的接管、过渡方案连续性、可操作性、合理性一般，基本满足招标文件要求的得3分；提供的接管、过渡方案连续性、可操作性、合理性较强，完全满足招标文件要求的得 7分；提供的接管、过渡方案连续性、可操作</w:t>
      </w:r>
      <w:r>
        <w:rPr>
          <w:rFonts w:hint="eastAsia" w:ascii="宋体" w:hAnsi="宋体" w:cs="宋体"/>
          <w:color w:val="000000"/>
          <w:spacing w:val="-5"/>
        </w:rPr>
        <w:t>性、合理性强，优于满足招标文件要求的</w:t>
      </w:r>
      <w:r>
        <w:rPr>
          <w:rFonts w:hint="eastAsia" w:ascii="宋体" w:hAnsi="宋体" w:cs="宋体"/>
          <w:color w:val="000000"/>
          <w:spacing w:val="-4"/>
        </w:rPr>
        <w:t>得 10分。满分10分。</w:t>
      </w:r>
    </w:p>
    <w:p>
      <w:pPr>
        <w:spacing w:line="500" w:lineRule="exact"/>
        <w:ind w:left="210" w:leftChars="100" w:right="590" w:rightChars="281" w:firstLine="179" w:firstLineChars="85"/>
        <w:rPr>
          <w:b/>
          <w:bCs/>
          <w:color w:val="000000"/>
        </w:rPr>
      </w:pPr>
      <w:r>
        <w:rPr>
          <w:rFonts w:hint="eastAsia"/>
          <w:b/>
          <w:bCs/>
          <w:color w:val="000000"/>
        </w:rPr>
        <w:t>2.商务分...............................................................................................28分</w:t>
      </w:r>
    </w:p>
    <w:p>
      <w:pPr>
        <w:spacing w:line="500" w:lineRule="exact"/>
        <w:ind w:left="210" w:leftChars="100" w:right="590" w:rightChars="281" w:firstLine="178" w:firstLineChars="85"/>
        <w:rPr>
          <w:color w:val="000000"/>
        </w:rPr>
      </w:pPr>
      <w:r>
        <w:rPr>
          <w:rFonts w:hint="eastAsia" w:ascii="宋体" w:hAnsi="宋体" w:cs="宋体"/>
          <w:color w:val="000000"/>
        </w:rPr>
        <w:t>（1</w:t>
      </w:r>
      <w:r>
        <w:rPr>
          <w:rFonts w:hint="eastAsia"/>
          <w:color w:val="000000"/>
        </w:rPr>
        <w:t>）投标人自2019年以来（含2019年），投标人具有三级甲等医院同类项目业绩（服务内容须包含护工服务内容）服务内容合同业绩的【以中标通知书或合同复印件为准，提供业主名称、详细地址、联系电话、联系人、服务内容等（格式自拟）】，每项得2分，满分6分；</w:t>
      </w:r>
    </w:p>
    <w:p>
      <w:pPr>
        <w:spacing w:line="500" w:lineRule="exact"/>
        <w:ind w:left="210" w:leftChars="100" w:right="590" w:rightChars="281" w:firstLine="178" w:firstLineChars="85"/>
        <w:rPr>
          <w:color w:val="000000"/>
        </w:rPr>
      </w:pPr>
      <w:r>
        <w:rPr>
          <w:rFonts w:hint="eastAsia"/>
          <w:color w:val="000000"/>
        </w:rPr>
        <w:t>（2）投标人拟投入本项目服务人员获得人力资源和社会保障部统一颁发的病患陪护专项职业能力证书的，一本得0.5分，满分10分。（提供证书及身份证复印件、劳动合同复印件，原件备查，持证人员在公司购买社保凭证）；</w:t>
      </w:r>
    </w:p>
    <w:p>
      <w:pPr>
        <w:spacing w:line="500" w:lineRule="exact"/>
        <w:ind w:left="210" w:leftChars="100" w:right="590" w:rightChars="281" w:firstLine="178" w:firstLineChars="85"/>
        <w:rPr>
          <w:color w:val="000000"/>
        </w:rPr>
      </w:pPr>
      <w:r>
        <w:rPr>
          <w:rFonts w:hint="eastAsia"/>
          <w:color w:val="000000"/>
        </w:rPr>
        <w:t>（3）投标人获得ISO45001职业健康安全管理体系认证证书的得 2 分；通过SA8000社会责任管理体系认证的得</w:t>
      </w:r>
      <w:r>
        <w:rPr>
          <w:color w:val="000000"/>
        </w:rPr>
        <w:t>2</w:t>
      </w:r>
      <w:r>
        <w:rPr>
          <w:rFonts w:hint="eastAsia"/>
          <w:color w:val="000000"/>
        </w:rPr>
        <w:t>分，通过GB/T31950企业诚信管理体系认证的得</w:t>
      </w:r>
      <w:r>
        <w:rPr>
          <w:color w:val="000000"/>
        </w:rPr>
        <w:t>2</w:t>
      </w:r>
      <w:r>
        <w:rPr>
          <w:rFonts w:hint="eastAsia"/>
          <w:color w:val="000000"/>
        </w:rPr>
        <w:t>分，通过GB/T15496企业标准化良好行为体系认证的得</w:t>
      </w:r>
      <w:r>
        <w:rPr>
          <w:color w:val="000000"/>
        </w:rPr>
        <w:t>2</w:t>
      </w:r>
      <w:r>
        <w:rPr>
          <w:rFonts w:hint="eastAsia"/>
          <w:color w:val="000000"/>
        </w:rPr>
        <w:t>分，通过RB/T303养老服务认证的得2分；获得过市级或以上市场监督管理部门颁发的守合同重信用称号的，得</w:t>
      </w:r>
      <w:r>
        <w:rPr>
          <w:color w:val="000000"/>
        </w:rPr>
        <w:t>2</w:t>
      </w:r>
      <w:r>
        <w:rPr>
          <w:rFonts w:hint="eastAsia"/>
          <w:color w:val="000000"/>
        </w:rPr>
        <w:t>分。满分1</w:t>
      </w:r>
      <w:r>
        <w:rPr>
          <w:color w:val="000000"/>
        </w:rPr>
        <w:t>2</w:t>
      </w:r>
      <w:r>
        <w:rPr>
          <w:rFonts w:hint="eastAsia"/>
          <w:color w:val="000000"/>
        </w:rPr>
        <w:t>分。（提供证书复印件，证明材料须在有效期内，否则不得分，原件备查）。</w:t>
      </w:r>
    </w:p>
    <w:p>
      <w:pPr>
        <w:spacing w:line="500" w:lineRule="exact"/>
        <w:ind w:right="590" w:rightChars="281" w:firstLine="420" w:firstLineChars="200"/>
        <w:rPr>
          <w:b/>
          <w:color w:val="000000"/>
        </w:rPr>
      </w:pPr>
      <w:r>
        <w:rPr>
          <w:color w:val="000000"/>
        </w:rPr>
        <w:t>（</w:t>
      </w:r>
      <w:r>
        <w:rPr>
          <w:rFonts w:hint="eastAsia"/>
          <w:color w:val="000000"/>
        </w:rPr>
        <w:t>三）总得分</w:t>
      </w:r>
      <w:r>
        <w:rPr>
          <w:color w:val="000000"/>
        </w:rPr>
        <w:t>=1+2</w:t>
      </w:r>
      <w:r>
        <w:rPr>
          <w:rFonts w:hint="eastAsia"/>
          <w:color w:val="000000"/>
        </w:rPr>
        <w:t>。</w:t>
      </w:r>
    </w:p>
    <w:p>
      <w:pPr>
        <w:spacing w:line="500" w:lineRule="exact"/>
        <w:ind w:right="590" w:rightChars="281" w:firstLine="422" w:firstLineChars="200"/>
        <w:rPr>
          <w:rFonts w:ascii="宋体" w:hAnsi="宋体"/>
          <w:b/>
          <w:bCs/>
          <w:color w:val="000000"/>
          <w:kern w:val="0"/>
        </w:rPr>
      </w:pPr>
      <w:r>
        <w:rPr>
          <w:rFonts w:hint="eastAsia" w:ascii="宋体" w:hAnsi="宋体"/>
          <w:b/>
          <w:bCs/>
          <w:color w:val="000000"/>
          <w:kern w:val="0"/>
        </w:rPr>
        <w:t>三、中标候选人推荐原则</w:t>
      </w:r>
    </w:p>
    <w:p>
      <w:pPr>
        <w:pStyle w:val="19"/>
      </w:pPr>
      <w:r>
        <w:rPr>
          <w:rFonts w:hint="eastAsia"/>
          <w:b/>
          <w:bCs/>
          <w:kern w:val="2"/>
          <w:sz w:val="21"/>
        </w:rPr>
        <w:t>评标委员会将根据综合评分由高到低排列次序（综合评分相同时，按技术指标优劣顺序排列）并推荐中标候选人。中标候选人不超过3个。招标人应当确定评审委员会推荐排名第一中标候选人为中标人。排名第一的中标候选人放弃中标、因不可抗力提出不能履行合同，或者招标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其余以此类推。招标人也可以决定重新招标。</w:t>
      </w:r>
      <w:r>
        <w:rPr>
          <w:rFonts w:hint="eastAsia"/>
          <w:b/>
          <w:bCs/>
          <w:kern w:val="2"/>
          <w:sz w:val="21"/>
        </w:rPr>
        <w:br w:type="textWrapping"/>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82016" w:usb3="00000000" w:csb0="00040001"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A7A18"/>
    <w:rsid w:val="00204183"/>
    <w:rsid w:val="00241CD6"/>
    <w:rsid w:val="002C7944"/>
    <w:rsid w:val="003C3AB5"/>
    <w:rsid w:val="003E7DC1"/>
    <w:rsid w:val="004467CF"/>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059F7"/>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A795D65"/>
    <w:rsid w:val="0CC05EEA"/>
    <w:rsid w:val="10C97A40"/>
    <w:rsid w:val="122B15C9"/>
    <w:rsid w:val="12C97D37"/>
    <w:rsid w:val="17EC44CB"/>
    <w:rsid w:val="21B710F4"/>
    <w:rsid w:val="2218153E"/>
    <w:rsid w:val="25773183"/>
    <w:rsid w:val="26431704"/>
    <w:rsid w:val="26CD4569"/>
    <w:rsid w:val="27200304"/>
    <w:rsid w:val="27D01D3D"/>
    <w:rsid w:val="28110468"/>
    <w:rsid w:val="2E44559E"/>
    <w:rsid w:val="311834AF"/>
    <w:rsid w:val="318469E5"/>
    <w:rsid w:val="3194337D"/>
    <w:rsid w:val="3737378F"/>
    <w:rsid w:val="3806606D"/>
    <w:rsid w:val="397701BE"/>
    <w:rsid w:val="3B546CEC"/>
    <w:rsid w:val="3F8769CB"/>
    <w:rsid w:val="41366ED0"/>
    <w:rsid w:val="46641814"/>
    <w:rsid w:val="48D85C25"/>
    <w:rsid w:val="4B0D1E26"/>
    <w:rsid w:val="4C1C5576"/>
    <w:rsid w:val="4D442BFB"/>
    <w:rsid w:val="4D781BD4"/>
    <w:rsid w:val="4DA009DA"/>
    <w:rsid w:val="4DA97E72"/>
    <w:rsid w:val="4DB9683E"/>
    <w:rsid w:val="50502E0F"/>
    <w:rsid w:val="589150FF"/>
    <w:rsid w:val="5D1A4465"/>
    <w:rsid w:val="5D6B1E6B"/>
    <w:rsid w:val="621B6E01"/>
    <w:rsid w:val="64823FFA"/>
    <w:rsid w:val="67EF0C5A"/>
    <w:rsid w:val="6A513DD5"/>
    <w:rsid w:val="6BF540D9"/>
    <w:rsid w:val="6DD0797D"/>
    <w:rsid w:val="71754026"/>
    <w:rsid w:val="72086C48"/>
    <w:rsid w:val="74B5471E"/>
    <w:rsid w:val="76B33A38"/>
    <w:rsid w:val="77B75398"/>
    <w:rsid w:val="77E41C8F"/>
    <w:rsid w:val="77FF632E"/>
    <w:rsid w:val="7B03686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
    <w:name w:val="annotation text"/>
    <w:basedOn w:val="1"/>
    <w:link w:val="21"/>
    <w:qFormat/>
    <w:uiPriority w:val="99"/>
    <w:pPr>
      <w:jc w:val="left"/>
    </w:pPr>
  </w:style>
  <w:style w:type="paragraph" w:styleId="4">
    <w:name w:val="Body Text"/>
    <w:basedOn w:val="1"/>
    <w:next w:val="1"/>
    <w:semiHidden/>
    <w:qFormat/>
    <w:uiPriority w:val="0"/>
    <w:pPr>
      <w:spacing w:after="120"/>
    </w:pPr>
    <w:rPr>
      <w:szCs w:val="20"/>
    </w:rPr>
  </w:style>
  <w:style w:type="paragraph" w:styleId="5">
    <w:name w:val="Body Text Indent"/>
    <w:basedOn w:val="1"/>
    <w:next w:val="6"/>
    <w:semiHidden/>
    <w:qFormat/>
    <w:uiPriority w:val="0"/>
    <w:pPr>
      <w:spacing w:line="200" w:lineRule="exact"/>
      <w:ind w:firstLine="301"/>
    </w:pPr>
    <w:rPr>
      <w:rFonts w:ascii="宋体" w:hAnsi="Courier New"/>
      <w:spacing w:val="-4"/>
      <w:sz w:val="18"/>
      <w:szCs w:val="20"/>
    </w:rPr>
  </w:style>
  <w:style w:type="paragraph" w:customStyle="1" w:styleId="6">
    <w:name w:val="正文 A"/>
    <w:next w:val="7"/>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7">
    <w:name w:val="索引 11"/>
    <w:next w:val="6"/>
    <w:qFormat/>
    <w:uiPriority w:val="0"/>
    <w:pPr>
      <w:framePr w:wrap="around" w:vAnchor="margin" w:hAnchor="text" w:y="1"/>
      <w:widowControl w:val="0"/>
      <w:spacing w:line="400" w:lineRule="exact"/>
      <w:ind w:firstLine="420"/>
      <w:jc w:val="both"/>
    </w:pPr>
    <w:rPr>
      <w:rFonts w:ascii="宋体" w:hAnsi="宋体" w:eastAsia="宋体" w:cs="宋体"/>
      <w:b/>
      <w:bCs/>
      <w:color w:val="000000"/>
      <w:kern w:val="2"/>
      <w:sz w:val="21"/>
      <w:szCs w:val="21"/>
      <w:u w:color="000000"/>
      <w:lang w:val="en-US" w:eastAsia="zh-CN" w:bidi="ar-SA"/>
    </w:rPr>
  </w:style>
  <w:style w:type="paragraph" w:styleId="8">
    <w:name w:val="Plain Text"/>
    <w:basedOn w:val="1"/>
    <w:next w:val="1"/>
    <w:link w:val="23"/>
    <w:qFormat/>
    <w:uiPriority w:val="99"/>
    <w:rPr>
      <w:rFonts w:ascii="宋体" w:hAnsi="Courier New"/>
    </w:rPr>
  </w:style>
  <w:style w:type="paragraph" w:styleId="9">
    <w:name w:val="Balloon Text"/>
    <w:basedOn w:val="1"/>
    <w:link w:val="32"/>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3"/>
    <w:next w:val="3"/>
    <w:link w:val="22"/>
    <w:semiHidden/>
    <w:unhideWhenUsed/>
    <w:qFormat/>
    <w:uiPriority w:val="99"/>
    <w:rPr>
      <w:b/>
      <w:bCs/>
    </w:rPr>
  </w:style>
  <w:style w:type="paragraph" w:styleId="13">
    <w:name w:val="Body Text First Indent"/>
    <w:basedOn w:val="4"/>
    <w:qFormat/>
    <w:uiPriority w:val="0"/>
    <w:pPr>
      <w:adjustRightInd w:val="0"/>
      <w:snapToGrid w:val="0"/>
      <w:spacing w:line="360" w:lineRule="auto"/>
      <w:ind w:right="240" w:firstLine="420" w:firstLineChars="100"/>
      <w:jc w:val="left"/>
    </w:pPr>
    <w:rPr>
      <w:rFonts w:ascii="宋体" w:hAnsi="宋体" w:eastAsia="方正仿宋_GBK"/>
      <w:szCs w:val="28"/>
    </w:rPr>
  </w:style>
  <w:style w:type="paragraph" w:styleId="14">
    <w:name w:val="Body Text First Indent 2"/>
    <w:basedOn w:val="5"/>
    <w:next w:val="13"/>
    <w:unhideWhenUsed/>
    <w:qFormat/>
    <w:uiPriority w:val="0"/>
    <w:pPr>
      <w:adjustRightInd w:val="0"/>
      <w:snapToGrid w:val="0"/>
      <w:spacing w:after="120" w:line="360" w:lineRule="auto"/>
      <w:ind w:left="420" w:leftChars="200" w:right="240" w:firstLine="420" w:firstLineChars="200"/>
      <w:jc w:val="left"/>
    </w:pPr>
    <w:rPr>
      <w:rFonts w:ascii="Times New Roman"/>
      <w:sz w:val="24"/>
      <w:szCs w:val="24"/>
    </w:rPr>
  </w:style>
  <w:style w:type="table" w:styleId="16">
    <w:name w:val="Table Grid"/>
    <w:basedOn w:val="15"/>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semiHidden/>
    <w:qFormat/>
    <w:uiPriority w:val="99"/>
    <w:rPr>
      <w:sz w:val="21"/>
      <w:szCs w:val="21"/>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批注文字 字符"/>
    <w:basedOn w:val="17"/>
    <w:qFormat/>
    <w:uiPriority w:val="99"/>
    <w:rPr>
      <w:rFonts w:ascii="Times New Roman" w:hAnsi="Times New Roman" w:eastAsia="宋体" w:cs="Times New Roman"/>
      <w:szCs w:val="21"/>
    </w:rPr>
  </w:style>
  <w:style w:type="character" w:customStyle="1" w:styleId="21">
    <w:name w:val="批注文字 Char"/>
    <w:link w:val="3"/>
    <w:semiHidden/>
    <w:qFormat/>
    <w:uiPriority w:val="99"/>
    <w:rPr>
      <w:rFonts w:ascii="Times New Roman" w:hAnsi="Times New Roman" w:eastAsia="宋体" w:cs="Times New Roman"/>
      <w:szCs w:val="21"/>
    </w:rPr>
  </w:style>
  <w:style w:type="character" w:customStyle="1" w:styleId="22">
    <w:name w:val="批注主题 Char"/>
    <w:basedOn w:val="21"/>
    <w:link w:val="12"/>
    <w:semiHidden/>
    <w:qFormat/>
    <w:uiPriority w:val="99"/>
    <w:rPr>
      <w:rFonts w:ascii="Times New Roman" w:hAnsi="Times New Roman" w:eastAsia="宋体" w:cs="Times New Roman"/>
      <w:b/>
      <w:bCs/>
      <w:szCs w:val="21"/>
    </w:rPr>
  </w:style>
  <w:style w:type="character" w:customStyle="1" w:styleId="23">
    <w:name w:val="纯文本 Char"/>
    <w:basedOn w:val="17"/>
    <w:link w:val="8"/>
    <w:qFormat/>
    <w:uiPriority w:val="99"/>
    <w:rPr>
      <w:rFonts w:ascii="宋体" w:hAnsi="Courier New" w:eastAsia="宋体" w:cs="Times New Roman"/>
      <w:szCs w:val="21"/>
    </w:rPr>
  </w:style>
  <w:style w:type="paragraph" w:customStyle="1" w:styleId="24">
    <w:name w:val="表格文字"/>
    <w:basedOn w:val="1"/>
    <w:qFormat/>
    <w:uiPriority w:val="0"/>
    <w:pPr>
      <w:spacing w:before="25" w:after="25"/>
      <w:jc w:val="left"/>
    </w:pPr>
    <w:rPr>
      <w:rFonts w:ascii="Calibri" w:hAnsi="Calibri"/>
      <w:bCs/>
      <w:spacing w:val="10"/>
      <w:kern w:val="0"/>
      <w:sz w:val="24"/>
      <w:szCs w:val="20"/>
    </w:rPr>
  </w:style>
  <w:style w:type="character" w:customStyle="1" w:styleId="25">
    <w:name w:val="fontstyle01"/>
    <w:qFormat/>
    <w:uiPriority w:val="0"/>
    <w:rPr>
      <w:rFonts w:hint="eastAsia" w:ascii="宋体" w:hAnsi="宋体" w:eastAsia="宋体"/>
      <w:color w:val="000000"/>
      <w:sz w:val="24"/>
      <w:szCs w:val="24"/>
    </w:rPr>
  </w:style>
  <w:style w:type="character" w:customStyle="1" w:styleId="26">
    <w:name w:val="页眉 Char"/>
    <w:basedOn w:val="17"/>
    <w:link w:val="11"/>
    <w:qFormat/>
    <w:uiPriority w:val="99"/>
    <w:rPr>
      <w:rFonts w:ascii="Times New Roman" w:hAnsi="Times New Roman" w:eastAsia="宋体" w:cs="Times New Roman"/>
      <w:sz w:val="18"/>
      <w:szCs w:val="18"/>
    </w:rPr>
  </w:style>
  <w:style w:type="character" w:customStyle="1" w:styleId="27">
    <w:name w:val="页脚 Char"/>
    <w:basedOn w:val="17"/>
    <w:link w:val="10"/>
    <w:qFormat/>
    <w:uiPriority w:val="99"/>
    <w:rPr>
      <w:rFonts w:ascii="Times New Roman" w:hAnsi="Times New Roman" w:eastAsia="宋体" w:cs="Times New Roman"/>
      <w:sz w:val="18"/>
      <w:szCs w:val="18"/>
    </w:rPr>
  </w:style>
  <w:style w:type="character" w:styleId="28">
    <w:name w:val="Placeholder Text"/>
    <w:basedOn w:val="17"/>
    <w:semiHidden/>
    <w:qFormat/>
    <w:uiPriority w:val="99"/>
    <w:rPr>
      <w:color w:val="808080"/>
    </w:rPr>
  </w:style>
  <w:style w:type="paragraph" w:customStyle="1" w:styleId="29">
    <w:name w:val="样式1"/>
    <w:basedOn w:val="1"/>
    <w:qFormat/>
    <w:uiPriority w:val="0"/>
  </w:style>
  <w:style w:type="paragraph" w:customStyle="1" w:styleId="30">
    <w:name w:val="p15"/>
    <w:basedOn w:val="1"/>
    <w:qFormat/>
    <w:uiPriority w:val="0"/>
    <w:pPr>
      <w:widowControl/>
      <w:ind w:firstLine="420"/>
    </w:pPr>
    <w:rPr>
      <w:rFonts w:ascii="宋体" w:hAnsi="宋体" w:cs="宋体"/>
      <w:kern w:val="0"/>
      <w:sz w:val="30"/>
      <w:szCs w:val="30"/>
    </w:rPr>
  </w:style>
  <w:style w:type="paragraph" w:customStyle="1" w:styleId="31">
    <w:name w:val="纯文本1"/>
    <w:qFormat/>
    <w:uiPriority w:val="0"/>
    <w:pPr>
      <w:framePr w:wrap="around" w:vAnchor="margin" w:hAnchor="text" w:y="1"/>
      <w:widowControl w:val="0"/>
      <w:jc w:val="both"/>
    </w:pPr>
    <w:rPr>
      <w:rFonts w:ascii="宋体" w:hAnsi="宋体" w:eastAsia="宋体" w:cs="宋体"/>
      <w:color w:val="000000"/>
      <w:kern w:val="2"/>
      <w:sz w:val="21"/>
      <w:szCs w:val="21"/>
      <w:u w:color="000000"/>
      <w:lang w:val="en-US" w:eastAsia="zh-CN" w:bidi="ar-SA"/>
    </w:rPr>
  </w:style>
  <w:style w:type="character" w:customStyle="1" w:styleId="32">
    <w:name w:val="批注框文本 Char"/>
    <w:basedOn w:val="17"/>
    <w:link w:val="9"/>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102898"/>
    <w:rsid w:val="001B2DBA"/>
    <w:rsid w:val="00213AF1"/>
    <w:rsid w:val="0048475D"/>
    <w:rsid w:val="007311C2"/>
    <w:rsid w:val="0080285A"/>
    <w:rsid w:val="00F224DE"/>
    <w:rsid w:val="00F8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763B-AC66-46E0-B6F1-8F4BCEFA5F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2264</Words>
  <Characters>12908</Characters>
  <Lines>107</Lines>
  <Paragraphs>30</Paragraphs>
  <TotalTime>2</TotalTime>
  <ScaleCrop>false</ScaleCrop>
  <LinksUpToDate>false</LinksUpToDate>
  <CharactersWithSpaces>15142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2023-09-04T11:53:00Z</dcterms:created>
  <dc:creator>c k</dc:creator>
  <cp:lastModifiedBy>日月星辰</cp:lastModifiedBy>
  <cp:lastPrinted>2021-01-18T07:59:00Z</cp:lastPrinted>
  <dcterms:modified xsi:type="dcterms:W3CDTF">2023-09-08T09:33:25Z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BC6B623858AD4EF6B8932C9852D63447</vt:lpwstr>
  </property>
</Properties>
</file>