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Times New Roman" w:hAnsi="Times New Roman" w:eastAsia="宋体" w:cs="Times New Roman"/>
          <w:highlight w:val="none"/>
          <w:u w:val="single"/>
        </w:rPr>
      </w:pPr>
      <w:r>
        <w:rPr>
          <w:rFonts w:hint="eastAsia"/>
        </w:rPr>
        <w:t xml:space="preserve"> </w:t>
      </w:r>
      <w:r>
        <w:t xml:space="preserve"> </w:t>
      </w:r>
      <w:r>
        <w:rPr>
          <w:highlight w:val="none"/>
        </w:rPr>
        <w:t xml:space="preserve">  </w:t>
      </w:r>
      <w:r>
        <w:rPr>
          <w:rFonts w:hint="eastAsia"/>
          <w:highlight w:val="none"/>
        </w:rPr>
        <w:t>1.1.项</w:t>
      </w:r>
      <w:r>
        <w:rPr>
          <w:rFonts w:hint="eastAsia"/>
          <w:highlight w:val="none"/>
          <w:u w:val="none"/>
        </w:rPr>
        <w:t>目名</w:t>
      </w:r>
      <w:r>
        <w:rPr>
          <w:rFonts w:hint="eastAsia" w:ascii="Times New Roman" w:hAnsi="Times New Roman" w:eastAsia="宋体" w:cs="Times New Roman"/>
          <w:highlight w:val="none"/>
          <w:u w:val="none"/>
        </w:rPr>
        <w:t>称：</w:t>
      </w:r>
      <w:r>
        <w:rPr>
          <w:rFonts w:hint="eastAsia" w:cs="宋体"/>
          <w:kern w:val="0"/>
          <w:sz w:val="28"/>
          <w:szCs w:val="28"/>
          <w:highlight w:val="none"/>
          <w:u w:val="single"/>
          <w:lang w:val="en-US" w:eastAsia="zh-CN"/>
        </w:rPr>
        <w:t>2024年6月后勤保障部物资</w:t>
      </w:r>
      <w:r>
        <w:rPr>
          <w:rFonts w:hint="eastAsia" w:ascii="Times New Roman" w:hAnsi="Times New Roman" w:eastAsia="宋体" w:cs="宋体"/>
          <w:kern w:val="0"/>
          <w:sz w:val="28"/>
          <w:szCs w:val="28"/>
          <w:highlight w:val="none"/>
          <w:u w:val="single"/>
          <w:lang w:val="en-US" w:eastAsia="zh-CN"/>
        </w:rPr>
        <w:t>采购</w:t>
      </w:r>
      <w:r>
        <w:rPr>
          <w:rFonts w:hint="eastAsia" w:ascii="Times New Roman" w:hAnsi="Times New Roman" w:eastAsia="宋体" w:cs="宋体"/>
          <w:kern w:val="0"/>
          <w:sz w:val="28"/>
          <w:szCs w:val="28"/>
          <w:highlight w:val="none"/>
          <w:u w:val="single"/>
        </w:rPr>
        <w:t>项目</w:t>
      </w:r>
      <w:r>
        <w:rPr>
          <w:rFonts w:hint="eastAsia" w:ascii="Times New Roman" w:hAnsi="Times New Roman" w:cs="Times New Roman"/>
          <w:highlight w:val="none"/>
          <w:u w:val="single"/>
        </w:rPr>
        <w:t xml:space="preserve"> </w:t>
      </w:r>
      <w:bookmarkStart w:id="43" w:name="_GoBack"/>
      <w:bookmarkEnd w:id="43"/>
    </w:p>
    <w:p>
      <w:pPr>
        <w:pStyle w:val="2"/>
        <w:ind w:firstLine="480" w:firstLineChars="200"/>
        <w:rPr>
          <w:rFonts w:hint="eastAsia"/>
          <w:highlight w:val="none"/>
        </w:rPr>
      </w:pPr>
      <w:r>
        <w:rPr>
          <w:rFonts w:hint="eastAsia"/>
          <w:highlight w:val="none"/>
        </w:rPr>
        <w:t>1.2.项目编号：</w:t>
      </w:r>
      <w:r>
        <w:rPr>
          <w:rFonts w:hint="eastAsia" w:cs="宋体"/>
          <w:kern w:val="0"/>
          <w:sz w:val="28"/>
          <w:szCs w:val="28"/>
          <w:highlight w:val="none"/>
          <w:u w:val="single"/>
          <w:lang w:val="en-US" w:eastAsia="zh-CN"/>
        </w:rPr>
        <w:t>桂东招2024008</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513029214"/>
      <w:bookmarkEnd w:id="11"/>
      <w:bookmarkStart w:id="12" w:name="_Toc20823286"/>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20823303"/>
      <w:bookmarkEnd w:id="18"/>
      <w:bookmarkStart w:id="19" w:name="_Toc16938547"/>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16938549"/>
      <w:bookmarkEnd w:id="24"/>
      <w:bookmarkStart w:id="25" w:name="_Toc20823305"/>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16938554"/>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20823308"/>
      <w:bookmarkEnd w:id="37"/>
      <w:bookmarkStart w:id="38" w:name="_Toc513029236"/>
      <w:bookmarkEnd w:id="38"/>
      <w:bookmarkStart w:id="39" w:name="_Toc16938552"/>
      <w:bookmarkEnd w:id="39"/>
      <w:bookmarkStart w:id="40" w:name="_Toc120614220"/>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cs="宋体"/>
          <w:kern w:val="0"/>
          <w:sz w:val="24"/>
          <w:szCs w:val="24"/>
          <w:lang w:val="en-US" w:eastAsia="zh-CN"/>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、服务承诺</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八</w:t>
      </w:r>
      <w:r>
        <w:rPr>
          <w:rFonts w:hint="eastAsia" w:cs="宋体"/>
          <w:kern w:val="0"/>
          <w:sz w:val="24"/>
          <w:szCs w:val="24"/>
        </w:rPr>
        <w:t>、资信证明文件技术支持性文件</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hint="default" w:cs="宋体"/>
          <w:kern w:val="0"/>
          <w:sz w:val="24"/>
          <w:szCs w:val="24"/>
          <w:lang w:val="en-US"/>
        </w:rPr>
      </w:pPr>
      <w:r>
        <w:rPr>
          <w:rFonts w:hint="eastAsia" w:cs="宋体"/>
          <w:kern w:val="0"/>
          <w:sz w:val="24"/>
          <w:szCs w:val="24"/>
        </w:rPr>
        <w:t>致：</w:t>
      </w:r>
      <w:r>
        <w:rPr>
          <w:rFonts w:hint="eastAsia" w:cs="宋体"/>
          <w:kern w:val="0"/>
          <w:sz w:val="24"/>
          <w:szCs w:val="24"/>
          <w:lang w:val="en-US" w:eastAsia="zh-CN"/>
        </w:rPr>
        <w:t>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spacing w:line="360" w:lineRule="auto"/>
        <w:jc w:val="left"/>
        <w:rPr>
          <w:rFonts w:hint="eastAsia" w:ascii="Times New Roman" w:hAnsi="Times New Roman" w:eastAsia="宋体" w:cs="宋体"/>
          <w:b/>
          <w:bCs/>
          <w:kern w:val="0"/>
          <w:sz w:val="38"/>
          <w:szCs w:val="38"/>
          <w:lang w:val="en-US" w:eastAsia="zh-CN" w:bidi="ar-SA"/>
        </w:rPr>
      </w:pPr>
      <w:r>
        <w:rPr>
          <w:b/>
          <w:bCs/>
          <w:kern w:val="0"/>
          <w:sz w:val="27"/>
          <w:szCs w:val="27"/>
        </w:rPr>
        <w:br w:type="page"/>
      </w:r>
      <w:r>
        <w:rPr>
          <w:rFonts w:hint="eastAsia" w:cs="宋体"/>
          <w:b/>
          <w:bCs/>
          <w:kern w:val="0"/>
          <w:sz w:val="38"/>
          <w:szCs w:val="38"/>
          <w:lang w:eastAsia="zh-CN"/>
        </w:rPr>
        <w:t>三、</w:t>
      </w:r>
      <w:r>
        <w:rPr>
          <w:rFonts w:hint="eastAsia" w:ascii="Times New Roman" w:hAnsi="Times New Roman" w:eastAsia="宋体" w:cs="宋体"/>
          <w:b/>
          <w:bCs/>
          <w:kern w:val="0"/>
          <w:sz w:val="38"/>
          <w:szCs w:val="38"/>
          <w:lang w:val="en-US" w:eastAsia="zh-CN" w:bidi="ar-SA"/>
        </w:rPr>
        <w:t>开标一览表</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26"/>
        <w:gridCol w:w="1756"/>
        <w:gridCol w:w="1439"/>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项目名称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项目编号</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投标人全称</w:t>
            </w:r>
          </w:p>
        </w:tc>
        <w:tc>
          <w:tcPr>
            <w:tcW w:w="5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标段号</w:t>
            </w:r>
          </w:p>
        </w:tc>
        <w:tc>
          <w:tcPr>
            <w:tcW w:w="5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投标报价</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（人民币元，含个税）</w:t>
            </w:r>
          </w:p>
        </w:tc>
        <w:tc>
          <w:tcPr>
            <w:tcW w:w="5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大写：</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增值税发票类型及税率</w:t>
            </w:r>
          </w:p>
        </w:tc>
        <w:tc>
          <w:tcPr>
            <w:tcW w:w="5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增值税发票类型：</w:t>
            </w:r>
            <w:r>
              <w:rPr>
                <w:rFonts w:hint="eastAsia" w:ascii="宋体" w:hAnsi="宋体" w:cs="宋体"/>
                <w:i w:val="0"/>
                <w:color w:val="000000"/>
                <w:kern w:val="0"/>
                <w:sz w:val="28"/>
                <w:szCs w:val="28"/>
                <w:u w:val="none"/>
                <w:lang w:val="en-US" w:eastAsia="zh-CN" w:bidi="ar"/>
              </w:rPr>
              <w:t>增值税普通发票</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税率：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供货时间</w:t>
            </w:r>
          </w:p>
        </w:tc>
        <w:tc>
          <w:tcPr>
            <w:tcW w:w="5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质保期</w:t>
            </w:r>
          </w:p>
        </w:tc>
        <w:tc>
          <w:tcPr>
            <w:tcW w:w="5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对招标文件是否响应</w:t>
            </w:r>
          </w:p>
        </w:tc>
        <w:tc>
          <w:tcPr>
            <w:tcW w:w="5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bl>
    <w:p>
      <w:pPr>
        <w:pStyle w:val="2"/>
        <w:numPr>
          <w:ilvl w:val="0"/>
          <w:numId w:val="0"/>
        </w:numPr>
        <w:rPr>
          <w:rFonts w:hint="eastAsia" w:ascii="Times New Roman" w:hAnsi="Times New Roman" w:eastAsia="宋体" w:cs="宋体"/>
          <w:b/>
          <w:bCs/>
          <w:kern w:val="0"/>
          <w:sz w:val="38"/>
          <w:szCs w:val="38"/>
          <w:lang w:val="en-US" w:eastAsia="zh-CN" w:bidi="ar-SA"/>
        </w:rPr>
      </w:pPr>
    </w:p>
    <w:p>
      <w:pPr>
        <w:pStyle w:val="2"/>
        <w:numPr>
          <w:ilvl w:val="0"/>
          <w:numId w:val="0"/>
        </w:numP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注:为方便开标唱标，应将《开标一览表》单独密封提交，并在信封上标明“《开标一览表》”字样。当含税价和不含税的计算结果不一致时，以不含税价=含税价/(1+税率)为准调整不含税价，小数点保留2位(四舍五入)。</w:t>
      </w:r>
    </w:p>
    <w:p>
      <w:pPr>
        <w:pStyle w:val="2"/>
        <w:numPr>
          <w:ilvl w:val="0"/>
          <w:numId w:val="0"/>
        </w:numPr>
        <w:rPr>
          <w:rFonts w:hint="eastAsia" w:ascii="Times New Roman" w:hAnsi="Times New Roman" w:eastAsia="宋体" w:cs="宋体"/>
          <w:b/>
          <w:bCs/>
          <w:kern w:val="0"/>
          <w:sz w:val="38"/>
          <w:szCs w:val="38"/>
          <w:lang w:val="en-US" w:eastAsia="zh-CN" w:bidi="ar-SA"/>
        </w:rPr>
      </w:pPr>
    </w:p>
    <w:p>
      <w:pPr>
        <w:pStyle w:val="2"/>
        <w:numPr>
          <w:ilvl w:val="0"/>
          <w:numId w:val="0"/>
        </w:numPr>
        <w:rPr>
          <w:rFonts w:hint="eastAsia" w:ascii="Times New Roman" w:hAnsi="Times New Roman" w:eastAsia="宋体" w:cs="宋体"/>
          <w:b/>
          <w:bCs/>
          <w:kern w:val="0"/>
          <w:sz w:val="38"/>
          <w:szCs w:val="38"/>
          <w:lang w:val="en-US" w:eastAsia="zh-CN" w:bidi="ar-SA"/>
        </w:rPr>
      </w:pPr>
    </w:p>
    <w:p>
      <w:pPr>
        <w:pStyle w:val="2"/>
        <w:rPr>
          <w:rFonts w:hint="eastAsia"/>
          <w:b/>
          <w:bCs/>
          <w:kern w:val="0"/>
          <w:sz w:val="28"/>
          <w:szCs w:val="28"/>
          <w:lang w:eastAsia="zh-CN"/>
        </w:rPr>
      </w:pPr>
    </w:p>
    <w:p>
      <w:pPr>
        <w:pStyle w:val="2"/>
        <w:rPr>
          <w:rFonts w:hint="eastAsia"/>
          <w:b/>
          <w:bCs/>
          <w:kern w:val="0"/>
          <w:sz w:val="28"/>
          <w:szCs w:val="28"/>
          <w:lang w:eastAsia="zh-CN"/>
        </w:rPr>
      </w:pPr>
    </w:p>
    <w:p>
      <w:pPr>
        <w:pStyle w:val="2"/>
      </w:pPr>
    </w:p>
    <w:p>
      <w:pPr>
        <w:widowControl/>
        <w:spacing w:line="360" w:lineRule="auto"/>
        <w:jc w:val="left"/>
        <w:rPr>
          <w:rFonts w:hint="eastAsia" w:cs="宋体"/>
          <w:b/>
          <w:bCs/>
          <w:kern w:val="0"/>
          <w:sz w:val="38"/>
          <w:szCs w:val="38"/>
        </w:rPr>
      </w:pPr>
    </w:p>
    <w:p>
      <w:pPr>
        <w:widowControl/>
        <w:spacing w:line="360" w:lineRule="auto"/>
        <w:jc w:val="left"/>
        <w:rPr>
          <w:rFonts w:hint="eastAsia" w:cs="宋体"/>
          <w:b/>
          <w:bCs/>
          <w:kern w:val="0"/>
          <w:sz w:val="38"/>
          <w:szCs w:val="38"/>
        </w:rPr>
      </w:pPr>
      <w:r>
        <w:rPr>
          <w:rFonts w:hint="eastAsia" w:cs="宋体"/>
          <w:b/>
          <w:bCs/>
          <w:kern w:val="0"/>
          <w:sz w:val="38"/>
          <w:szCs w:val="38"/>
        </w:rPr>
        <w:br w:type="page"/>
      </w:r>
    </w:p>
    <w:p>
      <w:pPr>
        <w:widowControl/>
        <w:spacing w:line="360" w:lineRule="auto"/>
        <w:jc w:val="left"/>
        <w:rPr>
          <w:kern w:val="0"/>
          <w:sz w:val="28"/>
          <w:szCs w:val="28"/>
        </w:rPr>
      </w:pPr>
      <w:r>
        <w:rPr>
          <w:rFonts w:hint="eastAsia" w:cs="宋体"/>
          <w:b/>
          <w:bCs/>
          <w:kern w:val="0"/>
          <w:sz w:val="38"/>
          <w:szCs w:val="38"/>
          <w:lang w:eastAsia="zh-CN"/>
        </w:rPr>
        <w:t>四</w:t>
      </w:r>
      <w:r>
        <w:rPr>
          <w:rFonts w:hint="eastAsia" w:cs="宋体"/>
          <w:b/>
          <w:bCs/>
          <w:kern w:val="0"/>
          <w:sz w:val="38"/>
          <w:szCs w:val="38"/>
        </w:rPr>
        <w:t>、投标配置及分项明细报价表</w:t>
      </w:r>
    </w:p>
    <w:p>
      <w:pPr>
        <w:widowControl/>
        <w:spacing w:line="360" w:lineRule="auto"/>
        <w:jc w:val="left"/>
        <w:rPr>
          <w:kern w:val="0"/>
          <w:sz w:val="24"/>
          <w:szCs w:val="24"/>
        </w:rPr>
      </w:pPr>
      <w:r>
        <w:rPr>
          <w:rFonts w:hint="eastAsia" w:cs="宋体"/>
          <w:b/>
          <w:bCs/>
          <w:kern w:val="0"/>
          <w:sz w:val="24"/>
          <w:szCs w:val="24"/>
          <w:lang w:val="en-US" w:eastAsia="zh-CN"/>
        </w:rPr>
        <w:t>广西壮族自治区桂东人民医院</w:t>
      </w:r>
      <w:r>
        <w:rPr>
          <w:rFonts w:hint="eastAsia" w:cs="宋体"/>
          <w:b/>
          <w:bCs/>
          <w:kern w:val="0"/>
          <w:sz w:val="24"/>
          <w:szCs w:val="24"/>
        </w:rPr>
        <w:t>：</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rFonts w:hint="eastAsia" w:cs="宋体"/>
          <w:b/>
          <w:bCs/>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p>
      <w:pPr>
        <w:pStyle w:val="2"/>
        <w:rPr>
          <w:rFonts w:hint="eastAsia" w:cs="宋体"/>
          <w:b/>
          <w:bCs/>
          <w:kern w:val="0"/>
          <w:sz w:val="24"/>
          <w:szCs w:val="24"/>
          <w:lang w:eastAsia="zh-CN"/>
        </w:rPr>
      </w:pPr>
    </w:p>
    <w:p>
      <w:pPr>
        <w:pStyle w:val="2"/>
        <w:numPr>
          <w:ilvl w:val="0"/>
          <w:numId w:val="1"/>
        </w:numPr>
        <w:rPr>
          <w:rFonts w:hint="eastAsia" w:cs="宋体"/>
          <w:b/>
          <w:bCs/>
          <w:kern w:val="0"/>
          <w:sz w:val="24"/>
          <w:szCs w:val="24"/>
          <w:lang w:eastAsia="zh-CN"/>
        </w:rPr>
      </w:pPr>
      <w:r>
        <w:rPr>
          <w:rFonts w:hint="eastAsia" w:cs="宋体"/>
          <w:b/>
          <w:bCs/>
          <w:kern w:val="0"/>
          <w:sz w:val="24"/>
          <w:szCs w:val="24"/>
          <w:lang w:val="en-US" w:eastAsia="zh-CN"/>
        </w:rPr>
        <w:t>A标</w:t>
      </w:r>
      <w:r>
        <w:rPr>
          <w:rFonts w:hint="eastAsia" w:cs="宋体"/>
          <w:b/>
          <w:bCs/>
          <w:kern w:val="0"/>
          <w:sz w:val="24"/>
          <w:szCs w:val="24"/>
          <w:lang w:eastAsia="zh-CN"/>
        </w:rPr>
        <w:t>物资：</w:t>
      </w:r>
    </w:p>
    <w:p>
      <w:pPr>
        <w:pStyle w:val="2"/>
        <w:numPr>
          <w:ilvl w:val="0"/>
          <w:numId w:val="0"/>
        </w:numPr>
        <w:rPr>
          <w:rFonts w:hint="eastAsia" w:cs="宋体"/>
          <w:b/>
          <w:bCs/>
          <w:kern w:val="0"/>
          <w:sz w:val="24"/>
          <w:szCs w:val="24"/>
          <w:lang w:eastAsia="zh-CN"/>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8"/>
        <w:gridCol w:w="782"/>
        <w:gridCol w:w="3541"/>
        <w:gridCol w:w="781"/>
        <w:gridCol w:w="782"/>
        <w:gridCol w:w="893"/>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项目参数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投标单价</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元</w:t>
            </w:r>
            <w:r>
              <w:rPr>
                <w:rFonts w:hint="default" w:ascii="Times New Roman" w:hAnsi="Times New Roman" w:eastAsia="宋体" w:cs="Times New Roman"/>
                <w:i w:val="0"/>
                <w:iCs w:val="0"/>
                <w:color w:val="000000"/>
                <w:kern w:val="0"/>
                <w:sz w:val="24"/>
                <w:szCs w:val="24"/>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投标金额合计(元)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A1</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定制试验台</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选用全钢木定制，优质五金配件，耐磨、防潮、防水、防腐，尺寸</w:t>
            </w:r>
            <w:r>
              <w:rPr>
                <w:rFonts w:hint="default" w:ascii="Times New Roman" w:hAnsi="Times New Roman" w:eastAsia="宋体" w:cs="Times New Roman"/>
                <w:i w:val="0"/>
                <w:iCs w:val="0"/>
                <w:color w:val="000000"/>
                <w:kern w:val="0"/>
                <w:sz w:val="24"/>
                <w:szCs w:val="24"/>
                <w:u w:val="none"/>
                <w:lang w:val="en-US" w:eastAsia="zh-CN" w:bidi="ar"/>
              </w:rPr>
              <w:t>:1800mm*680mm*800mm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A2</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定制转角型带水槽试验台一张</w:t>
            </w:r>
          </w:p>
        </w:tc>
        <w:tc>
          <w:tcPr>
            <w:tcW w:w="2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选用全钢木定制，优质五金配件，耐磨、防潮、防水、防腐，三合一，尺寸</w:t>
            </w:r>
            <w:r>
              <w:rPr>
                <w:rFonts w:hint="default" w:ascii="Times New Roman" w:hAnsi="Times New Roman" w:eastAsia="宋体" w:cs="Times New Roman"/>
                <w:i w:val="0"/>
                <w:iCs w:val="0"/>
                <w:color w:val="000000"/>
                <w:kern w:val="0"/>
                <w:sz w:val="24"/>
                <w:szCs w:val="24"/>
                <w:u w:val="none"/>
                <w:lang w:val="en-US" w:eastAsia="zh-CN" w:bidi="ar"/>
              </w:rPr>
              <w:t>:2020mm*680mm*800mm,</w:t>
            </w:r>
            <w:r>
              <w:rPr>
                <w:rFonts w:hint="eastAsia" w:ascii="宋体" w:hAnsi="宋体" w:eastAsia="宋体" w:cs="宋体"/>
                <w:i w:val="0"/>
                <w:iCs w:val="0"/>
                <w:color w:val="000000"/>
                <w:kern w:val="0"/>
                <w:sz w:val="24"/>
                <w:szCs w:val="24"/>
                <w:u w:val="none"/>
                <w:lang w:val="en-US" w:eastAsia="zh-CN" w:bidi="ar"/>
              </w:rPr>
              <w:t>尺寸</w:t>
            </w:r>
            <w:r>
              <w:rPr>
                <w:rFonts w:hint="default" w:ascii="Times New Roman" w:hAnsi="Times New Roman" w:eastAsia="宋体" w:cs="Times New Roman"/>
                <w:i w:val="0"/>
                <w:iCs w:val="0"/>
                <w:color w:val="000000"/>
                <w:kern w:val="0"/>
                <w:sz w:val="24"/>
                <w:szCs w:val="24"/>
                <w:u w:val="none"/>
                <w:lang w:val="en-US" w:eastAsia="zh-CN" w:bidi="ar"/>
              </w:rPr>
              <w:t>:930mm*930mm*800mm,</w:t>
            </w:r>
            <w:r>
              <w:rPr>
                <w:rFonts w:hint="eastAsia" w:ascii="宋体" w:hAnsi="宋体" w:eastAsia="宋体" w:cs="宋体"/>
                <w:i w:val="0"/>
                <w:iCs w:val="0"/>
                <w:color w:val="000000"/>
                <w:kern w:val="0"/>
                <w:sz w:val="24"/>
                <w:szCs w:val="24"/>
                <w:u w:val="none"/>
                <w:lang w:val="en-US" w:eastAsia="zh-CN" w:bidi="ar"/>
              </w:rPr>
              <w:t>尺寸</w:t>
            </w:r>
            <w:r>
              <w:rPr>
                <w:rFonts w:hint="default" w:ascii="Times New Roman" w:hAnsi="Times New Roman" w:eastAsia="宋体" w:cs="Times New Roman"/>
                <w:i w:val="0"/>
                <w:iCs w:val="0"/>
                <w:color w:val="000000"/>
                <w:kern w:val="0"/>
                <w:sz w:val="24"/>
                <w:szCs w:val="24"/>
                <w:u w:val="none"/>
                <w:lang w:val="en-US" w:eastAsia="zh-CN" w:bidi="ar"/>
              </w:rPr>
              <w:t>:1220mm*680mm*800mm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金额大写：</w:t>
            </w:r>
          </w:p>
        </w:tc>
        <w:tc>
          <w:tcPr>
            <w:tcW w:w="29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元整</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0.00</w:t>
            </w:r>
          </w:p>
        </w:tc>
      </w:tr>
    </w:tbl>
    <w:p>
      <w:pPr>
        <w:rPr>
          <w:rFonts w:hint="eastAsia" w:cs="宋体"/>
          <w:b/>
          <w:bCs/>
          <w:kern w:val="0"/>
          <w:sz w:val="24"/>
          <w:szCs w:val="24"/>
          <w:lang w:eastAsia="zh-CN"/>
        </w:rPr>
      </w:pPr>
      <w:r>
        <w:rPr>
          <w:rFonts w:hint="eastAsia" w:cs="宋体"/>
          <w:b/>
          <w:bCs/>
          <w:kern w:val="0"/>
          <w:sz w:val="24"/>
          <w:szCs w:val="24"/>
          <w:lang w:eastAsia="zh-CN"/>
        </w:rPr>
        <w:br w:type="page"/>
      </w:r>
    </w:p>
    <w:p>
      <w:pPr>
        <w:numPr>
          <w:ilvl w:val="0"/>
          <w:numId w:val="1"/>
        </w:numPr>
        <w:ind w:left="0" w:leftChars="0" w:firstLine="0" w:firstLineChars="0"/>
        <w:rPr>
          <w:rFonts w:hint="eastAsia" w:cs="宋体"/>
          <w:b/>
          <w:bCs/>
          <w:kern w:val="0"/>
          <w:sz w:val="24"/>
          <w:szCs w:val="24"/>
          <w:lang w:eastAsia="zh-CN"/>
        </w:rPr>
      </w:pPr>
      <w:r>
        <w:rPr>
          <w:rFonts w:hint="eastAsia" w:cs="宋体"/>
          <w:b/>
          <w:bCs/>
          <w:kern w:val="0"/>
          <w:sz w:val="24"/>
          <w:szCs w:val="24"/>
          <w:lang w:val="en-US" w:eastAsia="zh-CN"/>
        </w:rPr>
        <w:t>B标</w:t>
      </w:r>
      <w:r>
        <w:rPr>
          <w:rFonts w:hint="eastAsia" w:cs="宋体"/>
          <w:b/>
          <w:bCs/>
          <w:kern w:val="0"/>
          <w:sz w:val="24"/>
          <w:szCs w:val="24"/>
          <w:lang w:eastAsia="zh-CN"/>
        </w:rPr>
        <w:t>物资：</w:t>
      </w:r>
    </w:p>
    <w:tbl>
      <w:tblPr>
        <w:tblStyle w:val="7"/>
        <w:tblW w:w="545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8"/>
        <w:gridCol w:w="1515"/>
        <w:gridCol w:w="3972"/>
        <w:gridCol w:w="454"/>
        <w:gridCol w:w="458"/>
        <w:gridCol w:w="1029"/>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项目参数</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投标单价(元)</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投标金额合计(元)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B1</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病理科-1.2米电脑办公桌</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材料:E1级环保多层板，配主机托，尺寸:1200mm*600mm*750mm</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病理科-文件柜子</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材料:E1级，环保多层板，尺寸:1250mm*2200mm*300mm</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B3</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病理科-定制组合柜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材料:E1级，环保多层板，尺寸:4100mm*800mm*260mm,尺寸:1600mm*600mm*260mm</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病理科-电脑转椅</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可升降电脑椅，座椅及背靠采用朔料皮革材质，5脚滚轮优质五金椅脚</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B5</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病理科-会议桌</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采用绿色环保高密度板，抗硬度性能良好具防刮、防污、防损等特点，内部基材为高密度多层板，PVC胶边封边:配件:优质五金配件;尺寸:2000mm*1200mm*750mm</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B6</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血液科-党员室组合书柜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选用E1级环保多层板定制，采用优质五金配件；双向使用，高度2650mm*2700mm*400mm*2，双向使用</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B7</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血液科-衣柜顶柜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选用E1级环保多层板定制，采用优质五金配件；尺寸：1400*700*580mm</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B8</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血液科-收纳顶柜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选用E1级环保多层板定制，采用优质五金配件；尺寸：1400*700*450mm</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血液科-护士长办公室文件柜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选用E1级环保多层板定制，采用优质五金配件；尺寸：1200*2500*400mm</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B10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血液科-医生更衣室衣柜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选用E1级环保多层板定制，采用优质五金配件；尺寸：1500*2700*550mm</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B11</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血液科-护士更衣柜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选用E1级环保多层板定制，采用优质五金配件；尺寸：950*2800*450mm</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B12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血液科-主任办公室书柜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选用E1级环保多层板定制，采用优质五金配件；尺寸：1800*2500*350mm</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B13</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血液科-鞋柜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选用E1级环保多层板定制，采用优质五金配件；尺寸：1780*500*360mm</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B14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血液科-储物柜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选用实木-杉木柜制作，采用优质五金配件；尺寸约：1200*600*1250mm</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金额大写：</w:t>
            </w:r>
          </w:p>
        </w:tc>
        <w:tc>
          <w:tcPr>
            <w:tcW w:w="26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元整</w:t>
            </w:r>
          </w:p>
        </w:tc>
        <w:tc>
          <w:tcPr>
            <w:tcW w:w="12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0.00</w:t>
            </w:r>
          </w:p>
        </w:tc>
      </w:tr>
    </w:tbl>
    <w:p>
      <w:pPr>
        <w:numPr>
          <w:ilvl w:val="0"/>
          <w:numId w:val="0"/>
        </w:numPr>
        <w:ind w:leftChars="0"/>
        <w:rPr>
          <w:rFonts w:hint="eastAsia" w:cs="宋体"/>
          <w:b/>
          <w:bCs/>
          <w:kern w:val="0"/>
          <w:sz w:val="24"/>
          <w:szCs w:val="24"/>
          <w:lang w:eastAsia="zh-CN"/>
        </w:rPr>
      </w:pPr>
    </w:p>
    <w:p>
      <w:pPr>
        <w:rPr>
          <w:rFonts w:hint="eastAsia" w:cs="宋体"/>
          <w:b/>
          <w:bCs/>
          <w:kern w:val="0"/>
          <w:sz w:val="24"/>
          <w:szCs w:val="24"/>
          <w:lang w:eastAsia="zh-CN"/>
        </w:rPr>
      </w:pPr>
      <w:r>
        <w:rPr>
          <w:rFonts w:hint="eastAsia" w:cs="宋体"/>
          <w:b/>
          <w:bCs/>
          <w:kern w:val="0"/>
          <w:sz w:val="24"/>
          <w:szCs w:val="24"/>
          <w:lang w:eastAsia="zh-CN"/>
        </w:rPr>
        <w:br w:type="page"/>
      </w:r>
    </w:p>
    <w:p>
      <w:pPr>
        <w:numPr>
          <w:ilvl w:val="0"/>
          <w:numId w:val="1"/>
        </w:numPr>
        <w:ind w:left="0" w:leftChars="0" w:firstLine="0" w:firstLineChars="0"/>
        <w:rPr>
          <w:rFonts w:hint="eastAsia" w:cs="宋体"/>
          <w:b/>
          <w:bCs/>
          <w:kern w:val="0"/>
          <w:sz w:val="24"/>
          <w:szCs w:val="24"/>
          <w:lang w:eastAsia="zh-CN"/>
        </w:rPr>
      </w:pPr>
      <w:r>
        <w:rPr>
          <w:rFonts w:hint="eastAsia" w:cs="宋体"/>
          <w:b/>
          <w:bCs/>
          <w:kern w:val="0"/>
          <w:sz w:val="24"/>
          <w:szCs w:val="24"/>
          <w:lang w:val="en-US" w:eastAsia="zh-CN"/>
        </w:rPr>
        <w:t>C标</w:t>
      </w:r>
      <w:r>
        <w:rPr>
          <w:rFonts w:hint="eastAsia" w:cs="宋体"/>
          <w:b/>
          <w:bCs/>
          <w:kern w:val="0"/>
          <w:sz w:val="24"/>
          <w:szCs w:val="24"/>
          <w:lang w:eastAsia="zh-CN"/>
        </w:rPr>
        <w:t>物资：</w:t>
      </w:r>
    </w:p>
    <w:p>
      <w:pPr>
        <w:numPr>
          <w:ilvl w:val="0"/>
          <w:numId w:val="0"/>
        </w:numPr>
        <w:ind w:leftChars="0"/>
        <w:rPr>
          <w:rFonts w:hint="eastAsia" w:cs="宋体"/>
          <w:b/>
          <w:bCs/>
          <w:kern w:val="0"/>
          <w:sz w:val="24"/>
          <w:szCs w:val="24"/>
          <w:lang w:eastAsia="zh-CN"/>
        </w:rPr>
      </w:pPr>
    </w:p>
    <w:tbl>
      <w:tblPr>
        <w:tblStyle w:val="7"/>
        <w:tblW w:w="53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7"/>
        <w:gridCol w:w="1464"/>
        <w:gridCol w:w="4080"/>
        <w:gridCol w:w="456"/>
        <w:gridCol w:w="459"/>
        <w:gridCol w:w="937"/>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项目参数</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投标单价</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元</w:t>
            </w:r>
            <w:r>
              <w:rPr>
                <w:rFonts w:hint="default" w:ascii="Times New Roman" w:hAnsi="Times New Roman" w:eastAsia="宋体" w:cs="Times New Roman"/>
                <w:i w:val="0"/>
                <w:iCs w:val="0"/>
                <w:color w:val="000000"/>
                <w:kern w:val="0"/>
                <w:sz w:val="24"/>
                <w:szCs w:val="24"/>
                <w:u w:val="none"/>
                <w:lang w:val="en-US" w:eastAsia="zh-CN" w:bidi="ar"/>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投标金额合计(元)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C1</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感染性疾病科二科</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不锈钢储物柜</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每个高210cm，长宽平均值约65*65cm，（因房间位置大小原因，6个不锈钢储物柜的外形尺寸均略有不同，中标商需要满足科室对柜体的外形尺寸要求），柜内分3层，层高分别约45、45、98cm，柜脚高约10cm。</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C2</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感染性疾病科二科</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不锈钢挡雨棚</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雨棚，向外延伸约</w:t>
            </w:r>
            <w:r>
              <w:rPr>
                <w:rFonts w:hint="default" w:ascii="Times New Roman" w:hAnsi="Times New Roman" w:eastAsia="宋体" w:cs="Times New Roman"/>
                <w:i w:val="0"/>
                <w:iCs w:val="0"/>
                <w:color w:val="000000"/>
                <w:kern w:val="0"/>
                <w:sz w:val="24"/>
                <w:szCs w:val="24"/>
                <w:u w:val="none"/>
                <w:lang w:val="en-US" w:eastAsia="zh-CN" w:bidi="ar"/>
              </w:rPr>
              <w:t>80cm</w:t>
            </w:r>
            <w:r>
              <w:rPr>
                <w:rFonts w:hint="eastAsia" w:ascii="宋体" w:hAnsi="宋体" w:eastAsia="宋体" w:cs="宋体"/>
                <w:i w:val="0"/>
                <w:iCs w:val="0"/>
                <w:color w:val="000000"/>
                <w:kern w:val="0"/>
                <w:sz w:val="24"/>
                <w:szCs w:val="24"/>
                <w:u w:val="none"/>
                <w:lang w:val="en-US" w:eastAsia="zh-CN" w:bidi="ar"/>
              </w:rPr>
              <w:t>，每个宽度约</w:t>
            </w:r>
            <w:r>
              <w:rPr>
                <w:rFonts w:hint="default" w:ascii="Times New Roman" w:hAnsi="Times New Roman" w:eastAsia="宋体" w:cs="Times New Roman"/>
                <w:i w:val="0"/>
                <w:iCs w:val="0"/>
                <w:color w:val="000000"/>
                <w:kern w:val="0"/>
                <w:sz w:val="24"/>
                <w:szCs w:val="24"/>
                <w:u w:val="none"/>
                <w:lang w:val="en-US" w:eastAsia="zh-CN" w:bidi="ar"/>
              </w:rPr>
              <w:t>1.5</w:t>
            </w:r>
            <w:r>
              <w:rPr>
                <w:rFonts w:hint="eastAsia" w:ascii="宋体" w:hAnsi="宋体" w:eastAsia="宋体" w:cs="宋体"/>
                <w:i w:val="0"/>
                <w:iCs w:val="0"/>
                <w:color w:val="000000"/>
                <w:kern w:val="0"/>
                <w:sz w:val="24"/>
                <w:szCs w:val="24"/>
                <w:u w:val="none"/>
                <w:lang w:val="en-US" w:eastAsia="zh-CN" w:bidi="ar"/>
              </w:rPr>
              <w:t>米（部分房间因阳台大小原因，尺寸略有不同）；雨棚加等长的一条晾衣杆（国标</w:t>
            </w:r>
            <w:r>
              <w:rPr>
                <w:rFonts w:hint="default" w:ascii="Times New Roman" w:hAnsi="Times New Roman" w:eastAsia="宋体" w:cs="Times New Roman"/>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不锈钢，直径约</w:t>
            </w:r>
            <w:r>
              <w:rPr>
                <w:rFonts w:hint="default" w:ascii="Times New Roman" w:hAnsi="Times New Roman" w:eastAsia="宋体" w:cs="Times New Roman"/>
                <w:i w:val="0"/>
                <w:iCs w:val="0"/>
                <w:color w:val="000000"/>
                <w:kern w:val="0"/>
                <w:sz w:val="24"/>
                <w:szCs w:val="24"/>
                <w:u w:val="none"/>
                <w:lang w:val="en-US" w:eastAsia="zh-CN" w:bidi="ar"/>
              </w:rPr>
              <w:t>32mm</w:t>
            </w:r>
            <w:r>
              <w:rPr>
                <w:rFonts w:hint="eastAsia" w:ascii="宋体" w:hAnsi="宋体" w:eastAsia="宋体" w:cs="宋体"/>
                <w:i w:val="0"/>
                <w:iCs w:val="0"/>
                <w:color w:val="000000"/>
                <w:kern w:val="0"/>
                <w:sz w:val="24"/>
                <w:szCs w:val="24"/>
                <w:u w:val="none"/>
                <w:lang w:val="en-US" w:eastAsia="zh-CN" w:bidi="ar"/>
              </w:rPr>
              <w:t>），以及加装防响胶。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金额大写：</w:t>
            </w:r>
          </w:p>
        </w:tc>
        <w:tc>
          <w:tcPr>
            <w:tcW w:w="27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元整</w:t>
            </w:r>
          </w:p>
        </w:tc>
        <w:tc>
          <w:tcPr>
            <w:tcW w:w="11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0.00</w:t>
            </w:r>
          </w:p>
        </w:tc>
      </w:tr>
    </w:tbl>
    <w:p>
      <w:pPr>
        <w:numPr>
          <w:ilvl w:val="0"/>
          <w:numId w:val="0"/>
        </w:numPr>
        <w:ind w:leftChars="0"/>
        <w:rPr>
          <w:rFonts w:hint="eastAsia" w:cs="宋体"/>
          <w:b/>
          <w:bCs/>
          <w:kern w:val="0"/>
          <w:sz w:val="24"/>
          <w:szCs w:val="24"/>
          <w:lang w:eastAsia="zh-CN"/>
        </w:rPr>
      </w:pPr>
    </w:p>
    <w:p>
      <w:pPr>
        <w:rPr>
          <w:rFonts w:hint="eastAsia" w:cs="宋体"/>
          <w:b/>
          <w:bCs/>
          <w:kern w:val="0"/>
          <w:sz w:val="24"/>
          <w:szCs w:val="24"/>
        </w:rPr>
      </w:pPr>
    </w:p>
    <w:p>
      <w:pPr>
        <w:pStyle w:val="2"/>
        <w:rPr>
          <w:rFonts w:hint="eastAsia" w:cs="宋体"/>
          <w:b/>
          <w:bCs/>
          <w:kern w:val="0"/>
          <w:sz w:val="24"/>
          <w:szCs w:val="24"/>
        </w:rPr>
      </w:pPr>
    </w:p>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w:t>
      </w:r>
      <w:r>
        <w:rPr>
          <w:rFonts w:hint="eastAsia" w:cs="宋体"/>
          <w:kern w:val="0"/>
          <w:sz w:val="24"/>
          <w:szCs w:val="24"/>
          <w:lang w:eastAsia="zh-CN"/>
        </w:rPr>
        <w:t>（如有）</w:t>
      </w:r>
      <w:r>
        <w:rPr>
          <w:rFonts w:hint="eastAsia" w:cs="宋体"/>
          <w:kern w:val="0"/>
          <w:sz w:val="24"/>
          <w:szCs w:val="24"/>
        </w:rPr>
        <w:t>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rFonts w:hint="eastAsia" w:cs="宋体"/>
          <w:kern w:val="0"/>
          <w:sz w:val="24"/>
          <w:szCs w:val="24"/>
        </w:rPr>
      </w:pPr>
      <w:r>
        <w:rPr>
          <w:kern w:val="0"/>
          <w:sz w:val="24"/>
          <w:szCs w:val="24"/>
        </w:rPr>
        <w:t xml:space="preserve">                      </w:t>
      </w:r>
      <w:r>
        <w:rPr>
          <w:rFonts w:hint="eastAsia"/>
          <w:kern w:val="0"/>
          <w:sz w:val="24"/>
          <w:szCs w:val="24"/>
          <w:lang w:val="en-US" w:eastAsia="zh-CN"/>
        </w:rPr>
        <w:t xml:space="preserve">  </w:t>
      </w:r>
      <w:r>
        <w:rPr>
          <w:rFonts w:hint="eastAsia" w:cs="宋体"/>
          <w:kern w:val="0"/>
          <w:sz w:val="24"/>
          <w:szCs w:val="24"/>
        </w:rPr>
        <w:t>法定代表人或授权代表（签名）：</w:t>
      </w:r>
    </w:p>
    <w:p>
      <w:pPr>
        <w:pStyle w:val="2"/>
        <w:ind w:firstLine="4320" w:firstLineChars="1800"/>
        <w:rPr>
          <w:rFonts w:hint="eastAsia" w:eastAsia="宋体"/>
          <w:lang w:eastAsia="zh-CN"/>
        </w:rPr>
      </w:pPr>
      <w:r>
        <w:rPr>
          <w:rFonts w:hint="eastAsia" w:cs="宋体"/>
          <w:kern w:val="0"/>
          <w:sz w:val="24"/>
          <w:szCs w:val="24"/>
          <w:lang w:eastAsia="zh-CN"/>
        </w:rPr>
        <w:t>联系人电话号码</w:t>
      </w:r>
      <w:r>
        <w:rPr>
          <w:rFonts w:hint="eastAsia" w:cs="宋体"/>
          <w:kern w:val="0"/>
          <w:sz w:val="24"/>
          <w:szCs w:val="24"/>
          <w:lang w:val="en-US" w:eastAsia="zh-CN"/>
        </w:rPr>
        <w:t xml:space="preserve">  </w:t>
      </w:r>
      <w:r>
        <w:rPr>
          <w:rFonts w:hint="eastAsia" w:cs="宋体"/>
          <w:kern w:val="0"/>
          <w:sz w:val="24"/>
          <w:szCs w:val="24"/>
          <w:lang w:eastAsia="zh-CN"/>
        </w:rPr>
        <w:t>：</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eastAsia="宋体"/>
                <w:lang w:val="en-US" w:eastAsia="zh-CN"/>
              </w:rPr>
            </w:pPr>
            <w:r>
              <w:rPr>
                <w:rFonts w:hint="default" w:ascii="Times New Roman" w:hAnsi="Times New Roman" w:eastAsia="宋体" w:cs="Times New Roman"/>
                <w:i w:val="0"/>
                <w:iCs w:val="0"/>
                <w:color w:val="000000"/>
                <w:kern w:val="0"/>
                <w:sz w:val="24"/>
                <w:szCs w:val="24"/>
                <w:u w:val="none"/>
                <w:lang w:val="en-US" w:eastAsia="zh-CN" w:bidi="ar"/>
              </w:rPr>
              <w:t>A1</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eastAsia="宋体"/>
                <w:lang w:val="en-US" w:eastAsia="zh-CN"/>
              </w:rPr>
            </w:pPr>
            <w:r>
              <w:rPr>
                <w:rFonts w:hint="default" w:ascii="Times New Roman" w:hAnsi="Times New Roman" w:eastAsia="宋体" w:cs="Times New Roman"/>
                <w:i w:val="0"/>
                <w:iCs w:val="0"/>
                <w:color w:val="000000"/>
                <w:kern w:val="0"/>
                <w:sz w:val="24"/>
                <w:szCs w:val="24"/>
                <w:u w:val="none"/>
                <w:lang w:val="en-US" w:eastAsia="zh-CN" w:bidi="ar"/>
              </w:rPr>
              <w:t>A2</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eastAsia="宋体"/>
                <w:lang w:val="en-US" w:eastAsia="zh-CN"/>
              </w:rPr>
            </w:pPr>
            <w:r>
              <w:rPr>
                <w:rFonts w:hint="default" w:ascii="Times New Roman" w:hAnsi="Times New Roman" w:eastAsia="宋体" w:cs="Times New Roman"/>
                <w:i w:val="0"/>
                <w:iCs w:val="0"/>
                <w:color w:val="000000"/>
                <w:kern w:val="0"/>
                <w:sz w:val="24"/>
                <w:szCs w:val="24"/>
                <w:u w:val="none"/>
                <w:lang w:val="en-US" w:eastAsia="zh-CN" w:bidi="ar"/>
              </w:rPr>
              <w:t>B1</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eastAsia="宋体"/>
                <w:lang w:val="en-US" w:eastAsia="zh-CN"/>
              </w:rPr>
            </w:pPr>
            <w:r>
              <w:rPr>
                <w:rFonts w:hint="default" w:ascii="Times New Roman" w:hAnsi="Times New Roman" w:eastAsia="宋体" w:cs="Times New Roman"/>
                <w:i w:val="0"/>
                <w:iCs w:val="0"/>
                <w:color w:val="000000"/>
                <w:kern w:val="0"/>
                <w:sz w:val="24"/>
                <w:szCs w:val="24"/>
                <w:u w:val="none"/>
                <w:lang w:val="en-US" w:eastAsia="zh-CN" w:bidi="ar"/>
              </w:rPr>
              <w:t>B2</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eastAsia="宋体"/>
                <w:lang w:val="en-US" w:eastAsia="zh-CN"/>
              </w:rPr>
            </w:pPr>
            <w:r>
              <w:rPr>
                <w:rFonts w:hint="default" w:ascii="Times New Roman" w:hAnsi="Times New Roman" w:eastAsia="宋体" w:cs="Times New Roman"/>
                <w:i w:val="0"/>
                <w:iCs w:val="0"/>
                <w:color w:val="000000"/>
                <w:kern w:val="0"/>
                <w:sz w:val="24"/>
                <w:szCs w:val="24"/>
                <w:u w:val="none"/>
                <w:lang w:val="en-US" w:eastAsia="zh-CN" w:bidi="ar"/>
              </w:rPr>
              <w:t>B3</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eastAsia="宋体"/>
                <w:lang w:val="en-US" w:eastAsia="zh-CN"/>
              </w:rPr>
            </w:pPr>
            <w:r>
              <w:rPr>
                <w:rFonts w:hint="default" w:ascii="Times New Roman" w:hAnsi="Times New Roman" w:eastAsia="宋体" w:cs="Times New Roman"/>
                <w:i w:val="0"/>
                <w:iCs w:val="0"/>
                <w:color w:val="000000"/>
                <w:kern w:val="0"/>
                <w:sz w:val="24"/>
                <w:szCs w:val="24"/>
                <w:u w:val="none"/>
                <w:lang w:val="en-US" w:eastAsia="zh-CN" w:bidi="ar"/>
              </w:rPr>
              <w:t>B4</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eastAsia="宋体"/>
                <w:lang w:val="en-US" w:eastAsia="zh-CN"/>
              </w:rPr>
            </w:pPr>
            <w:r>
              <w:rPr>
                <w:rFonts w:hint="default" w:ascii="Times New Roman" w:hAnsi="Times New Roman" w:eastAsia="宋体" w:cs="Times New Roman"/>
                <w:i w:val="0"/>
                <w:iCs w:val="0"/>
                <w:color w:val="000000"/>
                <w:kern w:val="0"/>
                <w:sz w:val="24"/>
                <w:szCs w:val="24"/>
                <w:u w:val="none"/>
                <w:lang w:val="en-US" w:eastAsia="zh-CN" w:bidi="ar"/>
              </w:rPr>
              <w:t>B5</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eastAsia="宋体"/>
                <w:lang w:val="en-US" w:eastAsia="zh-CN"/>
              </w:rPr>
            </w:pPr>
            <w:r>
              <w:rPr>
                <w:rFonts w:hint="default" w:ascii="Times New Roman" w:hAnsi="Times New Roman" w:eastAsia="宋体" w:cs="Times New Roman"/>
                <w:i w:val="0"/>
                <w:iCs w:val="0"/>
                <w:color w:val="000000"/>
                <w:kern w:val="0"/>
                <w:sz w:val="24"/>
                <w:szCs w:val="24"/>
                <w:u w:val="none"/>
                <w:lang w:val="en-US" w:eastAsia="zh-CN" w:bidi="ar"/>
              </w:rPr>
              <w:t>B6</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eastAsia="宋体"/>
                <w:lang w:val="en-US" w:eastAsia="zh-CN"/>
              </w:rPr>
            </w:pPr>
            <w:r>
              <w:rPr>
                <w:rFonts w:hint="default" w:ascii="Times New Roman" w:hAnsi="Times New Roman" w:eastAsia="宋体" w:cs="Times New Roman"/>
                <w:i w:val="0"/>
                <w:iCs w:val="0"/>
                <w:color w:val="000000"/>
                <w:kern w:val="0"/>
                <w:sz w:val="24"/>
                <w:szCs w:val="24"/>
                <w:u w:val="none"/>
                <w:lang w:val="en-US" w:eastAsia="zh-CN" w:bidi="ar"/>
              </w:rPr>
              <w:t>B7</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eastAsia="宋体"/>
                <w:lang w:val="en-US" w:eastAsia="zh-CN"/>
              </w:rPr>
            </w:pPr>
            <w:r>
              <w:rPr>
                <w:rFonts w:hint="default" w:ascii="Times New Roman" w:hAnsi="Times New Roman" w:eastAsia="宋体" w:cs="Times New Roman"/>
                <w:i w:val="0"/>
                <w:iCs w:val="0"/>
                <w:color w:val="000000"/>
                <w:kern w:val="0"/>
                <w:sz w:val="24"/>
                <w:szCs w:val="24"/>
                <w:u w:val="none"/>
                <w:lang w:val="en-US" w:eastAsia="zh-CN" w:bidi="ar"/>
              </w:rPr>
              <w:t>B8</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lang w:val="en-US" w:eastAsia="zh-CN"/>
              </w:rPr>
            </w:pPr>
            <w:r>
              <w:rPr>
                <w:rFonts w:hint="default" w:ascii="Times New Roman" w:hAnsi="Times New Roman" w:eastAsia="宋体" w:cs="Times New Roman"/>
                <w:i w:val="0"/>
                <w:iCs w:val="0"/>
                <w:color w:val="000000"/>
                <w:kern w:val="0"/>
                <w:sz w:val="24"/>
                <w:szCs w:val="24"/>
                <w:u w:val="none"/>
                <w:lang w:val="en-US" w:eastAsia="zh-CN" w:bidi="ar"/>
              </w:rPr>
              <w:t>B9</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lang w:val="en-US" w:eastAsia="zh-CN"/>
              </w:rPr>
            </w:pPr>
            <w:r>
              <w:rPr>
                <w:rFonts w:hint="default" w:ascii="Times New Roman" w:hAnsi="Times New Roman" w:eastAsia="宋体" w:cs="Times New Roman"/>
                <w:i w:val="0"/>
                <w:iCs w:val="0"/>
                <w:color w:val="000000"/>
                <w:kern w:val="0"/>
                <w:sz w:val="24"/>
                <w:szCs w:val="24"/>
                <w:u w:val="none"/>
                <w:lang w:val="en-US" w:eastAsia="zh-CN" w:bidi="ar"/>
              </w:rPr>
              <w:t>B10</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lang w:val="en-US" w:eastAsia="zh-CN"/>
              </w:rPr>
            </w:pPr>
            <w:r>
              <w:rPr>
                <w:rFonts w:hint="default" w:ascii="Times New Roman" w:hAnsi="Times New Roman" w:eastAsia="宋体" w:cs="Times New Roman"/>
                <w:i w:val="0"/>
                <w:iCs w:val="0"/>
                <w:color w:val="000000"/>
                <w:kern w:val="0"/>
                <w:sz w:val="24"/>
                <w:szCs w:val="24"/>
                <w:u w:val="none"/>
                <w:lang w:val="en-US" w:eastAsia="zh-CN" w:bidi="ar"/>
              </w:rPr>
              <w:t>B11</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lang w:val="en-US" w:eastAsia="zh-CN"/>
              </w:rPr>
            </w:pPr>
            <w:r>
              <w:rPr>
                <w:rFonts w:hint="default" w:ascii="Times New Roman" w:hAnsi="Times New Roman" w:eastAsia="宋体" w:cs="Times New Roman"/>
                <w:i w:val="0"/>
                <w:iCs w:val="0"/>
                <w:color w:val="000000"/>
                <w:kern w:val="0"/>
                <w:sz w:val="24"/>
                <w:szCs w:val="24"/>
                <w:u w:val="none"/>
                <w:lang w:val="en-US" w:eastAsia="zh-CN" w:bidi="ar"/>
              </w:rPr>
              <w:t>B12</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lang w:val="en-US" w:eastAsia="zh-CN"/>
              </w:rPr>
            </w:pPr>
            <w:r>
              <w:rPr>
                <w:rFonts w:hint="default" w:ascii="Times New Roman" w:hAnsi="Times New Roman" w:eastAsia="宋体" w:cs="Times New Roman"/>
                <w:i w:val="0"/>
                <w:iCs w:val="0"/>
                <w:color w:val="000000"/>
                <w:kern w:val="0"/>
                <w:sz w:val="24"/>
                <w:szCs w:val="24"/>
                <w:u w:val="none"/>
                <w:lang w:val="en-US" w:eastAsia="zh-CN" w:bidi="ar"/>
              </w:rPr>
              <w:t>B13</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lang w:val="en-US" w:eastAsia="zh-CN"/>
              </w:rPr>
            </w:pPr>
            <w:r>
              <w:rPr>
                <w:rFonts w:hint="default" w:ascii="Times New Roman" w:hAnsi="Times New Roman" w:eastAsia="宋体" w:cs="Times New Roman"/>
                <w:i w:val="0"/>
                <w:iCs w:val="0"/>
                <w:color w:val="000000"/>
                <w:kern w:val="0"/>
                <w:sz w:val="24"/>
                <w:szCs w:val="24"/>
                <w:u w:val="none"/>
                <w:lang w:val="en-US" w:eastAsia="zh-CN" w:bidi="ar"/>
              </w:rPr>
              <w:t>B14</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lang w:val="en-US" w:eastAsia="zh-CN"/>
              </w:rPr>
            </w:pPr>
            <w:r>
              <w:rPr>
                <w:rFonts w:hint="default" w:ascii="Times New Roman" w:hAnsi="Times New Roman" w:eastAsia="宋体" w:cs="Times New Roman"/>
                <w:i w:val="0"/>
                <w:iCs w:val="0"/>
                <w:color w:val="000000"/>
                <w:kern w:val="0"/>
                <w:sz w:val="24"/>
                <w:szCs w:val="24"/>
                <w:u w:val="none"/>
                <w:lang w:val="en-US" w:eastAsia="zh-CN" w:bidi="ar"/>
              </w:rPr>
              <w:t>C1</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top"/>
          </w:tcPr>
          <w:p>
            <w:pPr>
              <w:keepNext w:val="0"/>
              <w:keepLines w:val="0"/>
              <w:widowControl/>
              <w:suppressLineNumbers w:val="0"/>
              <w:jc w:val="center"/>
              <w:textAlignment w:val="top"/>
              <w:rPr>
                <w:rFonts w:hint="eastAsia"/>
                <w:lang w:val="en-US" w:eastAsia="zh-CN"/>
              </w:rPr>
            </w:pPr>
            <w:r>
              <w:rPr>
                <w:rFonts w:hint="default" w:ascii="Times New Roman" w:hAnsi="Times New Roman" w:eastAsia="宋体" w:cs="Times New Roman"/>
                <w:i w:val="0"/>
                <w:iCs w:val="0"/>
                <w:color w:val="000000"/>
                <w:kern w:val="0"/>
                <w:sz w:val="24"/>
                <w:szCs w:val="24"/>
                <w:u w:val="none"/>
                <w:lang w:val="en-US" w:eastAsia="zh-CN" w:bidi="ar"/>
              </w:rPr>
              <w:t>C2</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numPr>
          <w:ilvl w:val="0"/>
          <w:numId w:val="2"/>
        </w:numPr>
        <w:spacing w:line="360" w:lineRule="auto"/>
        <w:ind w:firstLine="480" w:firstLineChars="200"/>
        <w:jc w:val="left"/>
      </w:pPr>
      <w:r>
        <w:rPr>
          <w:rFonts w:hint="eastAsia" w:cs="宋体"/>
          <w:kern w:val="0"/>
          <w:sz w:val="24"/>
          <w:szCs w:val="24"/>
        </w:rPr>
        <w:t>行数不够，可自行添加。</w:t>
      </w:r>
      <w:bookmarkStart w:id="42" w:name="_Hlt26955054"/>
      <w:bookmarkEnd w:id="42"/>
    </w:p>
    <w:p>
      <w:pPr>
        <w:rPr>
          <w:rFonts w:hint="eastAsia" w:cs="宋体"/>
          <w:b/>
          <w:bCs/>
          <w:kern w:val="0"/>
          <w:sz w:val="38"/>
          <w:szCs w:val="38"/>
          <w:lang w:eastAsia="zh-CN"/>
        </w:rPr>
      </w:pPr>
      <w:r>
        <w:rPr>
          <w:rFonts w:hint="eastAsia" w:cs="宋体"/>
          <w:b/>
          <w:bCs/>
          <w:kern w:val="0"/>
          <w:sz w:val="38"/>
          <w:szCs w:val="38"/>
          <w:lang w:eastAsia="zh-CN"/>
        </w:rPr>
        <w:br w:type="page"/>
      </w:r>
    </w:p>
    <w:p>
      <w:pPr>
        <w:widowControl/>
        <w:spacing w:line="360" w:lineRule="auto"/>
        <w:jc w:val="left"/>
        <w:rPr>
          <w:rFonts w:hint="eastAsia" w:cs="宋体"/>
          <w:b/>
          <w:bCs/>
          <w:kern w:val="0"/>
          <w:sz w:val="38"/>
          <w:szCs w:val="38"/>
          <w:lang w:eastAsia="zh-CN"/>
        </w:rPr>
      </w:pPr>
      <w:r>
        <w:rPr>
          <w:rFonts w:hint="eastAsia" w:cs="宋体"/>
          <w:b/>
          <w:bCs/>
          <w:kern w:val="0"/>
          <w:sz w:val="38"/>
          <w:szCs w:val="38"/>
          <w:lang w:eastAsia="zh-CN"/>
        </w:rPr>
        <w:t>六、资信证明文件技术支持性文件</w:t>
      </w:r>
    </w:p>
    <w:p>
      <w:pPr>
        <w:pStyle w:val="2"/>
        <w:numPr>
          <w:ilvl w:val="0"/>
          <w:numId w:val="0"/>
        </w:numPr>
      </w:pPr>
    </w:p>
    <w:p>
      <w:pPr>
        <w:pStyle w:val="2"/>
        <w:numPr>
          <w:ilvl w:val="0"/>
          <w:numId w:val="0"/>
        </w:numPr>
      </w:pPr>
    </w:p>
    <w:p>
      <w:pPr>
        <w:widowControl/>
        <w:spacing w:line="351" w:lineRule="atLeast"/>
        <w:jc w:val="left"/>
        <w:rPr>
          <w:rFonts w:hint="eastAsia" w:cs="宋体"/>
          <w:b/>
          <w:bCs/>
          <w:kern w:val="0"/>
          <w:sz w:val="38"/>
          <w:szCs w:val="38"/>
          <w:lang w:eastAsia="zh-CN"/>
        </w:rPr>
      </w:pPr>
    </w:p>
    <w:p>
      <w:pPr>
        <w:widowControl/>
        <w:spacing w:line="351" w:lineRule="atLeast"/>
        <w:jc w:val="left"/>
        <w:rPr>
          <w:rFonts w:hint="eastAsia" w:cs="宋体"/>
          <w:b/>
          <w:bCs/>
          <w:kern w:val="0"/>
          <w:sz w:val="38"/>
          <w:szCs w:val="38"/>
          <w:lang w:eastAsia="zh-CN"/>
        </w:rPr>
      </w:pPr>
    </w:p>
    <w:p>
      <w:pPr>
        <w:widowControl/>
        <w:spacing w:line="351" w:lineRule="atLeast"/>
        <w:jc w:val="left"/>
        <w:rPr>
          <w:rFonts w:hint="eastAsia" w:cs="宋体"/>
          <w:b/>
          <w:bCs/>
          <w:kern w:val="0"/>
          <w:sz w:val="38"/>
          <w:szCs w:val="38"/>
          <w:lang w:eastAsia="zh-CN"/>
        </w:rPr>
      </w:pPr>
    </w:p>
    <w:p>
      <w:pPr>
        <w:widowControl/>
        <w:spacing w:line="351" w:lineRule="atLeast"/>
        <w:jc w:val="left"/>
        <w:rPr>
          <w:rFonts w:hint="eastAsia" w:cs="宋体"/>
          <w:b/>
          <w:bCs/>
          <w:kern w:val="0"/>
          <w:sz w:val="38"/>
          <w:szCs w:val="38"/>
          <w:lang w:eastAsia="zh-CN"/>
        </w:rPr>
      </w:pPr>
      <w:r>
        <w:rPr>
          <w:rFonts w:hint="eastAsia" w:cs="宋体"/>
          <w:b/>
          <w:bCs/>
          <w:kern w:val="0"/>
          <w:sz w:val="38"/>
          <w:szCs w:val="38"/>
          <w:lang w:eastAsia="zh-CN"/>
        </w:rPr>
        <w:br w:type="page"/>
      </w:r>
    </w:p>
    <w:p>
      <w:pPr>
        <w:widowControl/>
        <w:spacing w:line="351" w:lineRule="atLeast"/>
        <w:jc w:val="left"/>
        <w:rPr>
          <w:b/>
          <w:bCs/>
          <w:kern w:val="0"/>
          <w:sz w:val="18"/>
          <w:szCs w:val="18"/>
        </w:rPr>
      </w:pPr>
      <w:r>
        <w:rPr>
          <w:rFonts w:hint="eastAsia" w:cs="宋体"/>
          <w:b/>
          <w:bCs/>
          <w:kern w:val="0"/>
          <w:sz w:val="38"/>
          <w:szCs w:val="38"/>
          <w:lang w:eastAsia="zh-CN"/>
        </w:rPr>
        <w:t>七、服务承诺</w:t>
      </w:r>
    </w:p>
    <w:p>
      <w:pPr>
        <w:widowControl/>
        <w:spacing w:line="351" w:lineRule="atLeast"/>
        <w:jc w:val="left"/>
        <w:rPr>
          <w:b/>
          <w:bCs/>
          <w:kern w:val="0"/>
          <w:sz w:val="18"/>
          <w:szCs w:val="18"/>
        </w:rPr>
      </w:pPr>
    </w:p>
    <w:p>
      <w:pPr>
        <w:pStyle w:val="2"/>
        <w:rPr>
          <w:b/>
          <w:bCs/>
          <w:kern w:val="0"/>
          <w:sz w:val="18"/>
          <w:szCs w:val="18"/>
        </w:rPr>
      </w:pPr>
    </w:p>
    <w:p>
      <w:pPr>
        <w:pStyle w:val="2"/>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lang w:eastAsia="zh-CN"/>
        </w:rPr>
        <w:t>八</w:t>
      </w:r>
      <w:r>
        <w:rPr>
          <w:rFonts w:hint="eastAsia" w:cs="宋体"/>
          <w:b/>
          <w:bCs/>
          <w:kern w:val="0"/>
          <w:sz w:val="38"/>
          <w:szCs w:val="38"/>
        </w:rPr>
        <w:t>、资信证明文件技术支持性文件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D0B7C"/>
    <w:multiLevelType w:val="singleLevel"/>
    <w:tmpl w:val="E0DD0B7C"/>
    <w:lvl w:ilvl="0" w:tentative="0">
      <w:start w:val="1"/>
      <w:numFmt w:val="chineseCounting"/>
      <w:suff w:val="nothing"/>
      <w:lvlText w:val="（%1）"/>
      <w:lvlJc w:val="left"/>
      <w:rPr>
        <w:rFonts w:hint="eastAsia"/>
      </w:rPr>
    </w:lvl>
  </w:abstractNum>
  <w:abstractNum w:abstractNumId="1">
    <w:nsid w:val="32358F9A"/>
    <w:multiLevelType w:val="singleLevel"/>
    <w:tmpl w:val="32358F9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2MmVkY2Q0YWFlYTRhNGY5NmRkNTVhZTk4YjM3MTg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114588"/>
    <w:rsid w:val="0116678C"/>
    <w:rsid w:val="013C0944"/>
    <w:rsid w:val="06044F47"/>
    <w:rsid w:val="151A745D"/>
    <w:rsid w:val="184706AA"/>
    <w:rsid w:val="1C045EE6"/>
    <w:rsid w:val="203D1D11"/>
    <w:rsid w:val="28130C31"/>
    <w:rsid w:val="2D367338"/>
    <w:rsid w:val="55A86A51"/>
    <w:rsid w:val="58834E76"/>
    <w:rsid w:val="5E716297"/>
    <w:rsid w:val="6BDD07A9"/>
    <w:rsid w:val="6EEC2F7A"/>
    <w:rsid w:val="6F54596D"/>
    <w:rsid w:val="72891C41"/>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 w:type="character" w:customStyle="1" w:styleId="16">
    <w:name w:val="font21"/>
    <w:basedOn w:val="8"/>
    <w:qFormat/>
    <w:uiPriority w:val="0"/>
    <w:rPr>
      <w:rFonts w:hint="eastAsia" w:ascii="宋体" w:hAnsi="宋体" w:eastAsia="宋体" w:cs="宋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4"/>
      <w:szCs w:val="24"/>
      <w:u w:val="none"/>
    </w:rPr>
  </w:style>
  <w:style w:type="character" w:customStyle="1" w:styleId="18">
    <w:name w:val="font31"/>
    <w:basedOn w:val="8"/>
    <w:qFormat/>
    <w:uiPriority w:val="0"/>
    <w:rPr>
      <w:rFonts w:hint="eastAsia" w:ascii="宋体" w:hAnsi="宋体" w:eastAsia="宋体" w:cs="宋体"/>
      <w:color w:val="000000"/>
      <w:sz w:val="24"/>
      <w:szCs w:val="24"/>
      <w:u w:val="none"/>
    </w:rPr>
  </w:style>
  <w:style w:type="character" w:customStyle="1" w:styleId="19">
    <w:name w:val="font101"/>
    <w:basedOn w:val="8"/>
    <w:qFormat/>
    <w:uiPriority w:val="0"/>
    <w:rPr>
      <w:rFonts w:hint="eastAsia" w:ascii="宋体" w:hAnsi="宋体" w:eastAsia="宋体" w:cs="宋体"/>
      <w:color w:val="FF0000"/>
      <w:sz w:val="24"/>
      <w:szCs w:val="24"/>
      <w:u w:val="none"/>
    </w:rPr>
  </w:style>
  <w:style w:type="character" w:customStyle="1" w:styleId="2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7999</Words>
  <Characters>8938</Characters>
  <Lines>62</Lines>
  <Paragraphs>17</Paragraphs>
  <TotalTime>3</TotalTime>
  <ScaleCrop>false</ScaleCrop>
  <LinksUpToDate>false</LinksUpToDate>
  <CharactersWithSpaces>9828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lenovo</cp:lastModifiedBy>
  <dcterms:modified xsi:type="dcterms:W3CDTF">2024-07-10T07:35:15Z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660BB168DAE648A9B6329025E03A1C9E</vt:lpwstr>
  </property>
</Properties>
</file>