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B7F4E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</w:t>
      </w:r>
      <w:bookmarkStart w:id="0" w:name="_GoBack"/>
      <w:r>
        <w:rPr>
          <w:rFonts w:hint="eastAsia"/>
        </w:rPr>
        <w:t>4年度更换外科楼消防控制器和内科楼线路维修工程工程验收参数</w:t>
      </w:r>
    </w:p>
    <w:bookmarkEnd w:id="0"/>
    <w:p w14:paraId="7DA09007">
      <w:pPr>
        <w:rPr>
          <w:rFonts w:hint="eastAsia"/>
        </w:rPr>
      </w:pPr>
    </w:p>
    <w:p w14:paraId="06E2DDE0">
      <w:pPr>
        <w:ind w:firstLine="56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外科楼消防控制器注册信息，数量必须保持一致</w:t>
      </w:r>
    </w:p>
    <w:p w14:paraId="3548C94F">
      <w:pPr>
        <w:ind w:firstLine="56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4403725" cy="3317240"/>
            <wp:effectExtent l="0" t="0" r="0" b="0"/>
            <wp:docPr id="1" name="图片 1" descr="495f32fa796212ac9a7ebb38ba19f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95f32fa796212ac9a7ebb38ba19fdd"/>
                    <pic:cNvPicPr>
                      <a:picLocks noChangeAspect="1"/>
                    </pic:cNvPicPr>
                  </pic:nvPicPr>
                  <pic:blipFill>
                    <a:blip r:embed="rId4"/>
                    <a:srcRect l="8817" t="9685" r="7538" b="6274"/>
                    <a:stretch>
                      <a:fillRect/>
                    </a:stretch>
                  </pic:blipFill>
                  <pic:spPr>
                    <a:xfrm>
                      <a:off x="0" y="0"/>
                      <a:ext cx="4403725" cy="331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17992">
      <w:pPr>
        <w:ind w:firstLine="56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4333240" cy="3160395"/>
            <wp:effectExtent l="0" t="0" r="10160" b="1905"/>
            <wp:docPr id="2" name="图片 2" descr="7975f0f5f9385d8ab65e656ea4c1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975f0f5f9385d8ab65e656ea4c1451"/>
                    <pic:cNvPicPr>
                      <a:picLocks noChangeAspect="1"/>
                    </pic:cNvPicPr>
                  </pic:nvPicPr>
                  <pic:blipFill>
                    <a:blip r:embed="rId5"/>
                    <a:srcRect l="16271" t="15975" r="7213" b="9588"/>
                    <a:stretch>
                      <a:fillRect/>
                    </a:stretch>
                  </pic:blipFill>
                  <pic:spPr>
                    <a:xfrm>
                      <a:off x="0" y="0"/>
                      <a:ext cx="4333240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E0116">
      <w:pPr>
        <w:ind w:firstLine="56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4111625" cy="3093085"/>
            <wp:effectExtent l="0" t="0" r="0" b="0"/>
            <wp:docPr id="3" name="图片 3" descr="67d0ca9f11171d17e3eb7a270e8cc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7d0ca9f11171d17e3eb7a270e8cc5f"/>
                    <pic:cNvPicPr>
                      <a:picLocks noChangeAspect="1"/>
                    </pic:cNvPicPr>
                  </pic:nvPicPr>
                  <pic:blipFill>
                    <a:blip r:embed="rId6"/>
                    <a:srcRect l="15571" t="13546" r="6332" b="8092"/>
                    <a:stretch>
                      <a:fillRect/>
                    </a:stretch>
                  </pic:blipFill>
                  <pic:spPr>
                    <a:xfrm>
                      <a:off x="0" y="0"/>
                      <a:ext cx="4111625" cy="309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2FAD3">
      <w:pPr>
        <w:ind w:firstLine="56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内科楼消防控制器注册信息，数量必须保持一致</w:t>
      </w:r>
    </w:p>
    <w:p w14:paraId="41F47410">
      <w:pPr>
        <w:ind w:firstLine="56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3096895" cy="2473325"/>
            <wp:effectExtent l="0" t="0" r="8255" b="3175"/>
            <wp:docPr id="4" name="图片 4" descr="a5c68923d683d39e9f76380f6b6b2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5c68923d683d39e9f76380f6b6b2c5"/>
                    <pic:cNvPicPr>
                      <a:picLocks noChangeAspect="1"/>
                    </pic:cNvPicPr>
                  </pic:nvPicPr>
                  <pic:blipFill>
                    <a:blip r:embed="rId7"/>
                    <a:srcRect l="15137" t="12548" r="9118" b="6773"/>
                    <a:stretch>
                      <a:fillRect/>
                    </a:stretch>
                  </pic:blipFill>
                  <pic:spPr>
                    <a:xfrm>
                      <a:off x="0" y="0"/>
                      <a:ext cx="3096895" cy="247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EA2B1">
      <w:pPr>
        <w:ind w:firstLine="56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2997835" cy="2363470"/>
            <wp:effectExtent l="0" t="0" r="12065" b="17780"/>
            <wp:docPr id="5" name="图片 5" descr="3428b2a0d1c258d3aa9c6b6fec8d7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428b2a0d1c258d3aa9c6b6fec8d7bb"/>
                    <pic:cNvPicPr>
                      <a:picLocks noChangeAspect="1"/>
                    </pic:cNvPicPr>
                  </pic:nvPicPr>
                  <pic:blipFill>
                    <a:blip r:embed="rId8"/>
                    <a:srcRect l="13991" t="17761" r="13111" b="5582"/>
                    <a:stretch>
                      <a:fillRect/>
                    </a:stretch>
                  </pic:blipFill>
                  <pic:spPr>
                    <a:xfrm>
                      <a:off x="0" y="0"/>
                      <a:ext cx="2997835" cy="236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M2QzMjRhMjZlYzM2ZjkxYTg5NzM0ZjRhMTRmNzkifQ=="/>
  </w:docVars>
  <w:rsids>
    <w:rsidRoot w:val="53960AA3"/>
    <w:rsid w:val="5396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2024-10-15T09:00:00Z</dcterms:created>
  <dc:creator>水皮球</dc:creator>
  <cp:lastModifiedBy>水皮球</cp:lastModifiedBy>
  <dcterms:modified xsi:type="dcterms:W3CDTF">2024-10-15T09:10:53Z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44128051874B4BC3A19B05B6749FF810_11</vt:lpwstr>
  </property>
</Properties>
</file>