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FE" w:rsidRPr="004773ED" w:rsidRDefault="00FA4EFF" w:rsidP="004773ED">
      <w:pPr>
        <w:pStyle w:val="Default"/>
        <w:rPr>
          <w:rFonts w:ascii="宋体" w:hAnsi="宋体" w:cs="宋体"/>
          <w:sz w:val="28"/>
          <w:szCs w:val="28"/>
        </w:rPr>
      </w:pPr>
      <w:bookmarkStart w:id="0" w:name="_Hlk63092524"/>
      <w:r>
        <w:rPr>
          <w:rFonts w:cs="宋体" w:hint="eastAsia"/>
          <w:b/>
          <w:bCs/>
        </w:rPr>
        <w:t>广西壮族自治区桂东人民医院：</w:t>
      </w:r>
    </w:p>
    <w:p w:rsidR="00C10DFE" w:rsidRDefault="00FA4EFF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本公司</w:t>
      </w:r>
      <w:r w:rsidR="004773ED">
        <w:rPr>
          <w:rFonts w:cs="宋体" w:hint="eastAsia"/>
          <w:kern w:val="0"/>
          <w:sz w:val="24"/>
          <w:szCs w:val="24"/>
        </w:rPr>
        <w:t>可提供贵院本次音响租赁相关物资</w:t>
      </w:r>
      <w:r>
        <w:rPr>
          <w:rFonts w:cs="宋体" w:hint="eastAsia"/>
          <w:kern w:val="0"/>
          <w:sz w:val="24"/>
          <w:szCs w:val="24"/>
        </w:rPr>
        <w:t>，并按采购项目需求作如下报价：</w:t>
      </w:r>
    </w:p>
    <w:p w:rsidR="00C10DFE" w:rsidRPr="004773ED" w:rsidRDefault="00FA4EFF" w:rsidP="004773ED">
      <w:pPr>
        <w:widowControl/>
        <w:spacing w:line="360" w:lineRule="auto"/>
        <w:ind w:firstLineChars="200" w:firstLine="482"/>
        <w:jc w:val="right"/>
        <w:rPr>
          <w:rFonts w:cs="宋体"/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                                       </w:t>
      </w:r>
      <w:r>
        <w:rPr>
          <w:rFonts w:cs="宋体" w:hint="eastAsia"/>
          <w:b/>
          <w:bCs/>
          <w:kern w:val="0"/>
          <w:sz w:val="24"/>
          <w:szCs w:val="24"/>
        </w:rPr>
        <w:t>货币单位：人民币元</w:t>
      </w:r>
    </w:p>
    <w:p w:rsidR="00C10DFE" w:rsidRDefault="00FA4EFF">
      <w:pPr>
        <w:pStyle w:val="Default"/>
        <w:rPr>
          <w:rFonts w:cs="宋体"/>
          <w:b/>
          <w:bCs/>
        </w:rPr>
      </w:pPr>
      <w:r>
        <w:rPr>
          <w:rFonts w:cs="宋体" w:hint="eastAsia"/>
          <w:b/>
          <w:bCs/>
        </w:rPr>
        <w:t>物资：</w:t>
      </w:r>
    </w:p>
    <w:p w:rsidR="005635F2" w:rsidRDefault="005635F2">
      <w:pPr>
        <w:pStyle w:val="Default"/>
        <w:rPr>
          <w:rFonts w:cs="宋体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1836"/>
        <w:gridCol w:w="672"/>
        <w:gridCol w:w="672"/>
        <w:gridCol w:w="672"/>
        <w:gridCol w:w="1234"/>
        <w:gridCol w:w="1984"/>
        <w:gridCol w:w="781"/>
      </w:tblGrid>
      <w:tr w:rsidR="005635F2" w:rsidTr="00713A8C">
        <w:trPr>
          <w:trHeight w:val="48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5F39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5F39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6335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633500"/>
                <w:kern w:val="0"/>
                <w:sz w:val="20"/>
                <w:szCs w:val="20"/>
              </w:rPr>
              <w:t>名 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6F3F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6F3F00"/>
                <w:kern w:val="0"/>
                <w:sz w:val="20"/>
                <w:szCs w:val="20"/>
              </w:rPr>
              <w:t>品牌</w:t>
            </w:r>
          </w:p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6F3F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6F3F00"/>
                <w:kern w:val="0"/>
                <w:sz w:val="20"/>
                <w:szCs w:val="20"/>
              </w:rPr>
              <w:t>型号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5C2E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5C2E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5F3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5F3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713A8C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5E35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5E3500"/>
                <w:kern w:val="0"/>
                <w:sz w:val="20"/>
                <w:szCs w:val="20"/>
              </w:rPr>
              <w:t>报</w:t>
            </w:r>
            <w:r w:rsidR="005635F2">
              <w:rPr>
                <w:rFonts w:ascii="宋体" w:hAnsi="宋体" w:cs="宋体" w:hint="eastAsia"/>
                <w:b/>
                <w:bCs/>
                <w:color w:val="5E3500"/>
                <w:kern w:val="0"/>
                <w:sz w:val="20"/>
                <w:szCs w:val="20"/>
              </w:rPr>
              <w:t>价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6737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673700"/>
                <w:kern w:val="0"/>
                <w:sz w:val="20"/>
                <w:szCs w:val="20"/>
              </w:rPr>
              <w:t>作 用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5737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573700"/>
                <w:kern w:val="0"/>
                <w:sz w:val="20"/>
                <w:szCs w:val="20"/>
              </w:rPr>
              <w:t>备 注</w:t>
            </w:r>
          </w:p>
        </w:tc>
      </w:tr>
      <w:tr w:rsidR="005635F2" w:rsidTr="00713A8C">
        <w:trPr>
          <w:trHeight w:val="28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 xml:space="preserve">1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5635F2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5635F2">
              <w:rPr>
                <w:rFonts w:ascii="宋体" w:hAnsi="宋体" w:hint="eastAsia"/>
              </w:rPr>
              <w:t>主机相关（专业功放、16路调音台、电源时序器）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>套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5F2" w:rsidRPr="000943F4" w:rsidRDefault="005635F2" w:rsidP="00F02D0B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>舞台各种音效</w:t>
            </w:r>
            <w:r>
              <w:rPr>
                <w:rFonts w:ascii="宋体" w:hAnsi="宋体" w:hint="eastAsia"/>
                <w:color w:val="000000"/>
              </w:rPr>
              <w:t>设备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进口设备</w:t>
            </w:r>
          </w:p>
        </w:tc>
      </w:tr>
      <w:tr w:rsidR="005635F2" w:rsidTr="00713A8C">
        <w:trPr>
          <w:trHeight w:val="27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 xml:space="preserve">2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6F7247">
              <w:rPr>
                <w:rFonts w:ascii="宋体" w:hAnsi="宋体" w:hint="eastAsia"/>
                <w:color w:val="000000"/>
              </w:rPr>
              <w:t>音响设备（</w:t>
            </w:r>
            <w:r>
              <w:rPr>
                <w:rFonts w:ascii="宋体" w:hAnsi="宋体" w:hint="eastAsia"/>
                <w:color w:val="000000"/>
              </w:rPr>
              <w:t>超重</w:t>
            </w:r>
            <w:r w:rsidRPr="006F7247">
              <w:rPr>
                <w:rFonts w:ascii="宋体" w:hAnsi="宋体" w:hint="eastAsia"/>
                <w:color w:val="000000"/>
              </w:rPr>
              <w:t>低音音箱</w:t>
            </w:r>
            <w:r>
              <w:rPr>
                <w:rFonts w:ascii="宋体" w:hAnsi="宋体" w:hint="eastAsia"/>
                <w:color w:val="000000"/>
              </w:rPr>
              <w:t>双15寸-4台</w:t>
            </w:r>
            <w:r w:rsidRPr="006F7247">
              <w:rPr>
                <w:rFonts w:ascii="宋体" w:hAnsi="宋体" w:hint="eastAsia"/>
                <w:color w:val="000000"/>
              </w:rPr>
              <w:t>、线阵列音箱</w:t>
            </w:r>
            <w:r>
              <w:rPr>
                <w:rFonts w:ascii="宋体" w:hAnsi="宋体" w:hint="eastAsia"/>
                <w:color w:val="000000"/>
              </w:rPr>
              <w:t>6寸-8台</w:t>
            </w:r>
            <w:r w:rsidRPr="006F7247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>套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5F2" w:rsidRPr="000943F4" w:rsidRDefault="005635F2" w:rsidP="00F02D0B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>舞台各种音</w:t>
            </w:r>
            <w:r>
              <w:rPr>
                <w:rFonts w:ascii="宋体" w:hAnsi="宋体" w:hint="eastAsia"/>
                <w:color w:val="000000"/>
              </w:rPr>
              <w:t>响设备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进口设备</w:t>
            </w:r>
          </w:p>
        </w:tc>
      </w:tr>
      <w:tr w:rsidR="005635F2" w:rsidTr="00713A8C">
        <w:trPr>
          <w:trHeight w:val="27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 xml:space="preserve">3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6F7247">
              <w:rPr>
                <w:rFonts w:ascii="宋体" w:hAnsi="宋体" w:hint="eastAsia"/>
                <w:color w:val="000000"/>
              </w:rPr>
              <w:t>拾音设备（</w:t>
            </w:r>
            <w:r>
              <w:rPr>
                <w:rFonts w:ascii="宋体" w:hAnsi="宋体" w:hint="eastAsia"/>
                <w:color w:val="000000"/>
              </w:rPr>
              <w:t>手持</w:t>
            </w:r>
            <w:r w:rsidRPr="006F7247">
              <w:rPr>
                <w:rFonts w:ascii="宋体" w:hAnsi="宋体" w:hint="eastAsia"/>
                <w:color w:val="000000"/>
              </w:rPr>
              <w:t>麦克风</w:t>
            </w:r>
            <w:r>
              <w:rPr>
                <w:rFonts w:ascii="宋体" w:hAnsi="宋体" w:hint="eastAsia"/>
                <w:color w:val="000000"/>
              </w:rPr>
              <w:t>8只</w:t>
            </w:r>
            <w:r w:rsidRPr="006F7247">
              <w:rPr>
                <w:rFonts w:ascii="宋体" w:hAnsi="宋体" w:hint="eastAsia"/>
                <w:color w:val="000000"/>
              </w:rPr>
              <w:t>、电容式麦克风</w:t>
            </w:r>
            <w:r>
              <w:rPr>
                <w:rFonts w:ascii="宋体" w:hAnsi="宋体" w:hint="eastAsia"/>
                <w:color w:val="000000"/>
              </w:rPr>
              <w:t>2只</w:t>
            </w:r>
            <w:r w:rsidRPr="006F7247">
              <w:rPr>
                <w:rFonts w:ascii="宋体" w:hAnsi="宋体" w:hint="eastAsia"/>
                <w:color w:val="000000"/>
              </w:rPr>
              <w:t>、无线</w:t>
            </w:r>
            <w:r>
              <w:rPr>
                <w:rFonts w:ascii="宋体" w:hAnsi="宋体" w:hint="eastAsia"/>
                <w:color w:val="000000"/>
              </w:rPr>
              <w:t>头带</w:t>
            </w:r>
            <w:r w:rsidRPr="006F7247">
              <w:rPr>
                <w:rFonts w:ascii="宋体" w:hAnsi="宋体" w:hint="eastAsia"/>
                <w:color w:val="000000"/>
              </w:rPr>
              <w:t>麦克风</w:t>
            </w:r>
            <w:r>
              <w:rPr>
                <w:rFonts w:ascii="宋体" w:hAnsi="宋体" w:hint="eastAsia"/>
                <w:color w:val="000000"/>
              </w:rPr>
              <w:t>8只</w:t>
            </w:r>
            <w:r w:rsidRPr="006F7247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>套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舞台话筒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0943F4" w:rsidRDefault="005635F2" w:rsidP="00F02D0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进口设备</w:t>
            </w:r>
          </w:p>
        </w:tc>
      </w:tr>
      <w:tr w:rsidR="005635F2" w:rsidTr="00713A8C">
        <w:trPr>
          <w:trHeight w:val="27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6F7247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灯光、灯源设备（染色灯-台、面灯4台、光束灯4台）、配套灯架若干台、双雾机1台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 w:rsidRPr="000943F4">
              <w:rPr>
                <w:rFonts w:ascii="宋体" w:hAnsi="宋体" w:hint="eastAsia"/>
                <w:color w:val="000000"/>
              </w:rPr>
              <w:t>套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 w:rsidRPr="000943F4">
              <w:rPr>
                <w:rFonts w:ascii="宋体" w:hAnsi="宋体" w:hint="eastAsia"/>
                <w:color w:val="000000"/>
              </w:rPr>
              <w:t>舞台各种灯光效果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</w:p>
        </w:tc>
      </w:tr>
      <w:tr w:rsidR="005635F2" w:rsidTr="00713A8C">
        <w:trPr>
          <w:trHeight w:val="27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Pr="006F7247" w:rsidRDefault="005635F2" w:rsidP="00F02D0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943F4">
              <w:rPr>
                <w:rFonts w:ascii="宋体" w:hAnsi="宋体" w:hint="eastAsia"/>
                <w:color w:val="000000"/>
              </w:rPr>
              <w:t>杂费</w:t>
            </w:r>
            <w:r>
              <w:rPr>
                <w:rFonts w:ascii="宋体" w:hAnsi="宋体" w:hint="eastAsia"/>
                <w:color w:val="000000"/>
              </w:rPr>
              <w:t>（搭建、清洁舞台）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 w:rsidRPr="000943F4">
              <w:rPr>
                <w:rFonts w:ascii="宋体" w:hAnsi="宋体" w:hint="eastAsia"/>
                <w:color w:val="000000"/>
              </w:rPr>
              <w:t>套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</w:rPr>
              <w:t>搭建、清洁舞台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F2" w:rsidRDefault="005635F2" w:rsidP="00F02D0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</w:p>
        </w:tc>
      </w:tr>
      <w:tr w:rsidR="000521BB" w:rsidTr="003A55EC">
        <w:trPr>
          <w:trHeight w:val="270"/>
        </w:trPr>
        <w:tc>
          <w:tcPr>
            <w:tcW w:w="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BB" w:rsidRPr="000943F4" w:rsidRDefault="000521BB" w:rsidP="00F02D0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合计</w:t>
            </w:r>
            <w:bookmarkStart w:id="1" w:name="_GoBack"/>
            <w:bookmarkEnd w:id="1"/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BB" w:rsidRDefault="000521BB" w:rsidP="00F02D0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BB" w:rsidRDefault="000521BB" w:rsidP="00F02D0B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BB" w:rsidRDefault="000521BB" w:rsidP="00F02D0B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BB" w:rsidRDefault="000521BB" w:rsidP="00F02D0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</w:p>
        </w:tc>
      </w:tr>
    </w:tbl>
    <w:p w:rsidR="007457BE" w:rsidRPr="007457BE" w:rsidRDefault="007457BE" w:rsidP="007457BE">
      <w:pPr>
        <w:pStyle w:val="Default"/>
      </w:pPr>
    </w:p>
    <w:p w:rsidR="005635F2" w:rsidRDefault="005635F2" w:rsidP="005635F2">
      <w:pPr>
        <w:snapToGrid w:val="0"/>
        <w:spacing w:line="360" w:lineRule="auto"/>
        <w:rPr>
          <w:b/>
          <w:bCs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音响灯光设备租赁</w:t>
      </w:r>
      <w:r>
        <w:rPr>
          <w:rFonts w:cs="宋体" w:hint="eastAsia"/>
          <w:b/>
          <w:bCs/>
          <w:color w:val="000000"/>
          <w:kern w:val="0"/>
          <w:sz w:val="24"/>
          <w:szCs w:val="24"/>
        </w:rPr>
        <w:t>的基本要求</w:t>
      </w:r>
    </w:p>
    <w:p w:rsidR="005635F2" w:rsidRDefault="005635F2" w:rsidP="004773ED">
      <w:pPr>
        <w:snapToGrid w:val="0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</w:t>
      </w:r>
      <w:r w:rsidRPr="000943F4">
        <w:rPr>
          <w:rFonts w:hint="eastAsia"/>
          <w:b/>
          <w:bCs/>
          <w:color w:val="FF0000"/>
        </w:rPr>
        <w:t xml:space="preserve"> </w:t>
      </w:r>
      <w:r w:rsidRPr="000943F4">
        <w:rPr>
          <w:rFonts w:ascii="宋体" w:hAnsi="宋体" w:hint="eastAsia"/>
          <w:color w:val="FF0000"/>
        </w:rPr>
        <w:t>乙方提供适用于约</w:t>
      </w:r>
      <w:r>
        <w:rPr>
          <w:rFonts w:ascii="宋体" w:hAnsi="宋体" w:hint="eastAsia"/>
          <w:color w:val="FF0000"/>
        </w:rPr>
        <w:t>35</w:t>
      </w:r>
      <w:r w:rsidRPr="000943F4">
        <w:rPr>
          <w:rFonts w:ascii="宋体" w:hAnsi="宋体" w:hint="eastAsia"/>
          <w:color w:val="FF0000"/>
        </w:rPr>
        <w:t>0-</w:t>
      </w:r>
      <w:r>
        <w:rPr>
          <w:rFonts w:ascii="宋体" w:hAnsi="宋体" w:hint="eastAsia"/>
          <w:color w:val="FF0000"/>
        </w:rPr>
        <w:t>40</w:t>
      </w:r>
      <w:r w:rsidRPr="000943F4">
        <w:rPr>
          <w:rFonts w:ascii="宋体" w:hAnsi="宋体" w:hint="eastAsia"/>
          <w:color w:val="FF0000"/>
        </w:rPr>
        <w:t>0平方规模晚会的整套音响设备，确保音响设备性能良好，能满足晚会的声音扩音、音乐播放等需求</w:t>
      </w:r>
      <w:r>
        <w:rPr>
          <w:rFonts w:ascii="宋体" w:hAnsi="宋体" w:hint="eastAsia"/>
          <w:color w:val="000000"/>
        </w:rPr>
        <w:t>。</w:t>
      </w:r>
    </w:p>
    <w:p w:rsidR="005635F2" w:rsidRDefault="005635F2" w:rsidP="004773ED">
      <w:pPr>
        <w:snapToGrid w:val="0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2.提供晚会所需的各类灯光设备，包括但不限于[染色灯、面灯、光束灯等]及灯光控制台，以营造良好的晚会灯光氛围。</w:t>
      </w:r>
    </w:p>
    <w:p w:rsidR="005635F2" w:rsidRDefault="005635F2" w:rsidP="004773ED">
      <w:pPr>
        <w:widowControl/>
        <w:jc w:val="left"/>
        <w:rPr>
          <w:kern w:val="0"/>
          <w:sz w:val="24"/>
          <w:szCs w:val="24"/>
        </w:rPr>
      </w:pPr>
      <w:r>
        <w:rPr>
          <w:rFonts w:ascii="宋体" w:hAnsi="宋体" w:hint="eastAsia"/>
          <w:color w:val="000000"/>
        </w:rPr>
        <w:t>3.乙方至少派出</w:t>
      </w:r>
      <w:r w:rsidRPr="008605AF">
        <w:rPr>
          <w:rFonts w:ascii="宋体" w:hAnsi="宋体" w:hint="eastAsia"/>
          <w:color w:val="FF0000"/>
          <w:u w:val="single"/>
        </w:rPr>
        <w:t>5</w:t>
      </w:r>
      <w:r>
        <w:rPr>
          <w:rFonts w:ascii="宋体" w:hAnsi="宋体" w:hint="eastAsia"/>
          <w:color w:val="000000"/>
        </w:rPr>
        <w:t>名专业人员负责晚会舞台的筹备、搭建等工作，搭建工作应在[</w:t>
      </w:r>
      <w:r>
        <w:rPr>
          <w:rFonts w:ascii="宋体" w:hAnsi="宋体" w:hint="eastAsia"/>
          <w:color w:val="FF0000"/>
        </w:rPr>
        <w:t>约定搭建起始时间</w:t>
      </w:r>
      <w:r>
        <w:rPr>
          <w:rFonts w:ascii="宋体" w:hAnsi="宋体" w:hint="eastAsia"/>
          <w:color w:val="000000"/>
        </w:rPr>
        <w:t>]前开始，并在[</w:t>
      </w:r>
      <w:r>
        <w:rPr>
          <w:rFonts w:ascii="宋体" w:hAnsi="宋体" w:hint="eastAsia"/>
          <w:color w:val="FF0000"/>
        </w:rPr>
        <w:t>约定搭建完成时间</w:t>
      </w:r>
      <w:r>
        <w:rPr>
          <w:rFonts w:ascii="宋体" w:hAnsi="宋体" w:hint="eastAsia"/>
          <w:color w:val="000000"/>
        </w:rPr>
        <w:t>]前完成，确保舞台结构稳固、安全，符合晚会使用要求</w:t>
      </w:r>
      <w:r>
        <w:rPr>
          <w:rFonts w:hint="eastAsia"/>
          <w:kern w:val="0"/>
          <w:sz w:val="24"/>
          <w:szCs w:val="24"/>
        </w:rPr>
        <w:t>。</w:t>
      </w:r>
    </w:p>
    <w:p w:rsidR="005635F2" w:rsidRDefault="005635F2" w:rsidP="004773ED">
      <w:pPr>
        <w:snapToGrid w:val="0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4.在晚会期间，乙方至少派出</w:t>
      </w:r>
      <w:r w:rsidRPr="008605AF">
        <w:rPr>
          <w:rFonts w:ascii="宋体" w:hAnsi="宋体" w:hint="eastAsia"/>
          <w:color w:val="FF0000"/>
          <w:u w:val="single"/>
        </w:rPr>
        <w:t>5</w:t>
      </w:r>
      <w:r>
        <w:rPr>
          <w:rFonts w:ascii="宋体" w:hAnsi="宋体" w:hint="eastAsia"/>
          <w:color w:val="000000"/>
        </w:rPr>
        <w:t>名专业人员负责操控音响设备，根据晚会流程和节目需求，精准调节音响效果，保证声音清晰、音量适中、无杂音等，确保晚会的顺利进行。</w:t>
      </w:r>
    </w:p>
    <w:p w:rsidR="005635F2" w:rsidRPr="000943F4" w:rsidRDefault="005635F2" w:rsidP="004773ED">
      <w:pPr>
        <w:pStyle w:val="Default"/>
        <w:rPr>
          <w:rFonts w:ascii="宋体" w:hAnsi="宋体"/>
          <w:kern w:val="2"/>
          <w:sz w:val="21"/>
          <w:szCs w:val="21"/>
        </w:rPr>
      </w:pPr>
      <w:r w:rsidRPr="000943F4">
        <w:rPr>
          <w:rFonts w:ascii="宋体" w:hAnsi="宋体" w:hint="eastAsia"/>
          <w:kern w:val="2"/>
          <w:sz w:val="21"/>
          <w:szCs w:val="21"/>
        </w:rPr>
        <w:t xml:space="preserve">    5. </w:t>
      </w:r>
      <w:r w:rsidRPr="003564C3">
        <w:rPr>
          <w:rFonts w:ascii="宋体" w:hAnsi="宋体" w:hint="eastAsia"/>
          <w:kern w:val="2"/>
          <w:sz w:val="21"/>
          <w:szCs w:val="21"/>
        </w:rPr>
        <w:t>庆祝大会地点：</w:t>
      </w:r>
      <w:r>
        <w:rPr>
          <w:rFonts w:ascii="宋体" w:hAnsi="宋体" w:hint="eastAsia"/>
          <w:kern w:val="2"/>
          <w:sz w:val="21"/>
          <w:szCs w:val="21"/>
        </w:rPr>
        <w:t>广西壮族自治区桂东人民医院</w:t>
      </w:r>
      <w:r w:rsidRPr="003564C3">
        <w:rPr>
          <w:rFonts w:ascii="宋体" w:hAnsi="宋体"/>
          <w:kern w:val="2"/>
          <w:sz w:val="21"/>
          <w:szCs w:val="21"/>
        </w:rPr>
        <w:t>23楼大会议室</w:t>
      </w:r>
    </w:p>
    <w:p w:rsidR="009A323D" w:rsidRDefault="00FA4EFF" w:rsidP="005635F2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</w:t>
      </w:r>
    </w:p>
    <w:p w:rsidR="00C10DFE" w:rsidRPr="004773ED" w:rsidRDefault="00FA4EFF" w:rsidP="004773ED">
      <w:pPr>
        <w:wordWrap w:val="0"/>
        <w:snapToGrid w:val="0"/>
        <w:ind w:firstLineChars="200" w:firstLine="420"/>
        <w:jc w:val="right"/>
        <w:rPr>
          <w:rFonts w:ascii="宋体" w:hAnsi="宋体"/>
          <w:color w:val="000000"/>
        </w:rPr>
      </w:pPr>
      <w:r w:rsidRPr="004773ED">
        <w:rPr>
          <w:rFonts w:ascii="宋体" w:hAnsi="宋体"/>
          <w:color w:val="000000"/>
        </w:rPr>
        <w:t xml:space="preserve"> </w:t>
      </w:r>
      <w:r w:rsidRPr="004773ED">
        <w:rPr>
          <w:rFonts w:ascii="宋体" w:hAnsi="宋体" w:hint="eastAsia"/>
          <w:color w:val="000000"/>
        </w:rPr>
        <w:t>投标人（单位公章）：</w:t>
      </w:r>
      <w:r w:rsidR="004773ED">
        <w:rPr>
          <w:rFonts w:ascii="宋体" w:hAnsi="宋体" w:hint="eastAsia"/>
          <w:color w:val="000000"/>
        </w:rPr>
        <w:t xml:space="preserve">                  </w:t>
      </w:r>
    </w:p>
    <w:p w:rsidR="009A323D" w:rsidRPr="004773ED" w:rsidRDefault="00FA4EFF" w:rsidP="004773ED">
      <w:pPr>
        <w:wordWrap w:val="0"/>
        <w:snapToGrid w:val="0"/>
        <w:ind w:firstLineChars="200" w:firstLine="420"/>
        <w:jc w:val="right"/>
        <w:rPr>
          <w:rFonts w:ascii="宋体" w:hAnsi="宋体"/>
          <w:color w:val="000000"/>
        </w:rPr>
      </w:pPr>
      <w:r w:rsidRPr="004773ED">
        <w:rPr>
          <w:rFonts w:ascii="宋体" w:hAnsi="宋体"/>
          <w:color w:val="000000"/>
        </w:rPr>
        <w:t xml:space="preserve">                      </w:t>
      </w:r>
      <w:r w:rsidRPr="004773ED">
        <w:rPr>
          <w:rFonts w:ascii="宋体" w:hAnsi="宋体" w:hint="eastAsia"/>
          <w:color w:val="000000"/>
        </w:rPr>
        <w:t xml:space="preserve">  法定代表人或授权代表（签名）：</w:t>
      </w:r>
      <w:r w:rsidR="004773ED">
        <w:rPr>
          <w:rFonts w:ascii="宋体" w:hAnsi="宋体" w:hint="eastAsia"/>
          <w:color w:val="000000"/>
        </w:rPr>
        <w:t xml:space="preserve">                  </w:t>
      </w:r>
    </w:p>
    <w:p w:rsidR="00847936" w:rsidRPr="004773ED" w:rsidRDefault="00847936" w:rsidP="004773ED">
      <w:pPr>
        <w:wordWrap w:val="0"/>
        <w:snapToGrid w:val="0"/>
        <w:ind w:firstLineChars="200" w:firstLine="420"/>
        <w:jc w:val="right"/>
        <w:rPr>
          <w:rFonts w:ascii="宋体" w:hAnsi="宋体"/>
          <w:color w:val="000000"/>
        </w:rPr>
      </w:pPr>
      <w:r w:rsidRPr="004773ED">
        <w:rPr>
          <w:rFonts w:ascii="宋体" w:hAnsi="宋体" w:hint="eastAsia"/>
          <w:color w:val="000000"/>
        </w:rPr>
        <w:t>联系人电话号码：</w:t>
      </w:r>
      <w:r w:rsidR="004773ED">
        <w:rPr>
          <w:rFonts w:ascii="宋体" w:hAnsi="宋体" w:hint="eastAsia"/>
          <w:color w:val="000000"/>
        </w:rPr>
        <w:t xml:space="preserve">                  </w:t>
      </w:r>
    </w:p>
    <w:p w:rsidR="000D44A9" w:rsidRPr="004773ED" w:rsidRDefault="00847936" w:rsidP="004773ED">
      <w:pPr>
        <w:snapToGrid w:val="0"/>
        <w:ind w:firstLineChars="200" w:firstLine="420"/>
        <w:jc w:val="right"/>
        <w:rPr>
          <w:rFonts w:ascii="宋体" w:hAnsi="宋体"/>
          <w:color w:val="000000"/>
        </w:rPr>
      </w:pPr>
      <w:r w:rsidRPr="004773ED">
        <w:rPr>
          <w:rFonts w:ascii="宋体" w:hAnsi="宋体" w:hint="eastAsia"/>
          <w:color w:val="000000"/>
        </w:rPr>
        <w:t xml:space="preserve">年     月    </w:t>
      </w:r>
      <w:r w:rsidR="004773ED" w:rsidRPr="004773ED">
        <w:rPr>
          <w:rFonts w:ascii="宋体" w:hAnsi="宋体" w:hint="eastAsia"/>
          <w:color w:val="000000"/>
        </w:rPr>
        <w:t>日</w:t>
      </w:r>
      <w:bookmarkEnd w:id="0"/>
    </w:p>
    <w:sectPr w:rsidR="000D44A9" w:rsidRPr="004773ED" w:rsidSect="00C1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EF" w:rsidRDefault="008C0AEF" w:rsidP="007457BE">
      <w:r>
        <w:separator/>
      </w:r>
    </w:p>
  </w:endnote>
  <w:endnote w:type="continuationSeparator" w:id="0">
    <w:p w:rsidR="008C0AEF" w:rsidRDefault="008C0AEF" w:rsidP="0074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EF" w:rsidRDefault="008C0AEF" w:rsidP="007457BE">
      <w:r>
        <w:separator/>
      </w:r>
    </w:p>
  </w:footnote>
  <w:footnote w:type="continuationSeparator" w:id="0">
    <w:p w:rsidR="008C0AEF" w:rsidRDefault="008C0AEF" w:rsidP="0074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0DD0B7C"/>
    <w:multiLevelType w:val="singleLevel"/>
    <w:tmpl w:val="E0DD0B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358F9A"/>
    <w:multiLevelType w:val="singleLevel"/>
    <w:tmpl w:val="32358F9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bordersDoNotSurroundHeader/>
  <w:bordersDoNotSurroundFooter/>
  <w:documentProtection w:edit="forms" w:formatting="1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2MmVkY2Q0YWFlYTRhNGY5NmRkNTVhZTk4YjM3MTgifQ=="/>
    <w:docVar w:name="KY_MEDREF_DOCUID" w:val="{B36404EC-8561-4065-A8A7-89E4E638730E}"/>
    <w:docVar w:name="KY_MEDREF_VERSION" w:val="3"/>
  </w:docVars>
  <w:rsids>
    <w:rsidRoot w:val="00272502"/>
    <w:rsid w:val="0003201A"/>
    <w:rsid w:val="000521BB"/>
    <w:rsid w:val="000D44A9"/>
    <w:rsid w:val="000F7E1D"/>
    <w:rsid w:val="002061F1"/>
    <w:rsid w:val="00241CD6"/>
    <w:rsid w:val="00272502"/>
    <w:rsid w:val="00282C65"/>
    <w:rsid w:val="00290522"/>
    <w:rsid w:val="002F723D"/>
    <w:rsid w:val="00317F90"/>
    <w:rsid w:val="00347C2A"/>
    <w:rsid w:val="004773ED"/>
    <w:rsid w:val="00497EC8"/>
    <w:rsid w:val="005327B1"/>
    <w:rsid w:val="00555C74"/>
    <w:rsid w:val="005635F2"/>
    <w:rsid w:val="006608B5"/>
    <w:rsid w:val="006B597B"/>
    <w:rsid w:val="006C41DE"/>
    <w:rsid w:val="00713A8C"/>
    <w:rsid w:val="00717973"/>
    <w:rsid w:val="007457BE"/>
    <w:rsid w:val="007625D4"/>
    <w:rsid w:val="007E7B84"/>
    <w:rsid w:val="00847936"/>
    <w:rsid w:val="00892010"/>
    <w:rsid w:val="008C0AEF"/>
    <w:rsid w:val="009262B2"/>
    <w:rsid w:val="00930B92"/>
    <w:rsid w:val="009A323D"/>
    <w:rsid w:val="00A16A96"/>
    <w:rsid w:val="00AA7EEC"/>
    <w:rsid w:val="00B0231E"/>
    <w:rsid w:val="00B07E30"/>
    <w:rsid w:val="00B40A24"/>
    <w:rsid w:val="00B46DA6"/>
    <w:rsid w:val="00C10DFE"/>
    <w:rsid w:val="00C12761"/>
    <w:rsid w:val="00C53E9A"/>
    <w:rsid w:val="00C559D2"/>
    <w:rsid w:val="00CB33B3"/>
    <w:rsid w:val="00D0151B"/>
    <w:rsid w:val="00D3013F"/>
    <w:rsid w:val="00D51599"/>
    <w:rsid w:val="00D56E97"/>
    <w:rsid w:val="00D61BC0"/>
    <w:rsid w:val="00E0039A"/>
    <w:rsid w:val="00E43714"/>
    <w:rsid w:val="00E5502A"/>
    <w:rsid w:val="00ED1FB2"/>
    <w:rsid w:val="00F96DB4"/>
    <w:rsid w:val="00FA4EFF"/>
    <w:rsid w:val="01114588"/>
    <w:rsid w:val="013C0944"/>
    <w:rsid w:val="06044F47"/>
    <w:rsid w:val="151A745D"/>
    <w:rsid w:val="184706AA"/>
    <w:rsid w:val="1C045EE6"/>
    <w:rsid w:val="203D1D11"/>
    <w:rsid w:val="28130C31"/>
    <w:rsid w:val="55A86A51"/>
    <w:rsid w:val="5E716297"/>
    <w:rsid w:val="6BDD07A9"/>
    <w:rsid w:val="6EEC2F7A"/>
    <w:rsid w:val="6F54596D"/>
    <w:rsid w:val="7DD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1C8C60-F7CF-43E3-83EF-845F85D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C10DF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C10D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annotation text"/>
    <w:basedOn w:val="a"/>
    <w:link w:val="Char"/>
    <w:uiPriority w:val="99"/>
    <w:semiHidden/>
    <w:qFormat/>
    <w:rsid w:val="00C10DFE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C10D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1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sid w:val="00C10DFE"/>
    <w:rPr>
      <w:b/>
      <w:bCs/>
    </w:rPr>
  </w:style>
  <w:style w:type="character" w:styleId="a7">
    <w:name w:val="Hyperlink"/>
    <w:uiPriority w:val="99"/>
    <w:qFormat/>
    <w:rsid w:val="00C10DFE"/>
    <w:rPr>
      <w:color w:val="0000FF"/>
      <w:u w:val="single"/>
    </w:rPr>
  </w:style>
  <w:style w:type="character" w:styleId="a8">
    <w:name w:val="annotation reference"/>
    <w:uiPriority w:val="99"/>
    <w:semiHidden/>
    <w:qFormat/>
    <w:rsid w:val="00C10DFE"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C10D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0DFE"/>
    <w:rPr>
      <w:sz w:val="18"/>
      <w:szCs w:val="18"/>
    </w:rPr>
  </w:style>
  <w:style w:type="character" w:customStyle="1" w:styleId="a9">
    <w:name w:val="批注文字 字符"/>
    <w:basedOn w:val="a0"/>
    <w:uiPriority w:val="99"/>
    <w:semiHidden/>
    <w:qFormat/>
    <w:rsid w:val="00C10DFE"/>
    <w:rPr>
      <w:rFonts w:ascii="Times New Roman" w:eastAsia="宋体" w:hAnsi="Times New Roman" w:cs="Times New Roman"/>
      <w:szCs w:val="21"/>
    </w:rPr>
  </w:style>
  <w:style w:type="character" w:customStyle="1" w:styleId="Char">
    <w:name w:val="批注文字 Char"/>
    <w:link w:val="a3"/>
    <w:uiPriority w:val="99"/>
    <w:semiHidden/>
    <w:qFormat/>
    <w:rsid w:val="00C10DFE"/>
    <w:rPr>
      <w:rFonts w:ascii="Times New Roman" w:eastAsia="宋体" w:hAnsi="Times New Roman" w:cs="Times New Roman"/>
      <w:szCs w:val="21"/>
    </w:rPr>
  </w:style>
  <w:style w:type="character" w:customStyle="1" w:styleId="Char2">
    <w:name w:val="批注主题 Char"/>
    <w:basedOn w:val="Char"/>
    <w:link w:val="a6"/>
    <w:uiPriority w:val="99"/>
    <w:semiHidden/>
    <w:qFormat/>
    <w:rsid w:val="00C10DFE"/>
    <w:rPr>
      <w:rFonts w:ascii="Times New Roman" w:eastAsia="宋体" w:hAnsi="Times New Roman" w:cs="Times New Roman"/>
      <w:b/>
      <w:bCs/>
      <w:szCs w:val="21"/>
    </w:rPr>
  </w:style>
  <w:style w:type="character" w:customStyle="1" w:styleId="font21">
    <w:name w:val="font21"/>
    <w:basedOn w:val="a0"/>
    <w:qFormat/>
    <w:rsid w:val="00C10DF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C10DF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C10DF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C10DFE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sid w:val="00C10DFE"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styleId="aa">
    <w:name w:val="Table Grid"/>
    <w:basedOn w:val="a1"/>
    <w:qFormat/>
    <w:rsid w:val="00745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k</dc:creator>
  <cp:lastModifiedBy>Microsoft 帐户</cp:lastModifiedBy>
  <cp:revision>4</cp:revision>
  <dcterms:created xsi:type="dcterms:W3CDTF">2024-11-22T09:38:00Z</dcterms:created>
  <dcterms:modified xsi:type="dcterms:W3CDTF">2024-11-22T09:43:00Z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660BB168DAE648A9B6329025E03A1C9E</vt:lpwstr>
  </property>
</Properties>
</file>