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DE3E5">
      <w:pPr>
        <w:keepNext w:val="0"/>
        <w:keepLines w:val="0"/>
        <w:pageBreakBefore w:val="0"/>
        <w:widowControl/>
        <w:kinsoku/>
        <w:wordWrap/>
        <w:overflowPunct/>
        <w:topLinePunct w:val="0"/>
        <w:bidi w:val="0"/>
        <w:spacing w:line="440" w:lineRule="exact"/>
        <w:ind w:left="0" w:leftChars="0" w:firstLine="0" w:firstLineChars="0"/>
        <w:jc w:val="center"/>
        <w:rPr>
          <w:rFonts w:hint="eastAsia" w:ascii="宋体" w:hAnsi="宋体" w:eastAsia="宋体" w:cs="宋体"/>
          <w:kern w:val="0"/>
          <w:sz w:val="28"/>
          <w:szCs w:val="28"/>
        </w:rPr>
      </w:pPr>
      <w:r>
        <w:rPr>
          <w:rFonts w:hint="eastAsia" w:ascii="宋体" w:hAnsi="宋体" w:eastAsia="宋体" w:cs="宋体"/>
          <w:b/>
          <w:bCs/>
          <w:kern w:val="0"/>
          <w:sz w:val="38"/>
          <w:szCs w:val="38"/>
        </w:rPr>
        <w:t>第三章  项目需求和质量标准</w:t>
      </w:r>
    </w:p>
    <w:p w14:paraId="25907A92">
      <w:pPr>
        <w:pStyle w:val="13"/>
        <w:keepNext w:val="0"/>
        <w:keepLines w:val="0"/>
        <w:pageBreakBefore w:val="0"/>
        <w:kinsoku/>
        <w:wordWrap/>
        <w:overflowPunct/>
        <w:topLinePunct w:val="0"/>
        <w:bidi w:val="0"/>
        <w:spacing w:line="440" w:lineRule="exact"/>
        <w:ind w:left="0" w:leftChars="0" w:firstLine="0" w:firstLineChars="0"/>
        <w:rPr>
          <w:rFonts w:hint="eastAsia" w:ascii="宋体" w:hAnsi="宋体" w:eastAsia="宋体" w:cs="宋体"/>
          <w:b/>
          <w:bCs/>
          <w:sz w:val="28"/>
          <w:szCs w:val="28"/>
        </w:rPr>
      </w:pPr>
    </w:p>
    <w:p w14:paraId="0A911D3E">
      <w:pPr>
        <w:pStyle w:val="13"/>
        <w:keepNext w:val="0"/>
        <w:keepLines w:val="0"/>
        <w:pageBreakBefore w:val="0"/>
        <w:kinsoku/>
        <w:wordWrap/>
        <w:overflowPunct/>
        <w:topLinePunct w:val="0"/>
        <w:bidi w:val="0"/>
        <w:spacing w:line="440" w:lineRule="exact"/>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rPr>
        <w:t>一、采购清单、</w:t>
      </w:r>
      <w:r>
        <w:rPr>
          <w:rFonts w:hint="eastAsia" w:ascii="宋体" w:hAnsi="宋体" w:eastAsia="宋体" w:cs="宋体"/>
          <w:b/>
          <w:bCs/>
          <w:sz w:val="28"/>
          <w:szCs w:val="28"/>
          <w:lang w:val="en-US" w:eastAsia="zh-CN"/>
        </w:rPr>
        <w:t>工作内容及验收标准</w:t>
      </w:r>
    </w:p>
    <w:p w14:paraId="6FE7A316">
      <w:pPr>
        <w:pStyle w:val="13"/>
        <w:keepNext w:val="0"/>
        <w:keepLines w:val="0"/>
        <w:pageBreakBefore w:val="0"/>
        <w:kinsoku/>
        <w:wordWrap/>
        <w:overflowPunct/>
        <w:topLinePunct w:val="0"/>
        <w:bidi w:val="0"/>
        <w:spacing w:line="440" w:lineRule="exact"/>
        <w:ind w:left="0" w:leftChars="0" w:firstLine="0" w:firstLineChars="0"/>
        <w:rPr>
          <w:rFonts w:hint="eastAsia" w:ascii="宋体" w:hAnsi="宋体" w:eastAsia="宋体" w:cs="宋体"/>
          <w:b/>
          <w:bCs/>
          <w:lang w:val="en-US" w:eastAsia="zh-CN"/>
        </w:rPr>
      </w:pPr>
      <w:r>
        <w:rPr>
          <w:rFonts w:hint="eastAsia" w:ascii="宋体" w:hAnsi="宋体" w:eastAsia="宋体" w:cs="宋体"/>
          <w:b/>
          <w:bCs/>
        </w:rPr>
        <w:t>（一）采购清单 </w:t>
      </w:r>
    </w:p>
    <w:tbl>
      <w:tblPr>
        <w:tblStyle w:val="9"/>
        <w:tblW w:w="926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1624"/>
        <w:gridCol w:w="1814"/>
        <w:gridCol w:w="4886"/>
      </w:tblGrid>
      <w:tr w14:paraId="31C9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0FF9">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30A1">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A95E">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BFD9">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技术服务内容</w:t>
            </w:r>
          </w:p>
        </w:tc>
      </w:tr>
      <w:tr w14:paraId="035F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945" w:type="dxa"/>
            <w:vMerge w:val="restart"/>
            <w:tcBorders>
              <w:top w:val="single" w:color="000000" w:sz="4" w:space="0"/>
              <w:left w:val="single" w:color="000000" w:sz="4" w:space="0"/>
              <w:right w:val="single" w:color="000000" w:sz="4" w:space="0"/>
            </w:tcBorders>
            <w:shd w:val="clear" w:color="auto" w:fill="auto"/>
            <w:noWrap/>
            <w:vAlign w:val="center"/>
          </w:tcPr>
          <w:p w14:paraId="7B249F11">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624" w:type="dxa"/>
            <w:vMerge w:val="restart"/>
            <w:tcBorders>
              <w:top w:val="single" w:color="000000" w:sz="4" w:space="0"/>
              <w:left w:val="single" w:color="000000" w:sz="4" w:space="0"/>
              <w:right w:val="single" w:color="000000" w:sz="4" w:space="0"/>
            </w:tcBorders>
            <w:shd w:val="clear" w:color="auto" w:fill="auto"/>
            <w:vAlign w:val="center"/>
          </w:tcPr>
          <w:p w14:paraId="00F8393D">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DSA</w:t>
            </w:r>
          </w:p>
        </w:tc>
        <w:tc>
          <w:tcPr>
            <w:tcW w:w="1814" w:type="dxa"/>
            <w:vMerge w:val="restart"/>
            <w:tcBorders>
              <w:top w:val="single" w:color="000000" w:sz="4" w:space="0"/>
              <w:left w:val="single" w:color="000000" w:sz="4" w:space="0"/>
              <w:right w:val="single" w:color="000000" w:sz="4" w:space="0"/>
            </w:tcBorders>
            <w:shd w:val="clear" w:color="auto" w:fill="auto"/>
            <w:vAlign w:val="center"/>
          </w:tcPr>
          <w:p w14:paraId="43CF35F0">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1台</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E4CC">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建设项目职业病危害评价</w:t>
            </w:r>
          </w:p>
        </w:tc>
      </w:tr>
      <w:tr w14:paraId="7048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945" w:type="dxa"/>
            <w:vMerge w:val="continue"/>
            <w:tcBorders>
              <w:left w:val="single" w:color="000000" w:sz="4" w:space="0"/>
              <w:right w:val="single" w:color="000000" w:sz="4" w:space="0"/>
            </w:tcBorders>
            <w:shd w:val="clear" w:color="auto" w:fill="auto"/>
            <w:noWrap/>
            <w:vAlign w:val="center"/>
          </w:tcPr>
          <w:p w14:paraId="4574C445">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4" w:type="dxa"/>
            <w:vMerge w:val="continue"/>
            <w:tcBorders>
              <w:left w:val="single" w:color="000000" w:sz="4" w:space="0"/>
              <w:right w:val="single" w:color="000000" w:sz="4" w:space="0"/>
            </w:tcBorders>
            <w:shd w:val="clear" w:color="auto" w:fill="auto"/>
            <w:vAlign w:val="center"/>
          </w:tcPr>
          <w:p w14:paraId="3D82CE96">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14" w:type="dxa"/>
            <w:vMerge w:val="continue"/>
            <w:tcBorders>
              <w:left w:val="single" w:color="000000" w:sz="4" w:space="0"/>
              <w:right w:val="single" w:color="000000" w:sz="4" w:space="0"/>
            </w:tcBorders>
            <w:shd w:val="clear" w:color="auto" w:fill="auto"/>
            <w:vAlign w:val="center"/>
          </w:tcPr>
          <w:p w14:paraId="385C8ADC">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334B">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建设项目职业病危害控制效果评价</w:t>
            </w:r>
          </w:p>
        </w:tc>
      </w:tr>
      <w:tr w14:paraId="7584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5" w:type="dxa"/>
            <w:vMerge w:val="continue"/>
            <w:tcBorders>
              <w:left w:val="single" w:color="000000" w:sz="4" w:space="0"/>
              <w:right w:val="single" w:color="000000" w:sz="4" w:space="0"/>
            </w:tcBorders>
            <w:shd w:val="clear" w:color="auto" w:fill="auto"/>
            <w:noWrap/>
            <w:vAlign w:val="center"/>
          </w:tcPr>
          <w:p w14:paraId="5BFC7168">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4" w:type="dxa"/>
            <w:vMerge w:val="continue"/>
            <w:tcBorders>
              <w:left w:val="single" w:color="000000" w:sz="4" w:space="0"/>
              <w:right w:val="single" w:color="000000" w:sz="4" w:space="0"/>
            </w:tcBorders>
            <w:shd w:val="clear" w:color="auto" w:fill="auto"/>
            <w:vAlign w:val="center"/>
          </w:tcPr>
          <w:p w14:paraId="43206F4F">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14" w:type="dxa"/>
            <w:vMerge w:val="continue"/>
            <w:tcBorders>
              <w:left w:val="single" w:color="000000" w:sz="4" w:space="0"/>
              <w:right w:val="single" w:color="000000" w:sz="4" w:space="0"/>
            </w:tcBorders>
            <w:shd w:val="clear" w:color="auto" w:fill="auto"/>
            <w:vAlign w:val="center"/>
          </w:tcPr>
          <w:p w14:paraId="28DA9C61">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A801">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环境影响评价</w:t>
            </w:r>
          </w:p>
        </w:tc>
      </w:tr>
      <w:tr w14:paraId="42C6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945" w:type="dxa"/>
            <w:vMerge w:val="continue"/>
            <w:tcBorders>
              <w:left w:val="single" w:color="000000" w:sz="4" w:space="0"/>
              <w:bottom w:val="single" w:color="000000" w:sz="4" w:space="0"/>
              <w:right w:val="single" w:color="000000" w:sz="4" w:space="0"/>
            </w:tcBorders>
            <w:shd w:val="clear" w:color="auto" w:fill="auto"/>
            <w:noWrap/>
            <w:vAlign w:val="center"/>
          </w:tcPr>
          <w:p w14:paraId="03255E03">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24" w:type="dxa"/>
            <w:vMerge w:val="continue"/>
            <w:tcBorders>
              <w:left w:val="single" w:color="000000" w:sz="4" w:space="0"/>
              <w:bottom w:val="single" w:color="000000" w:sz="4" w:space="0"/>
              <w:right w:val="single" w:color="000000" w:sz="4" w:space="0"/>
            </w:tcBorders>
            <w:shd w:val="clear" w:color="auto" w:fill="auto"/>
            <w:vAlign w:val="center"/>
          </w:tcPr>
          <w:p w14:paraId="35FAF822">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14" w:type="dxa"/>
            <w:vMerge w:val="continue"/>
            <w:tcBorders>
              <w:left w:val="single" w:color="000000" w:sz="4" w:space="0"/>
              <w:bottom w:val="single" w:color="000000" w:sz="4" w:space="0"/>
              <w:right w:val="single" w:color="000000" w:sz="4" w:space="0"/>
            </w:tcBorders>
            <w:shd w:val="clear" w:color="auto" w:fill="auto"/>
            <w:vAlign w:val="center"/>
          </w:tcPr>
          <w:p w14:paraId="2617C040">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C820">
            <w:pPr>
              <w:keepNext w:val="0"/>
              <w:keepLines w:val="0"/>
              <w:pageBreakBefore w:val="0"/>
              <w:widowControl/>
              <w:suppressLineNumbers w:val="0"/>
              <w:kinsoku/>
              <w:wordWrap/>
              <w:overflowPunct/>
              <w:topLinePunct w:val="0"/>
              <w:bidi w:val="0"/>
              <w:spacing w:line="44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环境影响竣工验收</w:t>
            </w:r>
          </w:p>
        </w:tc>
      </w:tr>
    </w:tbl>
    <w:p w14:paraId="0B1AA952">
      <w:pPr>
        <w:pStyle w:val="13"/>
        <w:keepNext w:val="0"/>
        <w:keepLines w:val="0"/>
        <w:pageBreakBefore w:val="0"/>
        <w:kinsoku/>
        <w:wordWrap/>
        <w:overflowPunct/>
        <w:topLinePunct w:val="0"/>
        <w:bidi w:val="0"/>
        <w:spacing w:line="440" w:lineRule="exact"/>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（二）工作内容及验收标准</w:t>
      </w:r>
    </w:p>
    <w:p w14:paraId="5C5D5E08">
      <w:pPr>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1.现场勘察、收集资料，按时完成本次采购的全部评价检测工作；</w:t>
      </w:r>
    </w:p>
    <w:p w14:paraId="456F4692">
      <w:pPr>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2.确保项目评价报告质量符合专家评审会要求；</w:t>
      </w:r>
    </w:p>
    <w:p w14:paraId="4C034C07">
      <w:pPr>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3.保证编制的报告符合相关法律、法规、技术规范的要求和规定；</w:t>
      </w:r>
    </w:p>
    <w:p w14:paraId="12404E9B">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lang w:val="en-US" w:eastAsia="zh-CN"/>
        </w:rPr>
      </w:pPr>
      <w:r>
        <w:rPr>
          <w:rFonts w:hint="eastAsia" w:ascii="宋体" w:hAnsi="宋体" w:eastAsia="宋体" w:cs="宋体"/>
          <w:sz w:val="24"/>
          <w:szCs w:val="24"/>
          <w:lang w:val="en-US" w:eastAsia="zh-CN"/>
        </w:rPr>
        <w:t>4.保证编制的报告能获得相关卫生环保行政部门许可，</w:t>
      </w:r>
      <w:r>
        <w:rPr>
          <w:rFonts w:hint="eastAsia" w:ascii="宋体" w:hAnsi="宋体" w:cs="宋体"/>
          <w:sz w:val="24"/>
          <w:szCs w:val="24"/>
          <w:lang w:val="en-US" w:eastAsia="zh-CN"/>
        </w:rPr>
        <w:t>协助采购方</w:t>
      </w:r>
      <w:r>
        <w:rPr>
          <w:rFonts w:hint="eastAsia" w:ascii="宋体" w:hAnsi="宋体" w:eastAsia="宋体" w:cs="宋体"/>
          <w:sz w:val="24"/>
          <w:szCs w:val="24"/>
          <w:lang w:val="en-US" w:eastAsia="zh-CN"/>
        </w:rPr>
        <w:t>顺利</w:t>
      </w:r>
      <w:r>
        <w:rPr>
          <w:rFonts w:hint="eastAsia" w:ascii="宋体" w:hAnsi="宋体" w:cs="宋体"/>
          <w:sz w:val="24"/>
          <w:szCs w:val="24"/>
          <w:lang w:val="en-US" w:eastAsia="zh-CN"/>
        </w:rPr>
        <w:t>完成</w:t>
      </w:r>
      <w:r>
        <w:rPr>
          <w:rFonts w:hint="eastAsia" w:ascii="宋体" w:hAnsi="宋体" w:eastAsia="宋体" w:cs="宋体"/>
          <w:sz w:val="24"/>
          <w:szCs w:val="24"/>
          <w:lang w:val="en-US" w:eastAsia="zh-CN"/>
        </w:rPr>
        <w:t>办理放射诊疗许可证和辐射安全许可证</w:t>
      </w:r>
      <w:r>
        <w:rPr>
          <w:rFonts w:hint="eastAsia" w:ascii="宋体" w:hAnsi="宋体" w:eastAsia="宋体" w:cs="宋体"/>
          <w:lang w:val="en-US" w:eastAsia="zh-CN"/>
        </w:rPr>
        <w:t>。</w:t>
      </w:r>
    </w:p>
    <w:p w14:paraId="04DFD029">
      <w:pPr>
        <w:pStyle w:val="13"/>
        <w:keepNext w:val="0"/>
        <w:keepLines w:val="0"/>
        <w:pageBreakBefore w:val="0"/>
        <w:kinsoku/>
        <w:wordWrap/>
        <w:overflowPunct/>
        <w:topLinePunct w:val="0"/>
        <w:bidi w:val="0"/>
        <w:spacing w:line="440" w:lineRule="exact"/>
        <w:ind w:left="0" w:leftChars="0" w:firstLine="0" w:firstLineChars="0"/>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三</w:t>
      </w:r>
      <w:r>
        <w:rPr>
          <w:rFonts w:hint="eastAsia" w:ascii="宋体" w:hAnsi="宋体" w:eastAsia="宋体" w:cs="宋体"/>
          <w:b/>
          <w:bCs/>
        </w:rPr>
        <w:t>）商务要求</w:t>
      </w:r>
    </w:p>
    <w:p w14:paraId="5720849D">
      <w:pPr>
        <w:pStyle w:val="13"/>
        <w:keepNext w:val="0"/>
        <w:keepLines w:val="0"/>
        <w:pageBreakBefore w:val="0"/>
        <w:kinsoku/>
        <w:wordWrap/>
        <w:overflowPunct/>
        <w:topLinePunct w:val="0"/>
        <w:bidi w:val="0"/>
        <w:spacing w:line="440" w:lineRule="exact"/>
        <w:ind w:left="0" w:leftChars="0" w:firstLine="482" w:firstLineChars="200"/>
        <w:rPr>
          <w:rFonts w:hint="eastAsia" w:ascii="宋体" w:hAnsi="宋体" w:eastAsia="宋体" w:cs="宋体"/>
          <w:b w:val="0"/>
          <w:bCs w:val="0"/>
          <w:highlight w:val="none"/>
          <w:lang w:val="en-US" w:eastAsia="zh-CN"/>
        </w:rPr>
      </w:pPr>
      <w:r>
        <w:rPr>
          <w:rFonts w:hint="eastAsia" w:ascii="宋体" w:hAnsi="宋体" w:eastAsia="宋体" w:cs="宋体"/>
          <w:b/>
          <w:bCs/>
          <w:highlight w:val="none"/>
          <w:lang w:val="en-US" w:eastAsia="zh-CN"/>
        </w:rPr>
        <w:t>1.投标人资格要求</w:t>
      </w:r>
    </w:p>
    <w:p w14:paraId="120EF422">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w:t>
      </w:r>
      <w:r>
        <w:rPr>
          <w:rFonts w:hint="eastAsia" w:ascii="宋体" w:hAnsi="宋体" w:eastAsia="宋体" w:cs="宋体"/>
          <w:highlight w:val="none"/>
        </w:rPr>
        <w:t>必须是符合《中华人民共和国政府采购法》第二十二条之规定的独立法人；</w:t>
      </w:r>
    </w:p>
    <w:p w14:paraId="6491EE0A">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具有放射卫生技术服务机构</w:t>
      </w:r>
      <w:r>
        <w:rPr>
          <w:rFonts w:hint="eastAsia" w:ascii="宋体" w:hAnsi="宋体" w:cs="宋体"/>
          <w:highlight w:val="none"/>
          <w:lang w:eastAsia="zh-CN"/>
        </w:rPr>
        <w:t>甲级</w:t>
      </w:r>
      <w:r>
        <w:rPr>
          <w:rFonts w:hint="eastAsia" w:ascii="宋体" w:hAnsi="宋体" w:eastAsia="宋体" w:cs="宋体"/>
          <w:highlight w:val="none"/>
        </w:rPr>
        <w:t>资质证书；</w:t>
      </w:r>
    </w:p>
    <w:p w14:paraId="6753C7FB">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w:t>
      </w:r>
      <w:r>
        <w:rPr>
          <w:rFonts w:hint="eastAsia" w:ascii="宋体" w:hAnsi="宋体" w:eastAsia="宋体" w:cs="宋体"/>
          <w:highlight w:val="none"/>
        </w:rPr>
        <w:t>具有符合本项目的检验检测机构资质认定证书；</w:t>
      </w:r>
    </w:p>
    <w:p w14:paraId="69929410">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w:t>
      </w:r>
      <w:r>
        <w:rPr>
          <w:rFonts w:hint="eastAsia" w:ascii="宋体" w:hAnsi="宋体" w:eastAsia="宋体" w:cs="宋体"/>
          <w:highlight w:val="none"/>
        </w:rPr>
        <w:t>有固定的经营场所，有适应项目需要的专业技术人员，具备相关项目的供货能力和售后服务能力，具有良好的商业信誉和财务状况；</w:t>
      </w:r>
    </w:p>
    <w:p w14:paraId="7F6E5F18">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val="en-US" w:eastAsia="zh-CN"/>
        </w:rPr>
        <w:t>)</w:t>
      </w:r>
      <w:r>
        <w:rPr>
          <w:rFonts w:hint="eastAsia" w:ascii="宋体" w:hAnsi="宋体" w:eastAsia="宋体" w:cs="宋体"/>
          <w:highlight w:val="none"/>
        </w:rPr>
        <w:t>提供营业执照、税务登记证、组织机构代码证复印件（盖章的），提供法人或被授权代表人身份证复印件；</w:t>
      </w:r>
    </w:p>
    <w:p w14:paraId="226AA10F">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highlight w:val="none"/>
          <w:lang w:val="en-US" w:eastAsia="zh-CN"/>
        </w:rPr>
        <w:t>)</w:t>
      </w:r>
      <w:r>
        <w:rPr>
          <w:rFonts w:hint="eastAsia" w:ascii="宋体" w:hAnsi="宋体" w:eastAsia="宋体" w:cs="宋体"/>
          <w:highlight w:val="none"/>
        </w:rPr>
        <w:t>必须在生态环境部环境影响评价信用平台注册并具有诚信档案；</w:t>
      </w:r>
    </w:p>
    <w:p w14:paraId="5F3D7AA6">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w:t>
      </w:r>
      <w:r>
        <w:rPr>
          <w:rFonts w:hint="eastAsia" w:ascii="宋体" w:hAnsi="宋体" w:eastAsia="宋体" w:cs="宋体"/>
          <w:highlight w:val="none"/>
        </w:rPr>
        <w:t>环评项目总负责人需在生态环境部环境影响评价信用平台查询诚信档案；</w:t>
      </w:r>
    </w:p>
    <w:p w14:paraId="528681EF">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w:t>
      </w:r>
      <w:r>
        <w:rPr>
          <w:rFonts w:hint="eastAsia" w:ascii="宋体" w:hAnsi="宋体" w:eastAsia="宋体" w:cs="宋体"/>
          <w:highlight w:val="none"/>
        </w:rPr>
        <w:t>参加本次政府采购活动前三年内，没有重大违法、违纪记录的声明；　</w:t>
      </w:r>
    </w:p>
    <w:p w14:paraId="13F70978">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highlight w:val="none"/>
        </w:rPr>
      </w:pPr>
      <w:r>
        <w:rPr>
          <w:rFonts w:hint="eastAsia" w:ascii="宋体" w:hAnsi="宋体" w:eastAsia="宋体" w:cs="宋体"/>
          <w:highlight w:val="none"/>
        </w:rPr>
        <w:t>9</w:t>
      </w:r>
      <w:r>
        <w:rPr>
          <w:rFonts w:hint="eastAsia" w:ascii="宋体" w:hAnsi="宋体" w:eastAsia="宋体" w:cs="宋体"/>
          <w:highlight w:val="none"/>
          <w:lang w:val="en-US" w:eastAsia="zh-CN"/>
        </w:rPr>
        <w:t>)</w:t>
      </w:r>
      <w:r>
        <w:rPr>
          <w:rFonts w:hint="eastAsia" w:ascii="宋体" w:hAnsi="宋体" w:eastAsia="宋体" w:cs="宋体"/>
          <w:highlight w:val="none"/>
        </w:rPr>
        <w:t>本次招标不接受联合体投标。</w:t>
      </w:r>
    </w:p>
    <w:p w14:paraId="36188422">
      <w:pPr>
        <w:pStyle w:val="13"/>
        <w:keepNext w:val="0"/>
        <w:keepLines w:val="0"/>
        <w:pageBreakBefore w:val="0"/>
        <w:kinsoku/>
        <w:wordWrap/>
        <w:overflowPunct/>
        <w:topLinePunct w:val="0"/>
        <w:bidi w:val="0"/>
        <w:spacing w:line="440" w:lineRule="exact"/>
        <w:ind w:left="0" w:leftChars="0"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2.工期要求</w:t>
      </w:r>
    </w:p>
    <w:p w14:paraId="0442C4DA">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1)签订合同后</w:t>
      </w:r>
      <w:r>
        <w:rPr>
          <w:rFonts w:hint="eastAsia" w:ascii="宋体" w:hAnsi="宋体" w:cs="宋体"/>
          <w:lang w:val="en-US" w:eastAsia="zh-CN"/>
        </w:rPr>
        <w:t>从</w:t>
      </w:r>
      <w:r>
        <w:rPr>
          <w:rFonts w:hint="eastAsia" w:ascii="宋体" w:hAnsi="宋体" w:eastAsia="宋体" w:cs="宋体"/>
          <w:lang w:val="en-US" w:eastAsia="zh-CN"/>
        </w:rPr>
        <w:t>采</w:t>
      </w:r>
      <w:r>
        <w:rPr>
          <w:rFonts w:hint="eastAsia" w:ascii="宋体" w:hAnsi="宋体" w:eastAsia="宋体" w:cs="宋体"/>
          <w:color w:val="auto"/>
          <w:szCs w:val="21"/>
        </w:rPr>
        <w:t>购方提供材料齐全之日起</w:t>
      </w:r>
      <w:r>
        <w:rPr>
          <w:rFonts w:hint="eastAsia" w:ascii="宋体" w:hAnsi="宋体" w:cs="宋体"/>
          <w:color w:val="auto"/>
          <w:szCs w:val="21"/>
          <w:lang w:eastAsia="zh-CN"/>
        </w:rPr>
        <w:t>，</w:t>
      </w:r>
      <w:r>
        <w:rPr>
          <w:rFonts w:hint="eastAsia" w:ascii="宋体" w:hAnsi="宋体" w:eastAsia="宋体" w:cs="宋体"/>
          <w:color w:val="auto"/>
          <w:szCs w:val="21"/>
        </w:rPr>
        <w:t>成交供应商</w:t>
      </w:r>
      <w:r>
        <w:rPr>
          <w:rFonts w:hint="eastAsia" w:ascii="宋体" w:hAnsi="宋体" w:eastAsia="宋体" w:cs="宋体"/>
          <w:color w:val="auto"/>
          <w:szCs w:val="21"/>
          <w:lang w:val="en-US" w:eastAsia="zh-CN"/>
        </w:rPr>
        <w:t>五天</w:t>
      </w:r>
      <w:r>
        <w:rPr>
          <w:rFonts w:hint="eastAsia" w:ascii="宋体" w:hAnsi="宋体" w:eastAsia="宋体" w:cs="宋体"/>
          <w:lang w:val="en-US" w:eastAsia="zh-CN"/>
        </w:rPr>
        <w:t>内完成预评报告编制；</w:t>
      </w:r>
    </w:p>
    <w:p w14:paraId="3C6AEC39">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2)接到采购人通知后二日内进场检测，五日内出具控评报告；</w:t>
      </w:r>
    </w:p>
    <w:p w14:paraId="3F24A923">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color w:val="auto"/>
          <w:szCs w:val="21"/>
        </w:rPr>
      </w:pPr>
      <w:r>
        <w:rPr>
          <w:rFonts w:hint="eastAsia" w:ascii="宋体" w:hAnsi="宋体" w:eastAsia="宋体" w:cs="宋体"/>
          <w:lang w:val="en-US" w:eastAsia="zh-CN"/>
        </w:rPr>
        <w:t>3)签订</w:t>
      </w:r>
      <w:r>
        <w:rPr>
          <w:rFonts w:hint="eastAsia" w:ascii="宋体" w:hAnsi="宋体" w:eastAsia="宋体" w:cs="宋体"/>
          <w:color w:val="auto"/>
          <w:szCs w:val="21"/>
        </w:rPr>
        <w:t>合同后</w:t>
      </w:r>
      <w:r>
        <w:rPr>
          <w:rFonts w:hint="eastAsia" w:ascii="宋体" w:hAnsi="宋体" w:cs="宋体"/>
          <w:color w:val="auto"/>
          <w:szCs w:val="21"/>
          <w:lang w:eastAsia="zh-CN"/>
        </w:rPr>
        <w:t>从</w:t>
      </w:r>
      <w:r>
        <w:rPr>
          <w:rFonts w:hint="eastAsia" w:ascii="宋体" w:hAnsi="宋体" w:eastAsia="宋体" w:cs="宋体"/>
          <w:color w:val="auto"/>
          <w:szCs w:val="21"/>
        </w:rPr>
        <w:t>采购方提供材料齐全之日</w:t>
      </w:r>
      <w:r>
        <w:rPr>
          <w:rFonts w:hint="eastAsia" w:ascii="宋体" w:hAnsi="宋体" w:cs="宋体"/>
          <w:color w:val="auto"/>
          <w:szCs w:val="21"/>
          <w:lang w:eastAsia="zh-CN"/>
        </w:rPr>
        <w:t>，</w:t>
      </w:r>
      <w:r>
        <w:rPr>
          <w:rFonts w:hint="eastAsia" w:ascii="宋体" w:hAnsi="宋体" w:eastAsia="宋体" w:cs="宋体"/>
          <w:color w:val="auto"/>
          <w:szCs w:val="21"/>
        </w:rPr>
        <w:t>成交供应商三十天内完成环评报告编制并通过专家评审。</w:t>
      </w:r>
    </w:p>
    <w:p w14:paraId="71ABEF15">
      <w:pPr>
        <w:pStyle w:val="13"/>
        <w:keepNext w:val="0"/>
        <w:keepLines w:val="0"/>
        <w:pageBreakBefore w:val="0"/>
        <w:kinsoku/>
        <w:wordWrap/>
        <w:overflowPunct/>
        <w:topLinePunct w:val="0"/>
        <w:bidi w:val="0"/>
        <w:spacing w:line="440" w:lineRule="exact"/>
        <w:ind w:left="0" w:leftChars="0" w:firstLine="482" w:firstLineChars="200"/>
        <w:rPr>
          <w:rFonts w:hint="eastAsia" w:ascii="宋体" w:hAnsi="宋体" w:eastAsia="宋体" w:cs="宋体"/>
          <w:b/>
          <w:bCs/>
          <w:lang w:val="en-US" w:eastAsia="zh-CN"/>
        </w:rPr>
      </w:pPr>
      <w:r>
        <w:rPr>
          <w:rFonts w:hint="eastAsia" w:ascii="宋体" w:hAnsi="宋体" w:eastAsia="宋体" w:cs="宋体"/>
          <w:b/>
          <w:bCs/>
          <w:color w:val="auto"/>
          <w:szCs w:val="21"/>
          <w:lang w:val="en-US" w:eastAsia="zh-CN"/>
        </w:rPr>
        <w:t>3.</w:t>
      </w:r>
      <w:r>
        <w:rPr>
          <w:rFonts w:hint="eastAsia" w:ascii="宋体" w:hAnsi="宋体" w:eastAsia="宋体" w:cs="宋体"/>
          <w:b/>
          <w:bCs/>
          <w:lang w:val="en-US" w:eastAsia="zh-CN"/>
        </w:rPr>
        <w:t>逾期违约责任</w:t>
      </w:r>
    </w:p>
    <w:p w14:paraId="21B7D8E1">
      <w:pPr>
        <w:pStyle w:val="13"/>
        <w:keepNext w:val="0"/>
        <w:keepLines w:val="0"/>
        <w:pageBreakBefore w:val="0"/>
        <w:kinsoku/>
        <w:wordWrap/>
        <w:overflowPunct/>
        <w:topLinePunct w:val="0"/>
        <w:bidi w:val="0"/>
        <w:spacing w:line="440" w:lineRule="exact"/>
        <w:ind w:left="0" w:leftChars="0" w:firstLine="420" w:firstLineChars="200"/>
        <w:rPr>
          <w:rFonts w:hint="eastAsia" w:ascii="宋体" w:hAnsi="宋体" w:eastAsia="宋体" w:cs="宋体"/>
          <w:color w:val="auto"/>
          <w:kern w:val="0"/>
          <w:szCs w:val="21"/>
          <w:lang w:eastAsia="zh-CN" w:bidi="ar"/>
        </w:rPr>
      </w:pPr>
      <w:r>
        <w:rPr>
          <w:rStyle w:val="24"/>
          <w:rFonts w:hint="eastAsia" w:ascii="宋体" w:hAnsi="宋体" w:eastAsia="宋体" w:cs="宋体"/>
          <w:color w:val="auto"/>
          <w:szCs w:val="21"/>
          <w:lang w:val="en-US"/>
        </w:rPr>
        <w:t>1)</w:t>
      </w:r>
      <w:r>
        <w:rPr>
          <w:rFonts w:hint="eastAsia" w:ascii="宋体" w:hAnsi="宋体" w:eastAsia="宋体" w:cs="宋体"/>
          <w:color w:val="auto"/>
          <w:kern w:val="0"/>
          <w:szCs w:val="21"/>
          <w:lang w:bidi="ar"/>
        </w:rPr>
        <w:t>成交人未能在约定工期阶段内完成项目要求的服务内容，采购人有权单方面解除合同并要求成交方赔偿因此带来的一切损失</w:t>
      </w:r>
      <w:r>
        <w:rPr>
          <w:rFonts w:hint="eastAsia" w:ascii="宋体" w:hAnsi="宋体" w:eastAsia="宋体" w:cs="宋体"/>
          <w:color w:val="auto"/>
          <w:kern w:val="0"/>
          <w:szCs w:val="21"/>
          <w:lang w:eastAsia="zh-CN" w:bidi="ar"/>
        </w:rPr>
        <w:t>；</w:t>
      </w:r>
    </w:p>
    <w:p w14:paraId="2EC64A81">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因采购人原因导致延期，成交人免责并且工期顺延。</w:t>
      </w:r>
    </w:p>
    <w:p w14:paraId="0FF50AEB">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b/>
          <w:bCs/>
          <w:kern w:val="0"/>
          <w:sz w:val="24"/>
          <w:szCs w:val="24"/>
          <w:lang w:val="en-US" w:eastAsia="zh-CN"/>
        </w:rPr>
        <w:t>评价服务</w:t>
      </w:r>
      <w:r>
        <w:rPr>
          <w:rFonts w:hint="eastAsia" w:ascii="宋体" w:hAnsi="宋体" w:eastAsia="宋体" w:cs="宋体"/>
          <w:b/>
          <w:bCs/>
          <w:kern w:val="0"/>
          <w:sz w:val="24"/>
          <w:szCs w:val="24"/>
        </w:rPr>
        <w:t>地点</w:t>
      </w:r>
      <w:r>
        <w:rPr>
          <w:rFonts w:hint="eastAsia" w:ascii="宋体" w:hAnsi="宋体" w:eastAsia="宋体" w:cs="宋体"/>
          <w:kern w:val="0"/>
          <w:sz w:val="24"/>
          <w:szCs w:val="24"/>
          <w:highlight w:val="none"/>
        </w:rPr>
        <w:t>：广西壮族自治区桂东人民医院</w:t>
      </w:r>
      <w:r>
        <w:rPr>
          <w:rFonts w:hint="eastAsia" w:ascii="宋体" w:hAnsi="宋体" w:cs="宋体"/>
          <w:kern w:val="0"/>
          <w:sz w:val="24"/>
          <w:szCs w:val="24"/>
          <w:highlight w:val="none"/>
          <w:lang w:eastAsia="zh-CN"/>
        </w:rPr>
        <w:t>指定地点</w:t>
      </w:r>
      <w:bookmarkStart w:id="0" w:name="_GoBack"/>
      <w:bookmarkEnd w:id="0"/>
    </w:p>
    <w:p w14:paraId="4588FB96">
      <w:pPr>
        <w:pStyle w:val="13"/>
        <w:keepNext w:val="0"/>
        <w:keepLines w:val="0"/>
        <w:pageBreakBefore w:val="0"/>
        <w:kinsoku/>
        <w:wordWrap/>
        <w:overflowPunct/>
        <w:topLinePunct w:val="0"/>
        <w:bidi w:val="0"/>
        <w:spacing w:line="440" w:lineRule="exact"/>
        <w:ind w:left="0" w:leftChars="0"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5.付款条件（进度和方式）：</w:t>
      </w:r>
    </w:p>
    <w:p w14:paraId="552D9262">
      <w:pPr>
        <w:pStyle w:val="13"/>
        <w:keepNext w:val="0"/>
        <w:keepLines w:val="0"/>
        <w:pageBreakBefore w:val="0"/>
        <w:kinsoku/>
        <w:wordWrap/>
        <w:overflowPunct/>
        <w:topLinePunct w:val="0"/>
        <w:bidi w:val="0"/>
        <w:spacing w:line="440" w:lineRule="exact"/>
        <w:ind w:left="0" w:leftChars="0" w:firstLine="480" w:firstLineChars="200"/>
        <w:rPr>
          <w:rFonts w:hint="eastAsia" w:ascii="宋体" w:hAnsi="宋体" w:eastAsia="宋体" w:cs="宋体"/>
          <w:b/>
          <w:bCs/>
          <w:kern w:val="0"/>
          <w:sz w:val="24"/>
          <w:szCs w:val="24"/>
          <w:lang w:val="en-US" w:eastAsia="zh-CN"/>
        </w:rPr>
      </w:pPr>
      <w:r>
        <w:rPr>
          <w:rFonts w:hint="eastAsia" w:ascii="宋体" w:hAnsi="宋体" w:eastAsia="宋体" w:cs="宋体"/>
          <w:b w:val="0"/>
          <w:bCs w:val="0"/>
          <w:kern w:val="0"/>
          <w:sz w:val="24"/>
          <w:szCs w:val="24"/>
          <w:lang w:val="en-US" w:eastAsia="zh-CN"/>
        </w:rPr>
        <w:t>按</w:t>
      </w:r>
      <w:r>
        <w:rPr>
          <w:rFonts w:hint="eastAsia" w:ascii="宋体" w:hAnsi="宋体" w:cs="宋体"/>
          <w:b w:val="0"/>
          <w:bCs w:val="0"/>
          <w:kern w:val="0"/>
          <w:sz w:val="24"/>
          <w:szCs w:val="24"/>
          <w:lang w:val="en-US" w:eastAsia="zh-CN"/>
        </w:rPr>
        <w:t>项目具体</w:t>
      </w:r>
      <w:r>
        <w:rPr>
          <w:rFonts w:hint="eastAsia" w:ascii="宋体" w:hAnsi="宋体" w:eastAsia="宋体" w:cs="宋体"/>
          <w:b w:val="0"/>
          <w:bCs w:val="0"/>
          <w:kern w:val="0"/>
          <w:sz w:val="24"/>
          <w:szCs w:val="24"/>
          <w:lang w:val="en-US" w:eastAsia="zh-CN"/>
        </w:rPr>
        <w:t>设备完成</w:t>
      </w:r>
      <w:r>
        <w:rPr>
          <w:rFonts w:hint="eastAsia" w:ascii="宋体" w:hAnsi="宋体" w:cs="宋体"/>
          <w:b w:val="0"/>
          <w:bCs w:val="0"/>
          <w:kern w:val="0"/>
          <w:sz w:val="24"/>
          <w:szCs w:val="24"/>
          <w:lang w:val="en-US" w:eastAsia="zh-CN"/>
        </w:rPr>
        <w:t>检测</w:t>
      </w:r>
      <w:r>
        <w:rPr>
          <w:rFonts w:hint="eastAsia" w:ascii="宋体" w:hAnsi="宋体" w:eastAsia="宋体" w:cs="宋体"/>
          <w:b w:val="0"/>
          <w:bCs w:val="0"/>
          <w:kern w:val="0"/>
          <w:sz w:val="24"/>
          <w:szCs w:val="24"/>
          <w:lang w:val="en-US" w:eastAsia="zh-CN"/>
        </w:rPr>
        <w:t>情况付款，成交人完成相应</w:t>
      </w:r>
      <w:r>
        <w:rPr>
          <w:rFonts w:hint="eastAsia" w:ascii="宋体" w:hAnsi="宋体" w:cs="宋体"/>
          <w:b w:val="0"/>
          <w:bCs w:val="0"/>
          <w:kern w:val="0"/>
          <w:sz w:val="24"/>
          <w:szCs w:val="24"/>
          <w:lang w:val="en-US" w:eastAsia="zh-CN"/>
        </w:rPr>
        <w:t>项目</w:t>
      </w:r>
      <w:r>
        <w:rPr>
          <w:rFonts w:hint="eastAsia" w:ascii="宋体" w:hAnsi="宋体" w:eastAsia="宋体" w:cs="宋体"/>
          <w:b w:val="0"/>
          <w:bCs w:val="0"/>
          <w:kern w:val="0"/>
          <w:sz w:val="24"/>
          <w:szCs w:val="24"/>
          <w:lang w:val="en-US" w:eastAsia="zh-CN"/>
        </w:rPr>
        <w:t>设备技术服务提供检测报告</w:t>
      </w:r>
      <w:r>
        <w:rPr>
          <w:rFonts w:hint="eastAsia" w:ascii="宋体" w:hAnsi="宋体" w:eastAsia="宋体" w:cs="宋体"/>
          <w:b w:val="0"/>
          <w:bCs w:val="0"/>
          <w:lang w:val="en-US" w:eastAsia="zh-CN"/>
        </w:rPr>
        <w:t>后三十个工作日内支付对应的合同金额。</w:t>
      </w:r>
    </w:p>
    <w:p w14:paraId="4541C9B1">
      <w:pPr>
        <w:keepNext w:val="0"/>
        <w:keepLines w:val="0"/>
        <w:pageBreakBefore w:val="0"/>
        <w:widowControl/>
        <w:kinsoku/>
        <w:wordWrap/>
        <w:overflowPunct/>
        <w:topLinePunct w:val="0"/>
        <w:bidi w:val="0"/>
        <w:spacing w:line="440" w:lineRule="exact"/>
        <w:ind w:left="0" w:leftChars="0" w:firstLine="0" w:firstLineChars="0"/>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二</w:t>
      </w:r>
      <w:r>
        <w:rPr>
          <w:rFonts w:hint="eastAsia" w:ascii="宋体" w:hAnsi="宋体" w:eastAsia="宋体" w:cs="宋体"/>
          <w:b/>
          <w:bCs/>
          <w:kern w:val="0"/>
          <w:sz w:val="28"/>
          <w:szCs w:val="28"/>
          <w:highlight w:val="none"/>
        </w:rPr>
        <w:t>、合同签订</w:t>
      </w:r>
    </w:p>
    <w:p w14:paraId="3B0CDAB3">
      <w:pPr>
        <w:keepNext w:val="0"/>
        <w:keepLines w:val="0"/>
        <w:pageBreakBefore w:val="0"/>
        <w:widowControl/>
        <w:kinsoku/>
        <w:wordWrap/>
        <w:overflowPunct/>
        <w:topLinePunct w:val="0"/>
        <w:bidi w:val="0"/>
        <w:spacing w:line="440" w:lineRule="exact"/>
        <w:ind w:left="0" w:leftChars="0"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招标人和中标人应当自公示结束后</w:t>
      </w:r>
      <w:sdt>
        <w:sdtPr>
          <w:rPr>
            <w:rFonts w:hint="eastAsia" w:ascii="宋体" w:hAnsi="宋体" w:eastAsia="宋体" w:cs="宋体"/>
            <w:kern w:val="0"/>
            <w:sz w:val="24"/>
            <w:szCs w:val="24"/>
            <w:highlight w:val="none"/>
          </w:rPr>
          <w:alias w:val="无特殊情况不建议修改"/>
          <w:tag w:val="无特殊情况不建议修改"/>
          <w:id w:val="-183904816"/>
          <w:placeholder>
            <w:docPart w:val="DefaultPlaceholder_-1854013440"/>
          </w:placeholder>
          <w15:color w:val="FF0000"/>
        </w:sdtPr>
        <w:sdtEndPr>
          <w:rPr>
            <w:rFonts w:hint="eastAsia" w:ascii="宋体" w:hAnsi="宋体" w:eastAsia="宋体" w:cs="宋体"/>
            <w:color w:val="FF0000"/>
            <w:kern w:val="0"/>
            <w:sz w:val="24"/>
            <w:szCs w:val="24"/>
            <w:highlight w:val="none"/>
            <w:u w:val="single"/>
          </w:rPr>
        </w:sdtEndPr>
        <w:sdtContent>
          <w:r>
            <w:rPr>
              <w:rFonts w:hint="eastAsia" w:ascii="宋体" w:hAnsi="宋体" w:cs="宋体"/>
              <w:color w:val="FF0000"/>
              <w:kern w:val="0"/>
              <w:sz w:val="24"/>
              <w:szCs w:val="24"/>
              <w:highlight w:val="none"/>
              <w:u w:val="single"/>
              <w:lang w:val="en-US" w:eastAsia="zh-CN"/>
            </w:rPr>
            <w:t>15</w:t>
          </w:r>
          <w:r>
            <w:rPr>
              <w:rFonts w:hint="eastAsia" w:ascii="宋体" w:hAnsi="宋体" w:eastAsia="宋体" w:cs="宋体"/>
              <w:color w:val="FF0000"/>
              <w:kern w:val="0"/>
              <w:sz w:val="24"/>
              <w:szCs w:val="24"/>
              <w:highlight w:val="none"/>
              <w:u w:val="single"/>
              <w:lang w:val="en-US" w:eastAsia="zh-CN"/>
            </w:rPr>
            <w:t>个</w:t>
          </w:r>
        </w:sdtContent>
      </w:sdt>
      <w:r>
        <w:rPr>
          <w:rFonts w:hint="eastAsia" w:ascii="宋体" w:hAnsi="宋体" w:eastAsia="宋体" w:cs="宋体"/>
          <w:kern w:val="0"/>
          <w:sz w:val="24"/>
          <w:szCs w:val="24"/>
          <w:highlight w:val="none"/>
          <w:lang w:val="en-US" w:eastAsia="zh-CN"/>
        </w:rPr>
        <w:t>工作日</w:t>
      </w:r>
      <w:r>
        <w:rPr>
          <w:rFonts w:hint="eastAsia" w:ascii="宋体" w:hAnsi="宋体" w:eastAsia="宋体" w:cs="宋体"/>
          <w:kern w:val="0"/>
          <w:sz w:val="24"/>
          <w:szCs w:val="24"/>
          <w:highlight w:val="none"/>
        </w:rPr>
        <w:t>内签订</w:t>
      </w:r>
      <w:r>
        <w:rPr>
          <w:rFonts w:hint="eastAsia" w:ascii="宋体" w:hAnsi="宋体" w:eastAsia="宋体" w:cs="宋体"/>
          <w:kern w:val="0"/>
          <w:sz w:val="24"/>
          <w:szCs w:val="24"/>
          <w:highlight w:val="none"/>
          <w:lang w:val="en-US" w:eastAsia="zh-CN"/>
        </w:rPr>
        <w:t>技术服务</w:t>
      </w:r>
      <w:r>
        <w:rPr>
          <w:rFonts w:hint="eastAsia" w:ascii="宋体" w:hAnsi="宋体" w:eastAsia="宋体" w:cs="宋体"/>
          <w:kern w:val="0"/>
          <w:sz w:val="24"/>
          <w:szCs w:val="24"/>
          <w:highlight w:val="none"/>
        </w:rPr>
        <w:t>合同。</w:t>
      </w:r>
    </w:p>
    <w:p w14:paraId="3E7B5CB5">
      <w:pPr>
        <w:keepNext w:val="0"/>
        <w:keepLines w:val="0"/>
        <w:pageBreakBefore w:val="0"/>
        <w:widowControl/>
        <w:kinsoku/>
        <w:wordWrap/>
        <w:overflowPunct/>
        <w:topLinePunct w:val="0"/>
        <w:bidi w:val="0"/>
        <w:spacing w:line="440" w:lineRule="exact"/>
        <w:ind w:left="0" w:leftChars="0" w:firstLine="0" w:firstLineChars="0"/>
        <w:jc w:val="center"/>
        <w:rPr>
          <w:rFonts w:hint="eastAsia" w:ascii="宋体" w:hAnsi="宋体" w:eastAsia="宋体" w:cs="宋体"/>
          <w:b/>
          <w:bCs/>
          <w:kern w:val="0"/>
        </w:rPr>
      </w:pPr>
      <w:r>
        <w:rPr>
          <w:rFonts w:hint="eastAsia" w:ascii="宋体" w:hAnsi="宋体" w:eastAsia="宋体" w:cs="宋体"/>
          <w:b/>
          <w:bCs/>
          <w:kern w:val="0"/>
        </w:rPr>
        <w:br w:type="page"/>
      </w:r>
      <w:r>
        <w:rPr>
          <w:rFonts w:hint="eastAsia" w:ascii="宋体" w:hAnsi="宋体" w:eastAsia="宋体" w:cs="宋体"/>
          <w:b/>
          <w:bCs/>
          <w:kern w:val="0"/>
          <w:sz w:val="38"/>
          <w:szCs w:val="38"/>
        </w:rPr>
        <w:t>第四章  评标方法与评分标准</w:t>
      </w:r>
    </w:p>
    <w:p w14:paraId="191034BB">
      <w:pPr>
        <w:keepNext w:val="0"/>
        <w:keepLines w:val="0"/>
        <w:pageBreakBefore w:val="0"/>
        <w:widowControl/>
        <w:kinsoku/>
        <w:wordWrap/>
        <w:overflowPunct/>
        <w:topLinePunct w:val="0"/>
        <w:bidi w:val="0"/>
        <w:spacing w:line="440" w:lineRule="exact"/>
        <w:ind w:left="0" w:leftChars="0" w:firstLine="0" w:firstLineChars="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一、评标方法与定标原则</w:t>
      </w:r>
    </w:p>
    <w:p w14:paraId="26840324">
      <w:pPr>
        <w:keepNext w:val="0"/>
        <w:keepLines w:val="0"/>
        <w:pageBreakBefore w:val="0"/>
        <w:widowControl/>
        <w:kinsoku/>
        <w:wordWrap/>
        <w:overflowPunct/>
        <w:topLinePunct w:val="0"/>
        <w:bidi w:val="0"/>
        <w:spacing w:line="440" w:lineRule="exact"/>
        <w:ind w:left="0" w:lef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评委会将对确定为实质性响应招标文件要求的投标文件进行评价和比较，评标方法采用</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u w:val="single"/>
          <w:lang w:val="en-US" w:eastAsia="zh-CN"/>
        </w:rPr>
        <w:t>最低</w:t>
      </w:r>
      <w:r>
        <w:rPr>
          <w:rFonts w:hint="eastAsia" w:ascii="宋体" w:hAnsi="宋体" w:cs="宋体"/>
          <w:kern w:val="0"/>
          <w:sz w:val="24"/>
          <w:szCs w:val="24"/>
          <w:u w:val="single"/>
          <w:lang w:val="en-US" w:eastAsia="zh-CN"/>
        </w:rPr>
        <w:t>价</w:t>
      </w:r>
      <w:r>
        <w:rPr>
          <w:rFonts w:hint="eastAsia" w:ascii="宋体" w:hAnsi="宋体" w:eastAsia="宋体" w:cs="宋体"/>
          <w:kern w:val="0"/>
          <w:sz w:val="24"/>
          <w:szCs w:val="24"/>
          <w:u w:val="single"/>
          <w:lang w:val="en-US" w:eastAsia="zh-CN"/>
        </w:rPr>
        <w:t>评标</w:t>
      </w:r>
      <w:r>
        <w:rPr>
          <w:rFonts w:hint="eastAsia" w:ascii="宋体" w:hAnsi="宋体" w:cs="宋体"/>
          <w:kern w:val="0"/>
          <w:sz w:val="24"/>
          <w:szCs w:val="24"/>
          <w:u w:val="single"/>
          <w:lang w:val="en-US" w:eastAsia="zh-CN"/>
        </w:rPr>
        <w:t>法</w:t>
      </w:r>
      <w:r>
        <w:rPr>
          <w:rFonts w:hint="eastAsia" w:ascii="宋体" w:hAnsi="宋体" w:eastAsia="宋体" w:cs="宋体"/>
          <w:kern w:val="0"/>
          <w:sz w:val="24"/>
          <w:szCs w:val="24"/>
        </w:rPr>
        <w:t>确定中标候选人。</w:t>
      </w:r>
    </w:p>
    <w:p w14:paraId="70CAD162">
      <w:pPr>
        <w:pStyle w:val="13"/>
        <w:keepNext w:val="0"/>
        <w:keepLines w:val="0"/>
        <w:pageBreakBefore w:val="0"/>
        <w:kinsoku/>
        <w:wordWrap/>
        <w:overflowPunct/>
        <w:topLinePunct w:val="0"/>
        <w:bidi w:val="0"/>
        <w:spacing w:line="440" w:lineRule="exact"/>
        <w:ind w:left="0" w:leftChars="0" w:firstLine="0" w:firstLineChars="0"/>
        <w:rPr>
          <w:rFonts w:hint="eastAsia" w:ascii="宋体" w:hAnsi="宋体" w:eastAsia="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16DD1"/>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20137E"/>
    <w:rsid w:val="01CB43E2"/>
    <w:rsid w:val="02615DF0"/>
    <w:rsid w:val="03B56736"/>
    <w:rsid w:val="04806B11"/>
    <w:rsid w:val="06EF5EC3"/>
    <w:rsid w:val="084D702F"/>
    <w:rsid w:val="08D00067"/>
    <w:rsid w:val="0A795D65"/>
    <w:rsid w:val="0CC05EEA"/>
    <w:rsid w:val="0F320637"/>
    <w:rsid w:val="0FB26719"/>
    <w:rsid w:val="10A6213E"/>
    <w:rsid w:val="10C97A40"/>
    <w:rsid w:val="11DE26DB"/>
    <w:rsid w:val="122B15C9"/>
    <w:rsid w:val="12C97D37"/>
    <w:rsid w:val="18F426B6"/>
    <w:rsid w:val="19291E64"/>
    <w:rsid w:val="1AA61F86"/>
    <w:rsid w:val="1B0818E3"/>
    <w:rsid w:val="207729C9"/>
    <w:rsid w:val="21B710F4"/>
    <w:rsid w:val="2218153E"/>
    <w:rsid w:val="239970F3"/>
    <w:rsid w:val="252754F4"/>
    <w:rsid w:val="25773183"/>
    <w:rsid w:val="26431704"/>
    <w:rsid w:val="26CD4569"/>
    <w:rsid w:val="27D01D3D"/>
    <w:rsid w:val="28110468"/>
    <w:rsid w:val="29F74D0F"/>
    <w:rsid w:val="2E44559E"/>
    <w:rsid w:val="311834AF"/>
    <w:rsid w:val="318469E5"/>
    <w:rsid w:val="3194337D"/>
    <w:rsid w:val="322272D6"/>
    <w:rsid w:val="32A52C79"/>
    <w:rsid w:val="33296C9D"/>
    <w:rsid w:val="36AA33F6"/>
    <w:rsid w:val="3737378F"/>
    <w:rsid w:val="37723458"/>
    <w:rsid w:val="3806606D"/>
    <w:rsid w:val="397701BE"/>
    <w:rsid w:val="39E44E71"/>
    <w:rsid w:val="3B546CEC"/>
    <w:rsid w:val="3B936F22"/>
    <w:rsid w:val="3F8769CB"/>
    <w:rsid w:val="41366ED0"/>
    <w:rsid w:val="47AF2FEC"/>
    <w:rsid w:val="484B7C3C"/>
    <w:rsid w:val="4856658E"/>
    <w:rsid w:val="48D85C25"/>
    <w:rsid w:val="4BEA4569"/>
    <w:rsid w:val="4C1C5576"/>
    <w:rsid w:val="4CEA7B97"/>
    <w:rsid w:val="4D442BFB"/>
    <w:rsid w:val="4D781BD4"/>
    <w:rsid w:val="4DA009DA"/>
    <w:rsid w:val="4DA97E72"/>
    <w:rsid w:val="4DB9683E"/>
    <w:rsid w:val="4E1E5A3B"/>
    <w:rsid w:val="50383503"/>
    <w:rsid w:val="50502E0F"/>
    <w:rsid w:val="50F92DF3"/>
    <w:rsid w:val="544F3982"/>
    <w:rsid w:val="5483738A"/>
    <w:rsid w:val="589150FF"/>
    <w:rsid w:val="58C03626"/>
    <w:rsid w:val="5D1A4465"/>
    <w:rsid w:val="657F3A28"/>
    <w:rsid w:val="67336D70"/>
    <w:rsid w:val="67EF0C5A"/>
    <w:rsid w:val="6A513DD5"/>
    <w:rsid w:val="6BF540D9"/>
    <w:rsid w:val="6DD0797D"/>
    <w:rsid w:val="71754026"/>
    <w:rsid w:val="74AC7676"/>
    <w:rsid w:val="74B5471E"/>
    <w:rsid w:val="77E41C8F"/>
    <w:rsid w:val="77FF632E"/>
    <w:rsid w:val="7B036868"/>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99"/>
    <w:pPr>
      <w:jc w:val="left"/>
    </w:pPr>
  </w:style>
  <w:style w:type="paragraph" w:styleId="4">
    <w:name w:val="Body Text"/>
    <w:basedOn w:val="1"/>
    <w:next w:val="1"/>
    <w:qFormat/>
    <w:uiPriority w:val="0"/>
    <w:pPr>
      <w:spacing w:after="120"/>
    </w:p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1"/>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7"/>
    <w:qFormat/>
    <w:uiPriority w:val="99"/>
    <w:rPr>
      <w:rFonts w:ascii="Times New Roman" w:hAnsi="Times New Roman" w:eastAsia="宋体" w:cs="Times New Roman"/>
      <w:sz w:val="18"/>
      <w:szCs w:val="18"/>
    </w:rPr>
  </w:style>
  <w:style w:type="character" w:customStyle="1" w:styleId="21">
    <w:name w:val="页脚 字符"/>
    <w:basedOn w:val="11"/>
    <w:link w:val="6"/>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 w:type="character" w:customStyle="1" w:styleId="24">
    <w:name w:val="NormalCharacter"/>
    <w:qFormat/>
    <w:uiPriority w:val="0"/>
    <w:rPr>
      <w:kern w:val="2"/>
      <w:sz w:val="21"/>
      <w:szCs w:val="24"/>
      <w:lang w:val="en-US" w:eastAsia="zh-CN" w:bidi="ar-SA"/>
    </w:rPr>
  </w:style>
  <w:style w:type="paragraph" w:customStyle="1" w:styleId="25">
    <w:name w:val="p16"/>
    <w:basedOn w:val="1"/>
    <w:qFormat/>
    <w:uiPriority w:val="0"/>
    <w:pPr>
      <w:widowControl/>
      <w:spacing w:after="200" w:line="276" w:lineRule="auto"/>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D252A99">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952</Words>
  <Characters>978</Characters>
  <Lines>26</Lines>
  <Paragraphs>7</Paragraphs>
  <TotalTime>74</TotalTime>
  <ScaleCrop>false</ScaleCrop>
  <LinksUpToDate>false</LinksUpToDate>
  <CharactersWithSpaces>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2025-02-06T09:33:55Z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BC6B623858AD4EF6B8932C9852D63447</vt:lpwstr>
  </property>
  <property fmtid="{D5CDD505-2E9C-101B-9397-08002B2CF9AE}" pid="4" name="KSOTemplateDocerSaveRecord">
    <vt:lpwstr>eyJoZGlkIjoiMWEyYmY4MjA0MzAxNjIyZGNjMDk1MmY5N2E0MzMwOWEiLCJ1c2VySWQiOiI1OTI0NDY0NDUifQ==</vt:lpwstr>
  </property>
</Properties>
</file>