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财务报告审计服务报价函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广西壮族自治区桂东人民医院：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我方已仔细阅读了解《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广西壮族自治区桂东人民医院2024年度财务报告审计服务项目院内议价公告》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招标文件的全部内容，愿意按照招标文件的要求和我方投标文件中的承诺，提供相关审计服务并在规定时间内完成项目，现作出如下报价：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14"/>
        <w:gridCol w:w="6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32"/>
                <w:szCs w:val="32"/>
                <w:lang w:val="en-US" w:eastAsia="zh-CN" w:bidi="ar-SA"/>
              </w:rPr>
              <w:t>广西壮族自治区桂东人民医院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44"/>
                <w:sz w:val="32"/>
                <w:szCs w:val="32"/>
                <w:lang w:val="en-US" w:eastAsia="zh-CN" w:bidi="ar-SA"/>
              </w:rPr>
              <w:t>2024年度财务报告审计服务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项目报价（小写）</w:t>
            </w:r>
          </w:p>
        </w:tc>
        <w:tc>
          <w:tcPr>
            <w:tcW w:w="60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项目报价（大写）</w:t>
            </w:r>
          </w:p>
        </w:tc>
        <w:tc>
          <w:tcPr>
            <w:tcW w:w="60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人民币：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公司名称(及盖章)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年 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4D38"/>
    <w:rsid w:val="201A3289"/>
    <w:rsid w:val="5F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Administrator.SC-202009081008</dc:creator>
  <cp:lastModifiedBy>Administrator</cp:lastModifiedBy>
  <dcterms:modified xsi:type="dcterms:W3CDTF">2025-03-06T07:27:57Z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