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F69EB">
      <w:pPr>
        <w:pStyle w:val="11"/>
        <w:ind w:left="0" w:leftChars="0" w:firstLine="3052" w:firstLineChars="800"/>
        <w:rPr>
          <w:rFonts w:hint="eastAsia" w:cs="宋体"/>
          <w:b/>
          <w:bCs/>
          <w:kern w:val="0"/>
          <w:sz w:val="38"/>
          <w:szCs w:val="38"/>
        </w:rPr>
      </w:pPr>
      <w:r>
        <w:rPr>
          <w:rFonts w:hint="eastAsia" w:cs="宋体"/>
          <w:b/>
          <w:bCs/>
          <w:kern w:val="0"/>
          <w:sz w:val="38"/>
          <w:szCs w:val="38"/>
        </w:rPr>
        <w:t>需求文件</w:t>
      </w:r>
    </w:p>
    <w:p w14:paraId="02FA0CEA">
      <w:pPr>
        <w:pStyle w:val="11"/>
        <w:ind w:left="0" w:leftChars="0" w:firstLine="3052" w:firstLineChars="800"/>
        <w:rPr>
          <w:rFonts w:hint="eastAsia" w:cs="宋体"/>
          <w:b/>
          <w:bCs/>
          <w:kern w:val="0"/>
          <w:sz w:val="38"/>
          <w:szCs w:val="38"/>
        </w:rPr>
      </w:pPr>
    </w:p>
    <w:p w14:paraId="7D30B307">
      <w:pPr>
        <w:pStyle w:val="11"/>
        <w:ind w:left="0" w:leftChars="0" w:firstLine="0" w:firstLineChars="0"/>
        <w:rPr>
          <w:rFonts w:hint="eastAsia" w:ascii="宋体" w:hAnsi="宋体"/>
          <w:b w:val="0"/>
          <w:bCs/>
          <w:color w:val="FF0000"/>
          <w:lang w:val="en-US" w:eastAsia="zh-CN"/>
        </w:rPr>
      </w:pPr>
      <w:r>
        <w:rPr>
          <w:rFonts w:hint="eastAsia" w:ascii="宋体" w:hAnsi="宋体"/>
          <w:b/>
          <w:bCs w:val="0"/>
          <w:color w:val="000000" w:themeColor="text1"/>
          <w:lang w:eastAsia="zh-CN"/>
          <w14:textFill>
            <w14:solidFill>
              <w14:schemeClr w14:val="tx1"/>
            </w14:solidFill>
          </w14:textFill>
        </w:rPr>
        <w:t>所有</w:t>
      </w:r>
      <w:r>
        <w:rPr>
          <w:rFonts w:hint="eastAsia" w:ascii="宋体" w:hAnsi="宋体"/>
          <w:b/>
          <w:bCs w:val="0"/>
          <w:color w:val="000000" w:themeColor="text1"/>
          <w14:textFill>
            <w14:solidFill>
              <w14:schemeClr w14:val="tx1"/>
            </w14:solidFill>
          </w14:textFill>
        </w:rPr>
        <w:t>技术</w:t>
      </w:r>
      <w:r>
        <w:rPr>
          <w:rFonts w:hint="eastAsia" w:ascii="宋体" w:hAnsi="宋体"/>
          <w:b/>
          <w:bCs w:val="0"/>
          <w:color w:val="000000" w:themeColor="text1"/>
          <w:lang w:eastAsia="zh-CN"/>
          <w14:textFill>
            <w14:solidFill>
              <w14:schemeClr w14:val="tx1"/>
            </w14:solidFill>
          </w14:textFill>
        </w:rPr>
        <w:t>规格参数</w:t>
      </w:r>
      <w:r>
        <w:rPr>
          <w:rFonts w:hint="eastAsia" w:ascii="宋体" w:hAnsi="宋体"/>
          <w:b/>
          <w:bCs w:val="0"/>
          <w:color w:val="000000" w:themeColor="text1"/>
          <w14:textFill>
            <w14:solidFill>
              <w14:schemeClr w14:val="tx1"/>
            </w14:solidFill>
          </w14:textFill>
        </w:rPr>
        <w:t>要求均为实质性条款，必须满足或者优于，否则其</w:t>
      </w:r>
      <w:r>
        <w:rPr>
          <w:rFonts w:hint="eastAsia" w:ascii="宋体" w:hAnsi="宋体"/>
          <w:b/>
          <w:bCs w:val="0"/>
          <w:color w:val="000000" w:themeColor="text1"/>
          <w:lang w:eastAsia="zh-CN"/>
          <w14:textFill>
            <w14:solidFill>
              <w14:schemeClr w14:val="tx1"/>
            </w14:solidFill>
          </w14:textFill>
        </w:rPr>
        <w:t>投标</w:t>
      </w:r>
      <w:r>
        <w:rPr>
          <w:rFonts w:hint="eastAsia" w:ascii="宋体" w:hAnsi="宋体"/>
          <w:b/>
          <w:bCs w:val="0"/>
          <w:color w:val="000000" w:themeColor="text1"/>
          <w14:textFill>
            <w14:solidFill>
              <w14:schemeClr w14:val="tx1"/>
            </w14:solidFill>
          </w14:textFill>
        </w:rPr>
        <w:t>文件</w:t>
      </w:r>
      <w:r>
        <w:rPr>
          <w:rFonts w:hint="eastAsia" w:ascii="宋体" w:hAnsi="宋体"/>
          <w:b/>
          <w:bCs w:val="0"/>
          <w:color w:val="000000" w:themeColor="text1"/>
          <w:lang w:eastAsia="zh-CN"/>
          <w14:textFill>
            <w14:solidFill>
              <w14:schemeClr w14:val="tx1"/>
            </w14:solidFill>
          </w14:textFill>
        </w:rPr>
        <w:t>无效</w:t>
      </w:r>
    </w:p>
    <w:p w14:paraId="11BBA451">
      <w:pPr>
        <w:pStyle w:val="11"/>
        <w:ind w:left="0" w:leftChars="0"/>
        <w:rPr>
          <w:rFonts w:cs="宋体"/>
          <w:b/>
          <w:bCs/>
          <w:sz w:val="28"/>
          <w:szCs w:val="28"/>
        </w:rPr>
      </w:pPr>
      <w:r>
        <w:rPr>
          <w:rFonts w:hint="eastAsia" w:cs="宋体"/>
          <w:b/>
          <w:bCs/>
          <w:sz w:val="28"/>
          <w:szCs w:val="28"/>
        </w:rPr>
        <w:t>一、采购清单、技术规格参数、质量标准和要求</w:t>
      </w:r>
    </w:p>
    <w:p w14:paraId="515CA7BA">
      <w:pPr>
        <w:pStyle w:val="11"/>
        <w:ind w:left="0" w:leftChars="0"/>
        <w:rPr>
          <w:b/>
          <w:bCs/>
        </w:rPr>
      </w:pPr>
      <w:r>
        <w:rPr>
          <w:rFonts w:hint="eastAsia" w:cs="宋体"/>
          <w:b/>
          <w:bCs/>
        </w:rPr>
        <w:t>（一）采购清单</w:t>
      </w:r>
      <w:r>
        <w:rPr>
          <w:b/>
          <w:bCs/>
        </w:rPr>
        <w:t> </w:t>
      </w:r>
    </w:p>
    <w:p w14:paraId="7F711470">
      <w:pPr>
        <w:pStyle w:val="11"/>
        <w:ind w:left="-708" w:leftChars="-337"/>
        <w:rPr>
          <w:rFonts w:hint="eastAsia"/>
          <w:b/>
          <w:bCs/>
          <w:lang w:val="en-US" w:eastAsia="zh-CN"/>
        </w:rPr>
      </w:pPr>
      <w:r>
        <w:rPr>
          <w:rFonts w:hint="eastAsia"/>
          <w:b/>
          <w:bCs/>
          <w:lang w:val="en-US" w:eastAsia="zh-CN"/>
        </w:rPr>
        <w:t xml:space="preserve">    </w:t>
      </w:r>
    </w:p>
    <w:tbl>
      <w:tblPr>
        <w:tblStyle w:val="7"/>
        <w:tblW w:w="0" w:type="auto"/>
        <w:tblInd w:w="14" w:type="dxa"/>
        <w:tblLayout w:type="fixed"/>
        <w:tblCellMar>
          <w:top w:w="0" w:type="dxa"/>
          <w:left w:w="108" w:type="dxa"/>
          <w:bottom w:w="0" w:type="dxa"/>
          <w:right w:w="108" w:type="dxa"/>
        </w:tblCellMar>
      </w:tblPr>
      <w:tblGrid>
        <w:gridCol w:w="775"/>
        <w:gridCol w:w="4645"/>
        <w:gridCol w:w="740"/>
        <w:gridCol w:w="2076"/>
      </w:tblGrid>
      <w:tr w14:paraId="42E50415">
        <w:tblPrEx>
          <w:tblCellMar>
            <w:top w:w="0" w:type="dxa"/>
            <w:left w:w="108" w:type="dxa"/>
            <w:bottom w:w="0" w:type="dxa"/>
            <w:right w:w="108" w:type="dxa"/>
          </w:tblCellMar>
        </w:tblPrEx>
        <w:trPr>
          <w:trHeight w:val="332"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49AF152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4645" w:type="dxa"/>
            <w:tcBorders>
              <w:top w:val="single" w:color="000000" w:sz="4" w:space="0"/>
              <w:left w:val="single" w:color="000000" w:sz="4" w:space="0"/>
              <w:bottom w:val="single" w:color="000000" w:sz="4" w:space="0"/>
              <w:right w:val="single" w:color="000000" w:sz="4" w:space="0"/>
            </w:tcBorders>
            <w:noWrap w:val="0"/>
            <w:vAlign w:val="center"/>
          </w:tcPr>
          <w:p w14:paraId="2760BBF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37A15C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5F326D48">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预算（万元）</w:t>
            </w:r>
          </w:p>
        </w:tc>
      </w:tr>
      <w:tr w14:paraId="6FF122B0">
        <w:tblPrEx>
          <w:tblCellMar>
            <w:top w:w="0" w:type="dxa"/>
            <w:left w:w="108" w:type="dxa"/>
            <w:bottom w:w="0" w:type="dxa"/>
            <w:right w:w="108" w:type="dxa"/>
          </w:tblCellMar>
        </w:tblPrEx>
        <w:trPr>
          <w:trHeight w:val="372"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6EE7B0A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4645" w:type="dxa"/>
            <w:tcBorders>
              <w:top w:val="single" w:color="000000" w:sz="4" w:space="0"/>
              <w:left w:val="single" w:color="000000" w:sz="4" w:space="0"/>
              <w:bottom w:val="single" w:color="000000" w:sz="4" w:space="0"/>
              <w:right w:val="single" w:color="000000" w:sz="4" w:space="0"/>
            </w:tcBorders>
            <w:noWrap w:val="0"/>
            <w:vAlign w:val="center"/>
          </w:tcPr>
          <w:p w14:paraId="61A071BF">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超声波身高体重测量仪</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1100A98">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sz w:val="24"/>
                <w:szCs w:val="24"/>
              </w:rPr>
              <w:t>壹</w:t>
            </w:r>
            <w:r>
              <w:rPr>
                <w:rFonts w:hint="eastAsia" w:ascii="宋体" w:hAnsi="宋体" w:cs="宋体"/>
                <w:color w:val="000000"/>
                <w:sz w:val="24"/>
                <w:szCs w:val="24"/>
                <w:lang w:eastAsia="zh-CN"/>
              </w:rPr>
              <w:t>套</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1C2E283F">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bookmarkStart w:id="0" w:name="_GoBack"/>
            <w:bookmarkEnd w:id="0"/>
          </w:p>
        </w:tc>
      </w:tr>
      <w:tr w14:paraId="058E08B9">
        <w:tblPrEx>
          <w:tblCellMar>
            <w:top w:w="0" w:type="dxa"/>
            <w:left w:w="108" w:type="dxa"/>
            <w:bottom w:w="0" w:type="dxa"/>
            <w:right w:w="108" w:type="dxa"/>
          </w:tblCellMar>
        </w:tblPrEx>
        <w:trPr>
          <w:trHeight w:val="372"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23F6FF98">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4645" w:type="dxa"/>
            <w:tcBorders>
              <w:top w:val="single" w:color="000000" w:sz="4" w:space="0"/>
              <w:left w:val="single" w:color="000000" w:sz="4" w:space="0"/>
              <w:bottom w:val="single" w:color="000000" w:sz="4" w:space="0"/>
              <w:right w:val="single" w:color="000000" w:sz="4" w:space="0"/>
            </w:tcBorders>
            <w:noWrap w:val="0"/>
            <w:vAlign w:val="center"/>
          </w:tcPr>
          <w:p w14:paraId="2250B0C8">
            <w:pPr>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全自动电子血压计</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EA34102">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壹</w:t>
            </w:r>
            <w:r>
              <w:rPr>
                <w:rFonts w:hint="eastAsia" w:ascii="宋体" w:hAnsi="宋体" w:cs="宋体"/>
                <w:color w:val="000000"/>
                <w:sz w:val="24"/>
                <w:szCs w:val="24"/>
                <w:lang w:eastAsia="zh-CN"/>
              </w:rPr>
              <w:t>套</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632CEE6D">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r>
    </w:tbl>
    <w:p w14:paraId="01F19596">
      <w:pPr>
        <w:pStyle w:val="11"/>
        <w:ind w:left="0" w:leftChars="0"/>
        <w:rPr>
          <w:rFonts w:hint="default" w:cs="宋体"/>
          <w:b/>
          <w:bCs/>
          <w:lang w:val="en-US" w:eastAsia="zh-CN"/>
        </w:rPr>
      </w:pPr>
      <w:r>
        <w:rPr>
          <w:rFonts w:hint="eastAsia" w:cs="宋体"/>
          <w:b/>
          <w:bCs/>
          <w:lang w:eastAsia="zh-CN"/>
        </w:rPr>
        <w:t>（二）</w:t>
      </w:r>
      <w:r>
        <w:rPr>
          <w:rFonts w:hint="eastAsia" w:cs="宋体"/>
          <w:b/>
          <w:bCs/>
        </w:rPr>
        <w:t>技术规格参数</w:t>
      </w:r>
    </w:p>
    <w:p w14:paraId="43EF9EC7">
      <w:pPr>
        <w:pStyle w:val="11"/>
        <w:ind w:left="-708" w:leftChars="-337"/>
        <w:rPr>
          <w:rFonts w:hint="default"/>
          <w:lang w:val="en-US" w:eastAsia="zh-CN"/>
        </w:rPr>
      </w:pPr>
      <w:r>
        <w:rPr>
          <w:rFonts w:hint="eastAsia"/>
          <w:lang w:val="en-US" w:eastAsia="zh-CN"/>
        </w:rPr>
        <w:t xml:space="preserve">    </w:t>
      </w:r>
    </w:p>
    <w:tbl>
      <w:tblPr>
        <w:tblStyle w:val="7"/>
        <w:tblW w:w="0" w:type="auto"/>
        <w:tblInd w:w="0" w:type="dxa"/>
        <w:tblLayout w:type="fixed"/>
        <w:tblCellMar>
          <w:top w:w="0" w:type="dxa"/>
          <w:left w:w="108" w:type="dxa"/>
          <w:bottom w:w="0" w:type="dxa"/>
          <w:right w:w="108" w:type="dxa"/>
        </w:tblCellMar>
      </w:tblPr>
      <w:tblGrid>
        <w:gridCol w:w="803"/>
        <w:gridCol w:w="589"/>
        <w:gridCol w:w="8412"/>
      </w:tblGrid>
      <w:tr w14:paraId="1F1E24FB">
        <w:tblPrEx>
          <w:tblCellMar>
            <w:top w:w="0" w:type="dxa"/>
            <w:left w:w="108" w:type="dxa"/>
            <w:bottom w:w="0" w:type="dxa"/>
            <w:right w:w="108" w:type="dxa"/>
          </w:tblCellMar>
        </w:tblPrEx>
        <w:trPr>
          <w:trHeight w:val="702"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A7DA415">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48CE8E3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412" w:type="dxa"/>
            <w:tcBorders>
              <w:top w:val="single" w:color="000000" w:sz="4" w:space="0"/>
              <w:left w:val="single" w:color="000000" w:sz="4" w:space="0"/>
              <w:bottom w:val="single" w:color="000000" w:sz="4" w:space="0"/>
              <w:right w:val="single" w:color="000000" w:sz="4" w:space="0"/>
            </w:tcBorders>
            <w:noWrap w:val="0"/>
            <w:vAlign w:val="center"/>
          </w:tcPr>
          <w:p w14:paraId="50F2791B">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rPr>
              <w:t>技术参数要求</w:t>
            </w:r>
            <w:r>
              <w:rPr>
                <w:rFonts w:hint="eastAsia" w:ascii="宋体" w:hAnsi="宋体" w:cs="宋体"/>
                <w:color w:val="000000"/>
                <w:kern w:val="0"/>
                <w:sz w:val="24"/>
                <w:szCs w:val="24"/>
                <w:lang w:eastAsia="zh-CN"/>
              </w:rPr>
              <w:t>及配置清单</w:t>
            </w:r>
          </w:p>
        </w:tc>
      </w:tr>
      <w:tr w14:paraId="1ECD1FE2">
        <w:tblPrEx>
          <w:tblCellMar>
            <w:top w:w="0" w:type="dxa"/>
            <w:left w:w="108" w:type="dxa"/>
            <w:bottom w:w="0" w:type="dxa"/>
            <w:right w:w="108" w:type="dxa"/>
          </w:tblCellMar>
        </w:tblPrEx>
        <w:trPr>
          <w:trHeight w:val="1624"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3C8A2DD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5C4E3EBF">
            <w:pPr>
              <w:pStyle w:val="16"/>
              <w:jc w:val="center"/>
              <w:rPr>
                <w:rFonts w:hint="eastAsia" w:ascii="宋体" w:hAnsi="宋体" w:eastAsia="宋体" w:cs="宋体"/>
                <w:lang w:val="en-US" w:eastAsia="zh-CN"/>
              </w:rPr>
            </w:pPr>
            <w:r>
              <w:rPr>
                <w:rFonts w:hint="eastAsia" w:ascii="宋体" w:hAnsi="宋体" w:eastAsia="宋体" w:cs="宋体"/>
                <w:color w:val="000000"/>
                <w:sz w:val="24"/>
                <w:szCs w:val="24"/>
                <w:lang w:eastAsia="zh-CN"/>
              </w:rPr>
              <w:t>超声波身高体重测量仪</w:t>
            </w:r>
          </w:p>
        </w:tc>
        <w:tc>
          <w:tcPr>
            <w:tcW w:w="8412" w:type="dxa"/>
            <w:tcBorders>
              <w:top w:val="single" w:color="000000" w:sz="4" w:space="0"/>
              <w:left w:val="single" w:color="000000" w:sz="4" w:space="0"/>
              <w:bottom w:val="single" w:color="000000" w:sz="4" w:space="0"/>
              <w:right w:val="single" w:color="000000" w:sz="4" w:space="0"/>
            </w:tcBorders>
            <w:noWrap w:val="0"/>
            <w:vAlign w:val="center"/>
          </w:tcPr>
          <w:p w14:paraId="716606E9">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 xml:space="preserve">1、身高测量方式：超声波测量； </w:t>
            </w:r>
          </w:p>
          <w:p w14:paraId="40509B4C">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 xml:space="preserve">2、体重测量方式：精密平衡梁式压力传感器称重； </w:t>
            </w:r>
          </w:p>
          <w:p w14:paraId="28FC0498">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 xml:space="preserve">3、显示：触摸屏，屏幕≥7.0英寸，分辨率≥1024*600； </w:t>
            </w:r>
          </w:p>
          <w:p w14:paraId="45576219">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 xml:space="preserve">4、测量范围：身高：70－200CM，体重：1－200KG； </w:t>
            </w:r>
          </w:p>
          <w:p w14:paraId="57540219">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5、精确度：身高：±0.5CM，体重：±0.1KG；</w:t>
            </w:r>
          </w:p>
          <w:p w14:paraId="5191E235">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6、外形设计：机身可折叠，具安全防护</w:t>
            </w:r>
          </w:p>
          <w:p w14:paraId="423C54F4">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7、打印方式：微型高速热敏打印机自动打印测量结果；</w:t>
            </w:r>
          </w:p>
          <w:p w14:paraId="01BA961B">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8、操作提示：测量结束语音、文字同步提示；</w:t>
            </w:r>
          </w:p>
          <w:p w14:paraId="66FEE5E5">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9、体型：国际通用体格指数（BMI)；</w:t>
            </w:r>
          </w:p>
          <w:p w14:paraId="69CBF982">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10、数据输出：测量结果可以随时上传电脑，便于管理。</w:t>
            </w:r>
          </w:p>
          <w:p w14:paraId="094CF337">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11、安全性：符合国际医用设备标准验证</w:t>
            </w:r>
          </w:p>
          <w:p w14:paraId="537E8E80">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afterAutospacing="0" w:line="360" w:lineRule="exact"/>
              <w:ind w:leftChars="-2" w:right="0" w:rightChars="0"/>
              <w:jc w:val="both"/>
              <w:textAlignment w:val="auto"/>
              <w:outlineLvl w:val="9"/>
              <w:rPr>
                <w:rFonts w:hint="eastAsia"/>
                <w:lang w:val="en-US" w:eastAsia="zh-CN"/>
              </w:rPr>
            </w:pPr>
            <w:r>
              <w:rPr>
                <w:rFonts w:hint="eastAsia" w:ascii="宋体" w:hAnsi="宋体" w:eastAsia="宋体" w:cs="Times New Roman"/>
                <w:b w:val="0"/>
                <w:bCs w:val="0"/>
                <w:color w:val="auto"/>
                <w:sz w:val="24"/>
                <w:szCs w:val="20"/>
                <w:highlight w:val="none"/>
                <w:lang w:val="en-US" w:eastAsia="zh-CN"/>
              </w:rPr>
              <w:t>12、测量方式：全自动测量</w:t>
            </w:r>
          </w:p>
        </w:tc>
      </w:tr>
      <w:tr w14:paraId="10290431">
        <w:tblPrEx>
          <w:tblCellMar>
            <w:top w:w="0" w:type="dxa"/>
            <w:left w:w="108" w:type="dxa"/>
            <w:bottom w:w="0" w:type="dxa"/>
            <w:right w:w="108" w:type="dxa"/>
          </w:tblCellMar>
        </w:tblPrEx>
        <w:trPr>
          <w:trHeight w:val="1064"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663B512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40861F0C">
            <w:pPr>
              <w:pStyle w:val="16"/>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全自动电子血压计</w:t>
            </w:r>
          </w:p>
        </w:tc>
        <w:tc>
          <w:tcPr>
            <w:tcW w:w="8412" w:type="dxa"/>
            <w:tcBorders>
              <w:top w:val="single" w:color="000000" w:sz="4" w:space="0"/>
              <w:left w:val="single" w:color="000000" w:sz="4" w:space="0"/>
              <w:bottom w:val="single" w:color="000000" w:sz="4" w:space="0"/>
              <w:right w:val="single" w:color="000000" w:sz="4" w:space="0"/>
            </w:tcBorders>
            <w:noWrap w:val="0"/>
            <w:vAlign w:val="center"/>
          </w:tcPr>
          <w:p w14:paraId="5C2702ED">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1.测量方式：全自动测量（操作步骤可视化画面+语音引导），双侧按钮设计，无论左臂还是右臂测量均能实现一键测量；</w:t>
            </w:r>
          </w:p>
          <w:p w14:paraId="37546AEF">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2.显示方式：LCD显示屏；</w:t>
            </w:r>
          </w:p>
          <w:p w14:paraId="64CBDE4F">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3.测量原理：示波法；</w:t>
            </w:r>
          </w:p>
          <w:p w14:paraId="77A8E4E6">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4.测量范围：0mmHg--299mmHg（0kPa--39.9kPa）脉搏测量：40次/分-180次/分；</w:t>
            </w:r>
          </w:p>
          <w:p w14:paraId="5CABDB5A">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5.精确度：压力传感器准确性：±3mmHg（±0.4kPa），脉搏数精度：±2%或±2次/分；</w:t>
            </w:r>
          </w:p>
          <w:p w14:paraId="07019009">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6.测量臂围：17cm-42cm；</w:t>
            </w:r>
          </w:p>
          <w:p w14:paraId="6EFC61E2">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7、可自动式臂筒，能够自主更换臂筒；</w:t>
            </w:r>
          </w:p>
          <w:p w14:paraId="01950509">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8.测量定位：具备肘部位置传感器；</w:t>
            </w:r>
          </w:p>
          <w:p w14:paraId="50E46D24">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9.数据输出：支持多种通讯模式：AIFI/蓝牙/USB/LAN，实现读卡器与读码器连接获取测量者ID编号，实现血压管理；</w:t>
            </w:r>
          </w:p>
          <w:p w14:paraId="69D9B522">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10.结果获取：具有平均测量模式，多种打印结果模式，自动切断打印纸等；</w:t>
            </w:r>
          </w:p>
          <w:p w14:paraId="3D40DD44">
            <w:pPr>
              <w:pStyle w:val="1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val="en-US" w:eastAsia="zh-CN"/>
              </w:rPr>
            </w:pPr>
            <w:r>
              <w:rPr>
                <w:rFonts w:hint="eastAsia"/>
                <w:lang w:val="en-US" w:eastAsia="zh-CN"/>
              </w:rPr>
              <w:t>11.安全性：符合国际医用设备标准验证。</w:t>
            </w:r>
          </w:p>
        </w:tc>
      </w:tr>
    </w:tbl>
    <w:p w14:paraId="6681771E">
      <w:pPr>
        <w:pStyle w:val="11"/>
        <w:ind w:left="-708" w:leftChars="-337"/>
        <w:rPr>
          <w:rFonts w:hint="default"/>
          <w:lang w:val="en-US" w:eastAsia="zh-CN"/>
        </w:rPr>
      </w:pPr>
    </w:p>
    <w:p w14:paraId="031AB961">
      <w:pPr>
        <w:widowControl/>
        <w:numPr>
          <w:ilvl w:val="0"/>
          <w:numId w:val="1"/>
        </w:numPr>
        <w:spacing w:line="240" w:lineRule="auto"/>
        <w:ind w:left="0" w:leftChars="0"/>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1"/>
        <w:spacing w:line="240" w:lineRule="auto"/>
        <w:ind w:left="0" w:leftChars="0" w:firstLine="0" w:firstLineChars="0"/>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1"/>
        <w:spacing w:line="240" w:lineRule="auto"/>
        <w:ind w:left="0" w:leftChars="0" w:firstLine="0" w:firstLineChars="0"/>
        <w:rPr>
          <w:color w:val="auto"/>
        </w:rPr>
      </w:pPr>
      <w:r>
        <w:rPr>
          <w:rFonts w:hint="eastAsia"/>
          <w:color w:val="auto"/>
        </w:rPr>
        <w:t>2、投标人所投产品参数应同等或优于以上各项参数要求，产品、辅材及生产工艺符合国家相关规范。</w:t>
      </w:r>
    </w:p>
    <w:p w14:paraId="62ED69AC">
      <w:pPr>
        <w:pStyle w:val="11"/>
        <w:spacing w:line="240" w:lineRule="auto"/>
        <w:ind w:left="0" w:leftChars="0" w:firstLine="0" w:firstLineChars="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1"/>
        <w:spacing w:line="240" w:lineRule="auto"/>
        <w:ind w:left="0" w:leftChars="0" w:firstLine="0" w:firstLineChars="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1"/>
        <w:spacing w:line="240" w:lineRule="auto"/>
        <w:ind w:left="0" w:leftChars="0" w:firstLine="0" w:firstLineChars="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1"/>
        <w:spacing w:line="240" w:lineRule="auto"/>
        <w:ind w:left="0" w:leftChars="0" w:firstLine="0" w:firstLineChars="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1"/>
        <w:spacing w:line="240" w:lineRule="auto"/>
        <w:ind w:left="0" w:leftChars="0" w:firstLine="0" w:firstLineChars="0"/>
        <w:rPr>
          <w:rFonts w:hint="eastAsia" w:cs="宋体"/>
          <w:b/>
          <w:bCs/>
        </w:rPr>
      </w:pPr>
      <w:r>
        <w:rPr>
          <w:rFonts w:hint="eastAsia" w:cs="宋体"/>
          <w:b/>
          <w:bCs/>
        </w:rPr>
        <w:t>（四）商务要求</w:t>
      </w:r>
    </w:p>
    <w:p w14:paraId="74CE9131">
      <w:pPr>
        <w:pStyle w:val="11"/>
        <w:spacing w:line="240" w:lineRule="auto"/>
        <w:ind w:left="0" w:leftChars="0" w:firstLine="0" w:firstLineChars="0"/>
        <w:rPr>
          <w:rFonts w:hint="default" w:eastAsia="宋体"/>
          <w:b/>
          <w:color w:val="FF0000"/>
          <w:spacing w:val="-8"/>
          <w:szCs w:val="21"/>
          <w:highlight w:val="yellow"/>
          <w:lang w:val="en-US" w:eastAsia="zh-CN"/>
        </w:rPr>
      </w:pPr>
      <w:r>
        <w:rPr>
          <w:rFonts w:hint="eastAsia" w:ascii="宋体" w:hAnsi="宋体" w:cs="黑体"/>
          <w:b/>
          <w:bCs/>
          <w:color w:val="FF0000"/>
          <w:szCs w:val="21"/>
          <w:highlight w:val="yellow"/>
          <w:lang w:val="en-US" w:eastAsia="zh-CN"/>
        </w:rPr>
        <w:t>1.</w:t>
      </w:r>
      <w:r>
        <w:rPr>
          <w:rFonts w:hint="eastAsia" w:ascii="宋体" w:hAnsi="宋体" w:cs="黑体"/>
          <w:b/>
          <w:bCs/>
          <w:color w:val="FF0000"/>
          <w:szCs w:val="21"/>
          <w:highlight w:val="yellow"/>
        </w:rPr>
        <w:t>是否专</w:t>
      </w:r>
      <w:r>
        <w:rPr>
          <w:rFonts w:hint="eastAsia"/>
          <w:b/>
          <w:color w:val="FF0000"/>
          <w:spacing w:val="-8"/>
          <w:szCs w:val="21"/>
          <w:highlight w:val="yellow"/>
        </w:rPr>
        <w:t>门面向“中小企业”开放</w:t>
      </w:r>
      <w:r>
        <w:rPr>
          <w:rFonts w:hint="eastAsia" w:ascii="宋体" w:hAnsi="宋体"/>
          <w:b/>
          <w:color w:val="FF0000"/>
          <w:szCs w:val="21"/>
          <w:highlight w:val="yellow"/>
          <w:lang w:eastAsia="zh-CN"/>
        </w:rPr>
        <w:t>竞标</w:t>
      </w:r>
      <w:r>
        <w:rPr>
          <w:rFonts w:hint="eastAsia"/>
          <w:b/>
          <w:color w:val="FF0000"/>
          <w:spacing w:val="-8"/>
          <w:szCs w:val="21"/>
          <w:highlight w:val="yellow"/>
        </w:rPr>
        <w:t>：</w:t>
      </w:r>
      <w:r>
        <w:rPr>
          <w:rFonts w:hint="eastAsia"/>
          <w:b w:val="0"/>
          <w:bCs/>
          <w:color w:val="FF0000"/>
          <w:spacing w:val="-8"/>
          <w:szCs w:val="21"/>
          <w:highlight w:val="yellow"/>
          <w:u w:val="single"/>
          <w:lang w:val="en-US" w:eastAsia="zh-CN"/>
        </w:rPr>
        <w:t xml:space="preserve">  是     </w:t>
      </w:r>
    </w:p>
    <w:p w14:paraId="55AF7A05">
      <w:pPr>
        <w:pStyle w:val="11"/>
        <w:spacing w:line="240" w:lineRule="auto"/>
        <w:ind w:left="0" w:leftChars="0" w:firstLine="0" w:firstLineChars="0"/>
        <w:rPr>
          <w:rFonts w:hint="default" w:eastAsia="宋体"/>
          <w:b/>
          <w:color w:val="FF0000"/>
          <w:spacing w:val="-8"/>
          <w:szCs w:val="21"/>
          <w:highlight w:val="yellow"/>
          <w:u w:val="single"/>
          <w:lang w:val="en-US" w:eastAsia="zh-CN"/>
        </w:rPr>
      </w:pPr>
      <w:r>
        <w:rPr>
          <w:rFonts w:hint="eastAsia" w:ascii="宋体" w:hAnsi="宋体"/>
          <w:color w:val="FF0000"/>
          <w:lang w:val="en-US" w:eastAsia="zh-CN"/>
        </w:rPr>
        <w:t>2.</w:t>
      </w:r>
      <w:r>
        <w:rPr>
          <w:rFonts w:hint="eastAsia" w:ascii="宋体" w:hAnsi="宋体"/>
          <w:color w:val="FF0000"/>
        </w:rPr>
        <w:t>是否接受进口产品</w:t>
      </w:r>
      <w:r>
        <w:rPr>
          <w:rFonts w:hint="eastAsia" w:ascii="宋体" w:hAnsi="宋体"/>
          <w:color w:val="FF0000"/>
          <w:lang w:eastAsia="zh-CN"/>
        </w:rPr>
        <w:t>：</w:t>
      </w:r>
      <w:r>
        <w:rPr>
          <w:rFonts w:hint="eastAsia" w:ascii="宋体" w:hAnsi="宋体"/>
          <w:color w:val="FF0000"/>
          <w:u w:val="single"/>
          <w:lang w:val="en-US" w:eastAsia="zh-CN"/>
        </w:rPr>
        <w:t xml:space="preserve"> 否 </w:t>
      </w:r>
    </w:p>
    <w:p w14:paraId="636F4B1C">
      <w:pPr>
        <w:pStyle w:val="11"/>
        <w:spacing w:line="240" w:lineRule="auto"/>
        <w:ind w:left="0" w:leftChars="0" w:firstLine="0" w:firstLineChars="0"/>
        <w:rPr>
          <w:rFonts w:hint="default" w:cs="宋体"/>
          <w:b/>
          <w:bCs/>
          <w:lang w:val="en-US" w:eastAsia="zh-CN"/>
        </w:rPr>
      </w:pPr>
      <w:r>
        <w:rPr>
          <w:rFonts w:hint="eastAsia" w:cs="宋体"/>
          <w:b/>
          <w:bCs/>
          <w:lang w:val="en-US" w:eastAsia="zh-CN"/>
        </w:rPr>
        <w:t>2、投标产品资格要求</w:t>
      </w:r>
    </w:p>
    <w:p w14:paraId="26B5E0B8">
      <w:pPr>
        <w:pStyle w:val="11"/>
        <w:spacing w:line="240" w:lineRule="auto"/>
        <w:ind w:left="0" w:leftChars="0" w:firstLine="0" w:firstLineChars="0"/>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1"/>
        <w:spacing w:line="240" w:lineRule="auto"/>
        <w:ind w:left="0" w:leftChars="0" w:firstLine="0" w:firstLineChars="0"/>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6F6C95F">
      <w:pPr>
        <w:pStyle w:val="11"/>
        <w:spacing w:line="240" w:lineRule="auto"/>
        <w:ind w:left="0" w:leftChars="0" w:firstLine="0" w:firstLineChars="0"/>
        <w:rPr>
          <w:rFonts w:hint="eastAsia"/>
        </w:rPr>
      </w:pPr>
      <w:r>
        <w:rPr>
          <w:rFonts w:hint="eastAsia"/>
          <w:b/>
          <w:bCs/>
        </w:rPr>
        <w:t>3、售后服务和</w:t>
      </w:r>
      <w:r>
        <w:rPr>
          <w:rFonts w:hint="eastAsia"/>
          <w:b/>
          <w:bCs/>
          <w:lang w:val="en-US" w:eastAsia="zh-CN"/>
        </w:rPr>
        <w:t>资质</w:t>
      </w:r>
    </w:p>
    <w:p w14:paraId="6A4B446E">
      <w:pPr>
        <w:pStyle w:val="11"/>
        <w:spacing w:line="240" w:lineRule="auto"/>
        <w:ind w:left="0" w:leftChars="0" w:firstLine="0" w:firstLineChars="0"/>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厂家须设有24小时免费服务电话，应提供</w:t>
      </w:r>
      <w:r>
        <w:rPr>
          <w:rFonts w:hint="eastAsia" w:ascii="宋体" w:hAnsi="宋体"/>
          <w:lang w:eastAsia="zh-CN"/>
        </w:rPr>
        <w:t>面对本项目的</w:t>
      </w:r>
      <w:r>
        <w:rPr>
          <w:rFonts w:hint="eastAsia" w:ascii="宋体" w:hAnsi="宋体"/>
        </w:rPr>
        <w:t>维保人员名单、联系电话等</w:t>
      </w:r>
      <w:r>
        <w:rPr>
          <w:rFonts w:hint="eastAsia" w:ascii="宋体" w:hAnsi="宋体"/>
          <w:lang w:eastAsia="zh-CN"/>
        </w:rPr>
        <w:t>。</w:t>
      </w:r>
    </w:p>
    <w:p w14:paraId="3309615C">
      <w:pPr>
        <w:pStyle w:val="11"/>
        <w:spacing w:line="240" w:lineRule="auto"/>
        <w:ind w:left="0" w:leftChars="0" w:firstLine="0" w:firstLineChars="0"/>
        <w:rPr>
          <w:rFonts w:hint="eastAsia"/>
        </w:rPr>
      </w:pPr>
      <w:r>
        <w:rPr>
          <w:rFonts w:hint="eastAsia"/>
          <w:lang w:val="en-US" w:eastAsia="zh-CN"/>
        </w:rPr>
        <w:t>2）</w:t>
      </w:r>
      <w:r>
        <w:rPr>
          <w:rFonts w:hint="eastAsia"/>
        </w:rPr>
        <w:t>质保期：设备安装完毕通过验收投入使用之日起不少于</w:t>
      </w:r>
      <w:r>
        <w:rPr>
          <w:rFonts w:hint="eastAsia"/>
          <w:highlight w:val="yellow"/>
          <w:u w:val="single"/>
          <w:lang w:val="en-US" w:eastAsia="zh-CN"/>
        </w:rPr>
        <w:t xml:space="preserve">  1  </w:t>
      </w:r>
      <w:r>
        <w:rPr>
          <w:rFonts w:hint="eastAsia"/>
        </w:rPr>
        <w:t>年。</w:t>
      </w:r>
    </w:p>
    <w:p w14:paraId="4CE3443B">
      <w:pPr>
        <w:pStyle w:val="11"/>
        <w:spacing w:line="240" w:lineRule="auto"/>
        <w:ind w:left="0" w:leftChars="0" w:firstLine="0" w:firstLineChars="0"/>
        <w:rPr>
          <w:rFonts w:hint="eastAsia"/>
        </w:rPr>
      </w:pPr>
      <w:r>
        <w:rPr>
          <w:rFonts w:hint="eastAsia"/>
          <w:lang w:val="en-US" w:eastAsia="zh-CN"/>
        </w:rPr>
        <w:t>3）</w:t>
      </w:r>
      <w:r>
        <w:rPr>
          <w:rFonts w:hint="eastAsia"/>
        </w:rPr>
        <w:t>故障处理：质保期内，在使用过程中发现质量问题或故障时，须接到通知后24小时内派工程师到达用户现场及提供常用备件，按国家及行业标准对故障进行及时处理或更换，</w:t>
      </w:r>
      <w:r>
        <w:rPr>
          <w:rFonts w:hint="eastAsia"/>
          <w:lang w:eastAsia="zh-CN"/>
        </w:rPr>
        <w:t>且</w:t>
      </w:r>
      <w:r>
        <w:rPr>
          <w:rFonts w:hint="eastAsia"/>
        </w:rPr>
        <w:t>维修备件必须是原厂备件。以保证采购单位的正常使用，所发生的一切费用由成交供应商负责。</w:t>
      </w:r>
    </w:p>
    <w:p w14:paraId="3DD97080">
      <w:pPr>
        <w:pStyle w:val="11"/>
        <w:spacing w:line="240" w:lineRule="auto"/>
        <w:ind w:left="0" w:leftChars="0" w:firstLine="0" w:firstLineChars="0"/>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F80D858">
      <w:pPr>
        <w:pStyle w:val="11"/>
        <w:spacing w:line="240" w:lineRule="auto"/>
        <w:ind w:left="0" w:leftChars="0" w:firstLine="0" w:firstLineChars="0"/>
        <w:rPr>
          <w:kern w:val="0"/>
          <w:sz w:val="24"/>
          <w:szCs w:val="24"/>
        </w:rPr>
      </w:pPr>
      <w:r>
        <w:rPr>
          <w:rFonts w:hint="eastAsia" w:cs="宋体"/>
          <w:kern w:val="0"/>
          <w:sz w:val="24"/>
          <w:szCs w:val="24"/>
          <w:lang w:val="en-US" w:eastAsia="zh-CN"/>
        </w:rPr>
        <w:t>5）</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0FA158CE">
      <w:pPr>
        <w:pStyle w:val="11"/>
        <w:spacing w:line="240" w:lineRule="auto"/>
        <w:ind w:left="0" w:leftChars="0" w:firstLine="0" w:firstLineChars="0"/>
        <w:rPr>
          <w:rFonts w:hint="eastAsia"/>
          <w:b/>
          <w:bCs/>
          <w:kern w:val="0"/>
          <w:sz w:val="24"/>
          <w:szCs w:val="24"/>
          <w:lang w:val="en-US" w:eastAsia="zh-CN"/>
        </w:rPr>
      </w:pPr>
      <w:r>
        <w:rPr>
          <w:rFonts w:hint="eastAsia"/>
          <w:b/>
          <w:bCs/>
          <w:kern w:val="0"/>
          <w:sz w:val="24"/>
          <w:szCs w:val="24"/>
          <w:lang w:val="en-US" w:eastAsia="zh-CN"/>
        </w:rPr>
        <w:t>6）</w:t>
      </w:r>
      <w:r>
        <w:rPr>
          <w:rFonts w:hint="eastAsia"/>
          <w:b w:val="0"/>
          <w:bCs w:val="0"/>
          <w:kern w:val="0"/>
          <w:sz w:val="24"/>
          <w:szCs w:val="24"/>
          <w:lang w:val="en-US" w:eastAsia="zh-CN"/>
        </w:rPr>
        <w:t>付款条件（进度和方式）：</w:t>
      </w:r>
    </w:p>
    <w:p w14:paraId="3B1B75E6">
      <w:pPr>
        <w:widowControl/>
        <w:spacing w:line="240" w:lineRule="auto"/>
        <w:ind w:left="0" w:leftChars="0" w:firstLine="480" w:firstLineChars="20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240" w:lineRule="auto"/>
        <w:ind w:left="0" w:leftChars="0"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240" w:lineRule="auto"/>
        <w:ind w:left="0" w:leftChars="0" w:firstLine="0" w:firstLineChars="0"/>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240" w:lineRule="auto"/>
        <w:ind w:left="0" w:leftChars="0" w:firstLine="0" w:firstLineChars="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240" w:lineRule="auto"/>
        <w:ind w:left="0" w:leftChars="0" w:firstLine="0" w:firstLineChars="0"/>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1"/>
        <w:spacing w:line="240" w:lineRule="auto"/>
        <w:ind w:left="0" w:leftChars="0" w:firstLine="0" w:firstLineChars="0"/>
      </w:pPr>
    </w:p>
    <w:p w14:paraId="498C74F3">
      <w:pPr>
        <w:widowControl/>
        <w:spacing w:line="240" w:lineRule="auto"/>
        <w:ind w:left="0" w:leftChars="0" w:firstLine="0" w:firstLineChars="0"/>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240" w:lineRule="auto"/>
        <w:ind w:left="0" w:leftChars="0" w:firstLine="0" w:firstLineChars="0"/>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评标方法</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w:t>
      </w:r>
      <w:r>
        <w:rPr>
          <w:rFonts w:hint="eastAsia" w:cs="宋体"/>
          <w:kern w:val="0"/>
          <w:sz w:val="24"/>
          <w:szCs w:val="24"/>
          <w:u w:val="single"/>
          <w:lang w:eastAsia="zh-CN"/>
        </w:rPr>
        <w:t>最低价评标法</w:t>
      </w:r>
      <w:r>
        <w:rPr>
          <w:rFonts w:hint="eastAsia" w:cs="宋体"/>
          <w:kern w:val="0"/>
          <w:sz w:val="24"/>
          <w:szCs w:val="24"/>
        </w:rPr>
        <w:t>确定中标候选人。</w:t>
      </w:r>
    </w:p>
    <w:p w14:paraId="13B45921">
      <w:pPr>
        <w:pStyle w:val="11"/>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991ADF"/>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2E22976"/>
    <w:rsid w:val="03B56736"/>
    <w:rsid w:val="07892C49"/>
    <w:rsid w:val="07E61381"/>
    <w:rsid w:val="094E71DE"/>
    <w:rsid w:val="09B15AB2"/>
    <w:rsid w:val="0A795D65"/>
    <w:rsid w:val="0B187AA4"/>
    <w:rsid w:val="0CC05EEA"/>
    <w:rsid w:val="0DAB0B9B"/>
    <w:rsid w:val="0E6B1369"/>
    <w:rsid w:val="0E8C22E1"/>
    <w:rsid w:val="0ECE5049"/>
    <w:rsid w:val="100A27E6"/>
    <w:rsid w:val="10C97A40"/>
    <w:rsid w:val="10EC6F96"/>
    <w:rsid w:val="111563A0"/>
    <w:rsid w:val="11AC7198"/>
    <w:rsid w:val="122B15C9"/>
    <w:rsid w:val="12713099"/>
    <w:rsid w:val="12C97D37"/>
    <w:rsid w:val="1461070D"/>
    <w:rsid w:val="157601E9"/>
    <w:rsid w:val="166F4544"/>
    <w:rsid w:val="17BF5E77"/>
    <w:rsid w:val="188C387F"/>
    <w:rsid w:val="1B0B13D3"/>
    <w:rsid w:val="1B513EBB"/>
    <w:rsid w:val="1CEB5DD1"/>
    <w:rsid w:val="1E622ABE"/>
    <w:rsid w:val="21B710F4"/>
    <w:rsid w:val="2218153E"/>
    <w:rsid w:val="22486A69"/>
    <w:rsid w:val="23720241"/>
    <w:rsid w:val="23CD191B"/>
    <w:rsid w:val="25773183"/>
    <w:rsid w:val="26431704"/>
    <w:rsid w:val="26CD4569"/>
    <w:rsid w:val="27D01D3D"/>
    <w:rsid w:val="27D34CA5"/>
    <w:rsid w:val="28110468"/>
    <w:rsid w:val="293A4A87"/>
    <w:rsid w:val="2CD07D87"/>
    <w:rsid w:val="2E44559E"/>
    <w:rsid w:val="311834AF"/>
    <w:rsid w:val="318469E5"/>
    <w:rsid w:val="3194337D"/>
    <w:rsid w:val="35D22DC1"/>
    <w:rsid w:val="364A2958"/>
    <w:rsid w:val="3737378F"/>
    <w:rsid w:val="3806606D"/>
    <w:rsid w:val="397701BE"/>
    <w:rsid w:val="3B546CEC"/>
    <w:rsid w:val="3DFC48C1"/>
    <w:rsid w:val="3EA21DFC"/>
    <w:rsid w:val="3F8769CB"/>
    <w:rsid w:val="407F58F4"/>
    <w:rsid w:val="41366ED0"/>
    <w:rsid w:val="42993CC3"/>
    <w:rsid w:val="46E81166"/>
    <w:rsid w:val="484D14FE"/>
    <w:rsid w:val="48D85C25"/>
    <w:rsid w:val="49A95790"/>
    <w:rsid w:val="49C23456"/>
    <w:rsid w:val="4A6022F2"/>
    <w:rsid w:val="4C1C5576"/>
    <w:rsid w:val="4C3E6663"/>
    <w:rsid w:val="4CD9638C"/>
    <w:rsid w:val="4D442BFB"/>
    <w:rsid w:val="4D781BD4"/>
    <w:rsid w:val="4DA009DA"/>
    <w:rsid w:val="4DA97E72"/>
    <w:rsid w:val="4DB9683E"/>
    <w:rsid w:val="4F3D41BA"/>
    <w:rsid w:val="50502E0F"/>
    <w:rsid w:val="516C5A20"/>
    <w:rsid w:val="51794369"/>
    <w:rsid w:val="51B2246F"/>
    <w:rsid w:val="539906F6"/>
    <w:rsid w:val="55D712FC"/>
    <w:rsid w:val="57783371"/>
    <w:rsid w:val="589150FF"/>
    <w:rsid w:val="591470C9"/>
    <w:rsid w:val="5C797243"/>
    <w:rsid w:val="5D1A4465"/>
    <w:rsid w:val="5DCD43FF"/>
    <w:rsid w:val="5E761C8C"/>
    <w:rsid w:val="5ECE3876"/>
    <w:rsid w:val="5FFD63C3"/>
    <w:rsid w:val="62DE3608"/>
    <w:rsid w:val="635822A8"/>
    <w:rsid w:val="64CA4726"/>
    <w:rsid w:val="65706B30"/>
    <w:rsid w:val="662F74BC"/>
    <w:rsid w:val="67EF0C5A"/>
    <w:rsid w:val="6A513DD5"/>
    <w:rsid w:val="6BF540D9"/>
    <w:rsid w:val="6CA20189"/>
    <w:rsid w:val="6D3A6E8E"/>
    <w:rsid w:val="6DD0797D"/>
    <w:rsid w:val="6E1A0EFE"/>
    <w:rsid w:val="70E47042"/>
    <w:rsid w:val="71754026"/>
    <w:rsid w:val="71B5288F"/>
    <w:rsid w:val="73A11102"/>
    <w:rsid w:val="74990630"/>
    <w:rsid w:val="74B5471E"/>
    <w:rsid w:val="77E41C8F"/>
    <w:rsid w:val="77FF632E"/>
    <w:rsid w:val="7B036868"/>
    <w:rsid w:val="7B14665D"/>
    <w:rsid w:val="7CA915F3"/>
    <w:rsid w:val="7D843D95"/>
    <w:rsid w:val="7E0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Plain Text"/>
    <w:basedOn w:val="1"/>
    <w:next w:val="1"/>
    <w:link w:val="15"/>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批注文字 字符"/>
    <w:basedOn w:val="9"/>
    <w:qFormat/>
    <w:uiPriority w:val="99"/>
    <w:rPr>
      <w:rFonts w:ascii="Times New Roman" w:hAnsi="Times New Roman" w:eastAsia="宋体" w:cs="Times New Roman"/>
      <w:szCs w:val="21"/>
    </w:rPr>
  </w:style>
  <w:style w:type="character" w:customStyle="1" w:styleId="13">
    <w:name w:val="批注文字 字符1"/>
    <w:link w:val="2"/>
    <w:semiHidden/>
    <w:qFormat/>
    <w:uiPriority w:val="99"/>
    <w:rPr>
      <w:rFonts w:ascii="Times New Roman" w:hAnsi="Times New Roman" w:eastAsia="宋体" w:cs="Times New Roman"/>
      <w:szCs w:val="21"/>
    </w:rPr>
  </w:style>
  <w:style w:type="character" w:customStyle="1" w:styleId="14">
    <w:name w:val="批注主题 字符"/>
    <w:basedOn w:val="13"/>
    <w:link w:val="6"/>
    <w:semiHidden/>
    <w:qFormat/>
    <w:uiPriority w:val="99"/>
    <w:rPr>
      <w:rFonts w:ascii="Times New Roman" w:hAnsi="Times New Roman" w:eastAsia="宋体" w:cs="Times New Roman"/>
      <w:b/>
      <w:bCs/>
      <w:szCs w:val="21"/>
    </w:rPr>
  </w:style>
  <w:style w:type="character" w:customStyle="1" w:styleId="15">
    <w:name w:val="纯文本 字符"/>
    <w:basedOn w:val="9"/>
    <w:link w:val="3"/>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847</Words>
  <Characters>954</Characters>
  <Lines>26</Lines>
  <Paragraphs>7</Paragraphs>
  <TotalTime>0</TotalTime>
  <ScaleCrop>false</ScaleCrop>
  <LinksUpToDate>false</LinksUpToDate>
  <CharactersWithSpaces>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2025-06-09T09:29:52Z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