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60F0B">
      <w:pPr>
        <w:pStyle w:val="179"/>
        <w:tabs>
          <w:tab w:val="left" w:pos="801"/>
        </w:tabs>
        <w:ind w:firstLine="0"/>
        <w:jc w:val="center"/>
        <w:rPr>
          <w:rFonts w:hint="eastAsia"/>
          <w:b/>
          <w:color w:val="auto"/>
          <w:sz w:val="56"/>
          <w:szCs w:val="56"/>
        </w:rPr>
      </w:pPr>
    </w:p>
    <w:p w14:paraId="515B671D">
      <w:pPr>
        <w:pStyle w:val="179"/>
        <w:tabs>
          <w:tab w:val="left" w:pos="801"/>
        </w:tabs>
        <w:ind w:firstLine="0"/>
        <w:jc w:val="center"/>
        <w:rPr>
          <w:rFonts w:hint="eastAsia"/>
          <w:b/>
          <w:color w:val="auto"/>
          <w:sz w:val="56"/>
          <w:szCs w:val="56"/>
          <w:lang w:val="en-US"/>
        </w:rPr>
      </w:pPr>
      <w:r>
        <w:rPr>
          <w:rFonts w:hint="eastAsia"/>
          <w:b/>
          <w:color w:val="auto"/>
          <w:sz w:val="56"/>
          <w:szCs w:val="56"/>
        </w:rPr>
        <w:t>广西壮族自治区桂东人民医院</w:t>
      </w:r>
      <w:r>
        <w:rPr>
          <w:rFonts w:hint="eastAsia"/>
          <w:b/>
          <w:color w:val="auto"/>
          <w:sz w:val="56"/>
          <w:szCs w:val="56"/>
          <w:lang w:val="en-US" w:eastAsia="zh-CN"/>
        </w:rPr>
        <w:t>门诊外科楼13、20、21、23楼部分中央空调盘管机改造工程</w:t>
      </w:r>
    </w:p>
    <w:p w14:paraId="4D48F0E7">
      <w:pPr>
        <w:pStyle w:val="179"/>
        <w:tabs>
          <w:tab w:val="left" w:pos="801"/>
        </w:tabs>
        <w:ind w:firstLine="0"/>
        <w:jc w:val="left"/>
        <w:rPr>
          <w:color w:val="auto"/>
          <w:sz w:val="24"/>
          <w:lang w:val="en-US"/>
        </w:rPr>
      </w:pPr>
    </w:p>
    <w:p w14:paraId="77A38E59">
      <w:pPr>
        <w:pStyle w:val="179"/>
        <w:tabs>
          <w:tab w:val="left" w:pos="801"/>
        </w:tabs>
        <w:ind w:firstLine="0"/>
        <w:jc w:val="left"/>
        <w:rPr>
          <w:color w:val="auto"/>
          <w:sz w:val="24"/>
          <w:lang w:val="en-US"/>
        </w:rPr>
      </w:pPr>
    </w:p>
    <w:p w14:paraId="65716273">
      <w:pPr>
        <w:pStyle w:val="179"/>
        <w:tabs>
          <w:tab w:val="left" w:pos="801"/>
        </w:tabs>
        <w:ind w:firstLine="0"/>
        <w:jc w:val="left"/>
        <w:rPr>
          <w:color w:val="auto"/>
          <w:sz w:val="36"/>
          <w:szCs w:val="24"/>
          <w:lang w:val="en-US"/>
        </w:rPr>
      </w:pPr>
    </w:p>
    <w:p w14:paraId="76B86892">
      <w:pPr>
        <w:pStyle w:val="179"/>
        <w:tabs>
          <w:tab w:val="left" w:pos="801"/>
        </w:tabs>
        <w:ind w:firstLine="0"/>
        <w:jc w:val="left"/>
        <w:rPr>
          <w:color w:val="auto"/>
          <w:sz w:val="36"/>
          <w:szCs w:val="24"/>
          <w:lang w:val="en-US"/>
        </w:rPr>
      </w:pPr>
    </w:p>
    <w:p w14:paraId="4FF52813">
      <w:pPr>
        <w:pStyle w:val="179"/>
        <w:tabs>
          <w:tab w:val="left" w:pos="801"/>
        </w:tabs>
        <w:ind w:firstLine="0"/>
        <w:jc w:val="left"/>
        <w:rPr>
          <w:color w:val="auto"/>
          <w:sz w:val="36"/>
          <w:szCs w:val="24"/>
          <w:lang w:val="en-US"/>
        </w:rPr>
      </w:pPr>
    </w:p>
    <w:p w14:paraId="2B4BB587">
      <w:pPr>
        <w:pStyle w:val="179"/>
        <w:tabs>
          <w:tab w:val="left" w:pos="801"/>
        </w:tabs>
        <w:ind w:firstLine="0"/>
        <w:jc w:val="center"/>
        <w:rPr>
          <w:b/>
          <w:color w:val="auto"/>
          <w:sz w:val="56"/>
          <w:szCs w:val="56"/>
          <w:lang w:val="en-US"/>
        </w:rPr>
      </w:pPr>
      <w:bookmarkStart w:id="0" w:name="_Toc122424486"/>
      <w:bookmarkStart w:id="1" w:name="_Toc16394"/>
      <w:bookmarkStart w:id="2" w:name="_Toc24988"/>
      <w:bookmarkStart w:id="3" w:name="_Toc122424237"/>
      <w:r>
        <w:rPr>
          <w:rFonts w:hint="eastAsia"/>
          <w:b/>
          <w:color w:val="auto"/>
          <w:sz w:val="56"/>
          <w:szCs w:val="56"/>
        </w:rPr>
        <w:t>施工合同</w:t>
      </w:r>
    </w:p>
    <w:bookmarkEnd w:id="0"/>
    <w:bookmarkEnd w:id="1"/>
    <w:bookmarkEnd w:id="2"/>
    <w:bookmarkEnd w:id="3"/>
    <w:p w14:paraId="27E12456">
      <w:pPr>
        <w:pStyle w:val="2"/>
        <w:keepNext/>
        <w:keepLines/>
        <w:pageBreakBefore w:val="0"/>
        <w:widowControl w:val="0"/>
        <w:kinsoku/>
        <w:wordWrap/>
        <w:overflowPunct/>
        <w:topLinePunct w:val="0"/>
        <w:autoSpaceDE/>
        <w:autoSpaceDN/>
        <w:bidi w:val="0"/>
        <w:adjustRightInd/>
        <w:snapToGrid/>
        <w:spacing w:before="820" w:after="570" w:line="360" w:lineRule="exact"/>
        <w:jc w:val="center"/>
        <w:textAlignment w:val="auto"/>
        <w:rPr>
          <w:rFonts w:hint="eastAsia" w:cs="黑体"/>
          <w:color w:val="auto"/>
          <w:sz w:val="32"/>
          <w:szCs w:val="40"/>
        </w:rPr>
      </w:pPr>
    </w:p>
    <w:p w14:paraId="6FBC8A07">
      <w:pPr>
        <w:rPr>
          <w:rFonts w:hint="eastAsia" w:cs="黑体"/>
          <w:color w:val="auto"/>
          <w:sz w:val="32"/>
          <w:szCs w:val="40"/>
        </w:rPr>
      </w:pPr>
    </w:p>
    <w:p w14:paraId="63D54273">
      <w:pPr>
        <w:rPr>
          <w:rFonts w:hint="eastAsia" w:cs="黑体"/>
          <w:color w:val="auto"/>
          <w:sz w:val="32"/>
          <w:szCs w:val="40"/>
        </w:rPr>
      </w:pPr>
    </w:p>
    <w:p w14:paraId="6B5A7EF9">
      <w:pPr>
        <w:rPr>
          <w:rFonts w:hint="eastAsia" w:cs="黑体"/>
          <w:color w:val="auto"/>
          <w:sz w:val="32"/>
          <w:szCs w:val="40"/>
        </w:rPr>
      </w:pPr>
    </w:p>
    <w:p w14:paraId="14E5D17E">
      <w:pPr>
        <w:rPr>
          <w:rFonts w:hint="eastAsia" w:cs="黑体"/>
          <w:color w:val="auto"/>
          <w:sz w:val="32"/>
          <w:szCs w:val="40"/>
        </w:rPr>
      </w:pPr>
    </w:p>
    <w:p w14:paraId="73DA4134">
      <w:pPr>
        <w:rPr>
          <w:rFonts w:hint="eastAsia" w:cs="黑体"/>
          <w:color w:val="auto"/>
          <w:sz w:val="32"/>
          <w:szCs w:val="40"/>
        </w:rPr>
      </w:pPr>
    </w:p>
    <w:p w14:paraId="413AB57E">
      <w:pPr>
        <w:ind w:firstLine="1920" w:firstLineChars="600"/>
        <w:jc w:val="both"/>
        <w:rPr>
          <w:rFonts w:hint="eastAsia" w:eastAsia="宋体" w:cs="黑体"/>
          <w:color w:val="auto"/>
          <w:sz w:val="32"/>
          <w:szCs w:val="40"/>
          <w:lang w:val="en-US" w:eastAsia="zh-CN"/>
        </w:rPr>
        <w:sectPr>
          <w:headerReference r:id="rId3" w:type="first"/>
          <w:pgSz w:w="11906" w:h="16838"/>
          <w:pgMar w:top="1240" w:right="1440" w:bottom="1440" w:left="1587" w:header="851" w:footer="992" w:gutter="0"/>
          <w:cols w:space="720" w:num="1"/>
          <w:titlePg/>
          <w:docGrid w:type="lines" w:linePitch="312" w:charSpace="0"/>
        </w:sectPr>
      </w:pPr>
      <w:r>
        <w:rPr>
          <w:rFonts w:hint="eastAsia" w:cs="黑体"/>
          <w:color w:val="auto"/>
          <w:sz w:val="32"/>
          <w:szCs w:val="40"/>
          <w:lang w:val="en-US" w:eastAsia="zh-CN"/>
        </w:rPr>
        <w:t>编号：</w:t>
      </w:r>
    </w:p>
    <w:p w14:paraId="6A5A32F5">
      <w:pPr>
        <w:pStyle w:val="2"/>
        <w:keepNext/>
        <w:keepLines/>
        <w:pageBreakBefore w:val="0"/>
        <w:widowControl w:val="0"/>
        <w:kinsoku/>
        <w:wordWrap/>
        <w:overflowPunct/>
        <w:topLinePunct w:val="0"/>
        <w:autoSpaceDE/>
        <w:autoSpaceDN/>
        <w:bidi w:val="0"/>
        <w:adjustRightInd/>
        <w:snapToGrid/>
        <w:spacing w:before="500" w:after="570" w:line="360" w:lineRule="exact"/>
        <w:jc w:val="center"/>
        <w:textAlignment w:val="auto"/>
        <w:rPr>
          <w:color w:val="auto"/>
          <w:sz w:val="32"/>
          <w:szCs w:val="40"/>
        </w:rPr>
      </w:pPr>
      <w:bookmarkStart w:id="41" w:name="_GoBack"/>
      <w:bookmarkEnd w:id="41"/>
      <w:r>
        <w:rPr>
          <w:color w:val="auto"/>
          <w:sz w:val="32"/>
          <w:szCs w:val="40"/>
        </w:rPr>
        <w:t xml:space="preserve"> </w:t>
      </w:r>
      <w:r>
        <w:rPr>
          <w:rFonts w:hint="eastAsia" w:cs="黑体"/>
          <w:color w:val="auto"/>
          <w:sz w:val="32"/>
          <w:szCs w:val="40"/>
        </w:rPr>
        <w:t>合同协议书</w:t>
      </w:r>
    </w:p>
    <w:p w14:paraId="4C66DFA0">
      <w:pPr>
        <w:spacing w:line="360" w:lineRule="exact"/>
        <w:rPr>
          <w:color w:val="auto"/>
          <w:u w:val="single"/>
        </w:rPr>
      </w:pPr>
      <w:r>
        <w:rPr>
          <w:rFonts w:hint="eastAsia" w:hAnsi="宋体" w:cs="宋体"/>
          <w:color w:val="auto"/>
        </w:rPr>
        <w:t>发包人（全称）：</w:t>
      </w:r>
      <w:r>
        <w:rPr>
          <w:rFonts w:hint="eastAsia" w:ascii="宋体" w:hAnsi="宋体" w:cs="宋体"/>
          <w:color w:val="auto"/>
          <w:kern w:val="1"/>
          <w:szCs w:val="21"/>
          <w:u w:val="single"/>
        </w:rPr>
        <w:t>广西壮族自治区桂东人民医院</w:t>
      </w:r>
      <w:r>
        <w:rPr>
          <w:rFonts w:hAnsi="宋体"/>
          <w:color w:val="auto"/>
          <w:u w:val="single"/>
        </w:rPr>
        <w:t xml:space="preserve"> </w:t>
      </w:r>
    </w:p>
    <w:p w14:paraId="30611FBB">
      <w:pPr>
        <w:spacing w:line="360" w:lineRule="exact"/>
        <w:rPr>
          <w:rFonts w:hint="default" w:eastAsia="宋体"/>
          <w:color w:val="auto"/>
          <w:u w:val="single"/>
          <w:lang w:val="en-US" w:eastAsia="zh-CN"/>
        </w:rPr>
      </w:pPr>
      <w:r>
        <w:rPr>
          <w:rFonts w:hint="eastAsia" w:hAnsi="宋体" w:cs="宋体"/>
          <w:color w:val="auto"/>
        </w:rPr>
        <w:t>承包人（全称）：</w:t>
      </w:r>
      <w:r>
        <w:rPr>
          <w:rFonts w:hAnsi="宋体"/>
          <w:color w:val="auto"/>
          <w:u w:val="single"/>
        </w:rPr>
        <w:t xml:space="preserve"> </w:t>
      </w:r>
      <w:r>
        <w:rPr>
          <w:rFonts w:hint="eastAsia" w:hAnsi="宋体"/>
          <w:color w:val="auto"/>
          <w:u w:val="single"/>
          <w:lang w:val="en-US" w:eastAsia="zh-CN"/>
        </w:rPr>
        <w:t xml:space="preserve">  </w:t>
      </w:r>
    </w:p>
    <w:p w14:paraId="19B6C38F">
      <w:pPr>
        <w:spacing w:line="360" w:lineRule="exact"/>
        <w:ind w:firstLine="420" w:firstLineChars="200"/>
        <w:rPr>
          <w:rFonts w:hAnsi="宋体"/>
          <w:color w:val="auto"/>
        </w:rPr>
      </w:pPr>
      <w:r>
        <w:rPr>
          <w:rFonts w:hint="eastAsia" w:hAnsi="宋体" w:cs="宋体"/>
          <w:color w:val="auto"/>
        </w:rPr>
        <w:t>依据《中华人民共和国民法典》、《中华人民共和国建筑法》及有关法律规定，遵循平等、自愿、公平和诚实信用的原则，双方就</w:t>
      </w:r>
      <w:r>
        <w:rPr>
          <w:rFonts w:hint="eastAsia"/>
          <w:color w:val="auto"/>
          <w:u w:val="single"/>
        </w:rPr>
        <w:t>旧核磁共振楼至进修学员楼间挡雨蓬改造工程</w:t>
      </w:r>
      <w:r>
        <w:rPr>
          <w:rFonts w:hint="eastAsia" w:hAnsi="宋体" w:cs="宋体"/>
          <w:color w:val="auto"/>
        </w:rPr>
        <w:t>施工及有关事项，根据发包人竞争性磋商文件及承包人响应文件，共同达成如下协议：</w:t>
      </w:r>
      <w:bookmarkStart w:id="4" w:name="_Toc351203481"/>
    </w:p>
    <w:p w14:paraId="26CAAE90">
      <w:pPr>
        <w:spacing w:line="360" w:lineRule="exact"/>
        <w:ind w:firstLine="422" w:firstLineChars="200"/>
        <w:outlineLvl w:val="0"/>
        <w:rPr>
          <w:b/>
          <w:bCs/>
          <w:color w:val="auto"/>
        </w:rPr>
      </w:pPr>
      <w:r>
        <w:rPr>
          <w:rFonts w:hint="eastAsia" w:hAnsi="宋体" w:cs="宋体"/>
          <w:b/>
          <w:bCs/>
          <w:color w:val="auto"/>
        </w:rPr>
        <w:t>一、工程概况</w:t>
      </w:r>
      <w:bookmarkEnd w:id="4"/>
    </w:p>
    <w:p w14:paraId="7C8FEB34">
      <w:pPr>
        <w:spacing w:line="360" w:lineRule="exact"/>
        <w:ind w:firstLine="411" w:firstLineChars="196"/>
        <w:rPr>
          <w:color w:val="auto"/>
          <w:u w:val="single"/>
        </w:rPr>
      </w:pPr>
      <w:r>
        <w:rPr>
          <w:color w:val="auto"/>
        </w:rPr>
        <w:t xml:space="preserve">1. </w:t>
      </w:r>
      <w:r>
        <w:rPr>
          <w:rFonts w:hint="eastAsia" w:hAnsi="宋体" w:cs="宋体"/>
          <w:color w:val="auto"/>
        </w:rPr>
        <w:t>工程名称：</w:t>
      </w:r>
      <w:r>
        <w:rPr>
          <w:rFonts w:hint="eastAsia"/>
          <w:color w:val="auto"/>
          <w:u w:val="single"/>
        </w:rPr>
        <w:t>门诊外科楼13、20、21、23楼部分中央空调盘管机改造</w:t>
      </w:r>
      <w:r>
        <w:rPr>
          <w:rFonts w:hint="eastAsia"/>
          <w:color w:val="auto"/>
          <w:u w:val="single"/>
          <w:lang w:val="en-US" w:eastAsia="zh-CN"/>
        </w:rPr>
        <w:t>工程</w:t>
      </w:r>
      <w:r>
        <w:rPr>
          <w:color w:val="auto"/>
          <w:u w:val="single"/>
        </w:rPr>
        <w:t xml:space="preserve"> </w:t>
      </w:r>
      <w:r>
        <w:rPr>
          <w:rFonts w:hint="eastAsia" w:hAnsi="宋体" w:cs="宋体"/>
          <w:color w:val="auto"/>
        </w:rPr>
        <w:t>。</w:t>
      </w:r>
    </w:p>
    <w:p w14:paraId="4F93EE4B">
      <w:pPr>
        <w:spacing w:line="360" w:lineRule="exact"/>
        <w:ind w:firstLine="411" w:firstLineChars="196"/>
        <w:rPr>
          <w:color w:val="auto"/>
        </w:rPr>
      </w:pPr>
      <w:r>
        <w:rPr>
          <w:color w:val="auto"/>
        </w:rPr>
        <w:t xml:space="preserve">2. </w:t>
      </w:r>
      <w:r>
        <w:rPr>
          <w:rFonts w:hint="eastAsia" w:hAnsi="宋体" w:cs="宋体"/>
          <w:color w:val="auto"/>
        </w:rPr>
        <w:t>工程地点：</w:t>
      </w:r>
      <w:r>
        <w:rPr>
          <w:color w:val="auto"/>
          <w:u w:val="single"/>
        </w:rPr>
        <w:t xml:space="preserve">  </w:t>
      </w:r>
      <w:r>
        <w:rPr>
          <w:rFonts w:hint="eastAsia"/>
          <w:color w:val="auto"/>
          <w:u w:val="single"/>
        </w:rPr>
        <w:t>广西壮族自治区梧州市万秀区西江四路金鸡冲1号</w:t>
      </w:r>
      <w:r>
        <w:rPr>
          <w:color w:val="auto"/>
          <w:u w:val="single"/>
        </w:rPr>
        <w:t xml:space="preserve">   </w:t>
      </w:r>
      <w:r>
        <w:rPr>
          <w:rFonts w:hint="eastAsia" w:hAnsi="宋体" w:cs="宋体"/>
          <w:color w:val="auto"/>
        </w:rPr>
        <w:t>。</w:t>
      </w:r>
    </w:p>
    <w:p w14:paraId="0A99D989">
      <w:pPr>
        <w:spacing w:line="360" w:lineRule="exact"/>
        <w:ind w:firstLine="411" w:firstLineChars="196"/>
        <w:rPr>
          <w:color w:val="auto"/>
        </w:rPr>
      </w:pPr>
      <w:r>
        <w:rPr>
          <w:color w:val="auto"/>
        </w:rPr>
        <w:t xml:space="preserve">3. </w:t>
      </w:r>
      <w:r>
        <w:rPr>
          <w:rFonts w:hint="eastAsia" w:hAnsi="宋体" w:cs="宋体"/>
          <w:color w:val="auto"/>
        </w:rPr>
        <w:t>工程立项批准文号：</w:t>
      </w:r>
      <w:r>
        <w:rPr>
          <w:color w:val="auto"/>
          <w:u w:val="single"/>
        </w:rPr>
        <w:t xml:space="preserve">   </w:t>
      </w:r>
      <w:r>
        <w:rPr>
          <w:rFonts w:hint="eastAsia"/>
          <w:color w:val="auto"/>
          <w:u w:val="single"/>
        </w:rPr>
        <w:t xml:space="preserve">    </w:t>
      </w:r>
      <w:r>
        <w:rPr>
          <w:color w:val="auto"/>
          <w:u w:val="single"/>
        </w:rPr>
        <w:t>/</w:t>
      </w:r>
      <w:r>
        <w:rPr>
          <w:rFonts w:hint="eastAsia"/>
          <w:color w:val="auto"/>
          <w:u w:val="single"/>
        </w:rPr>
        <w:t xml:space="preserve">                        </w:t>
      </w:r>
      <w:r>
        <w:rPr>
          <w:color w:val="auto"/>
          <w:u w:val="single"/>
        </w:rPr>
        <w:t xml:space="preserve">    </w:t>
      </w:r>
      <w:r>
        <w:rPr>
          <w:rFonts w:hint="eastAsia" w:hAnsi="宋体" w:cs="宋体"/>
          <w:color w:val="auto"/>
        </w:rPr>
        <w:t>。</w:t>
      </w:r>
    </w:p>
    <w:p w14:paraId="06803530">
      <w:pPr>
        <w:spacing w:line="360" w:lineRule="exact"/>
        <w:ind w:firstLine="411" w:firstLineChars="196"/>
        <w:rPr>
          <w:color w:val="auto"/>
        </w:rPr>
      </w:pPr>
      <w:r>
        <w:rPr>
          <w:color w:val="auto"/>
        </w:rPr>
        <w:t xml:space="preserve">4. </w:t>
      </w:r>
      <w:r>
        <w:rPr>
          <w:rFonts w:hint="eastAsia" w:hAnsi="宋体" w:cs="宋体"/>
          <w:color w:val="auto"/>
        </w:rPr>
        <w:t>资金来源：</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rFonts w:hint="eastAsia"/>
          <w:color w:val="auto"/>
          <w:u w:val="single"/>
          <w:lang w:val="en-US" w:eastAsia="zh-CN"/>
        </w:rPr>
        <w:t>单位自筹</w:t>
      </w:r>
      <w:r>
        <w:rPr>
          <w:rFonts w:hint="eastAsia"/>
          <w:color w:val="auto"/>
          <w:u w:val="single"/>
        </w:rPr>
        <w:t xml:space="preserve">                            </w:t>
      </w:r>
      <w:r>
        <w:rPr>
          <w:color w:val="auto"/>
          <w:u w:val="single"/>
        </w:rPr>
        <w:t xml:space="preserve">   </w:t>
      </w:r>
      <w:r>
        <w:rPr>
          <w:rFonts w:hint="eastAsia" w:hAnsi="宋体" w:cs="宋体"/>
          <w:color w:val="auto"/>
        </w:rPr>
        <w:t>。</w:t>
      </w:r>
    </w:p>
    <w:p w14:paraId="74E46352">
      <w:pPr>
        <w:spacing w:line="360" w:lineRule="exact"/>
        <w:ind w:firstLine="411" w:firstLineChars="196"/>
        <w:rPr>
          <w:color w:val="auto"/>
        </w:rPr>
      </w:pPr>
      <w:r>
        <w:rPr>
          <w:color w:val="auto"/>
        </w:rPr>
        <w:t xml:space="preserve">5. </w:t>
      </w:r>
      <w:r>
        <w:rPr>
          <w:rFonts w:hint="eastAsia" w:hAnsi="宋体" w:cs="宋体"/>
          <w:color w:val="auto"/>
        </w:rPr>
        <w:t>工程内容：</w:t>
      </w:r>
      <w:r>
        <w:rPr>
          <w:rFonts w:hint="eastAsia"/>
          <w:color w:val="auto"/>
          <w:u w:val="single"/>
        </w:rPr>
        <w:t>广西壮族自治区桂东人民医院</w:t>
      </w:r>
      <w:r>
        <w:rPr>
          <w:rFonts w:hint="eastAsia"/>
          <w:color w:val="auto"/>
          <w:u w:val="single"/>
          <w:lang w:val="en-US" w:eastAsia="zh-CN"/>
        </w:rPr>
        <w:t>门诊外科楼13、20、21、23楼部分中央空调盘管机改造工程</w:t>
      </w:r>
      <w:r>
        <w:rPr>
          <w:rFonts w:hint="eastAsia"/>
          <w:color w:val="auto"/>
          <w:u w:val="single"/>
        </w:rPr>
        <w:t xml:space="preserve">。具体工程量和各项技术指标以该工程项目施工图设计及工程量清单为准。 </w:t>
      </w:r>
    </w:p>
    <w:p w14:paraId="6FE0DF54">
      <w:pPr>
        <w:spacing w:line="360" w:lineRule="exact"/>
        <w:ind w:firstLine="411" w:firstLineChars="196"/>
        <w:rPr>
          <w:color w:val="auto"/>
        </w:rPr>
      </w:pPr>
      <w:r>
        <w:rPr>
          <w:color w:val="auto"/>
        </w:rPr>
        <w:t xml:space="preserve">6. </w:t>
      </w:r>
      <w:r>
        <w:rPr>
          <w:rFonts w:hint="eastAsia" w:hAnsi="宋体" w:cs="宋体"/>
          <w:color w:val="auto"/>
        </w:rPr>
        <w:t>工程承包范围：</w:t>
      </w:r>
    </w:p>
    <w:p w14:paraId="747612B2">
      <w:pPr>
        <w:spacing w:line="360" w:lineRule="exact"/>
        <w:ind w:firstLine="405" w:firstLineChars="193"/>
        <w:rPr>
          <w:rFonts w:hAnsi="宋体"/>
          <w:color w:val="auto"/>
        </w:rPr>
      </w:pPr>
      <w:r>
        <w:rPr>
          <w:color w:val="auto"/>
          <w:u w:val="single"/>
        </w:rPr>
        <w:t xml:space="preserve">  </w:t>
      </w:r>
      <w:r>
        <w:rPr>
          <w:rFonts w:hint="eastAsia"/>
          <w:color w:val="auto"/>
          <w:u w:val="single"/>
        </w:rPr>
        <w:t xml:space="preserve"> 以工程量和各项技术指标以该工程项目施工图设计及工程量清单为准。</w:t>
      </w:r>
    </w:p>
    <w:p w14:paraId="561866EE">
      <w:pPr>
        <w:spacing w:line="360" w:lineRule="exact"/>
        <w:ind w:firstLine="407" w:firstLineChars="193"/>
        <w:outlineLvl w:val="0"/>
        <w:rPr>
          <w:b/>
          <w:bCs/>
          <w:color w:val="auto"/>
        </w:rPr>
      </w:pPr>
      <w:bookmarkStart w:id="5" w:name="_Toc351203482"/>
      <w:r>
        <w:rPr>
          <w:rFonts w:hint="eastAsia" w:hAnsi="宋体" w:cs="宋体"/>
          <w:b/>
          <w:bCs/>
          <w:color w:val="auto"/>
        </w:rPr>
        <w:t>二、合同工期</w:t>
      </w:r>
      <w:bookmarkEnd w:id="5"/>
    </w:p>
    <w:p w14:paraId="3DAF507C">
      <w:pPr>
        <w:spacing w:line="360" w:lineRule="exact"/>
        <w:ind w:firstLine="459"/>
        <w:rPr>
          <w:color w:val="auto"/>
        </w:rPr>
      </w:pPr>
      <w:r>
        <w:rPr>
          <w:rFonts w:hint="eastAsia" w:hAnsi="宋体" w:cs="宋体"/>
          <w:color w:val="auto"/>
        </w:rPr>
        <w:t>计划开工日期：</w:t>
      </w:r>
      <w:r>
        <w:rPr>
          <w:rFonts w:hAnsi="宋体"/>
          <w:color w:val="auto"/>
          <w:u w:val="single"/>
        </w:rPr>
        <w:t></w:t>
      </w:r>
      <w:r>
        <w:rPr>
          <w:rFonts w:hint="eastAsia" w:hAnsi="宋体"/>
          <w:color w:val="auto"/>
          <w:u w:val="single"/>
          <w:lang w:val="en-US" w:eastAsia="zh-CN"/>
        </w:rPr>
        <w:t>2025</w:t>
      </w:r>
      <w:r>
        <w:rPr>
          <w:rFonts w:hAnsi="宋体"/>
          <w:color w:val="auto"/>
          <w:u w:val="single"/>
        </w:rPr>
        <w:t></w:t>
      </w:r>
      <w:r>
        <w:rPr>
          <w:rFonts w:hAnsi="宋体"/>
          <w:color w:val="auto"/>
        </w:rPr>
        <w:t>年</w:t>
      </w:r>
      <w:r>
        <w:rPr>
          <w:rFonts w:hAnsi="宋体"/>
          <w:color w:val="auto"/>
          <w:u w:val="single"/>
        </w:rPr>
        <w:t></w:t>
      </w:r>
      <w:r>
        <w:rPr>
          <w:rFonts w:hint="eastAsia" w:hAnsi="宋体"/>
          <w:color w:val="auto"/>
          <w:u w:val="single"/>
          <w:lang w:val="en-US" w:eastAsia="zh-CN"/>
        </w:rPr>
        <w:t xml:space="preserve">  </w:t>
      </w:r>
      <w:r>
        <w:rPr>
          <w:rFonts w:hAnsi="宋体"/>
          <w:color w:val="auto"/>
          <w:u w:val="single"/>
        </w:rPr>
        <w:t></w:t>
      </w:r>
      <w:r>
        <w:rPr>
          <w:rFonts w:hAnsi="宋体"/>
          <w:color w:val="auto"/>
        </w:rPr>
        <w:t>月</w:t>
      </w:r>
      <w:r>
        <w:rPr>
          <w:rFonts w:hAnsi="宋体"/>
          <w:color w:val="auto"/>
          <w:u w:val="single"/>
        </w:rPr>
        <w:t></w:t>
      </w:r>
      <w:r>
        <w:rPr>
          <w:rFonts w:hAnsi="宋体"/>
          <w:color w:val="auto"/>
        </w:rPr>
        <w:t>日。</w:t>
      </w:r>
      <w:r>
        <w:rPr>
          <w:rFonts w:hint="eastAsia" w:hAnsi="宋体" w:cs="宋体"/>
          <w:color w:val="auto"/>
        </w:rPr>
        <w:t>（具体以发包人书面通知为准）</w:t>
      </w:r>
    </w:p>
    <w:p w14:paraId="18BCF05D">
      <w:pPr>
        <w:spacing w:line="360" w:lineRule="exact"/>
        <w:ind w:firstLine="459"/>
        <w:rPr>
          <w:color w:val="auto"/>
        </w:rPr>
      </w:pPr>
      <w:r>
        <w:rPr>
          <w:rFonts w:hint="eastAsia" w:hAnsi="宋体" w:cs="宋体"/>
          <w:color w:val="auto"/>
        </w:rPr>
        <w:t>计划竣工日期：</w:t>
      </w:r>
      <w:r>
        <w:rPr>
          <w:rFonts w:hAnsi="宋体"/>
          <w:color w:val="auto"/>
          <w:u w:val="single"/>
        </w:rPr>
        <w:t></w:t>
      </w:r>
      <w:r>
        <w:rPr>
          <w:rFonts w:hint="eastAsia" w:hAnsi="宋体"/>
          <w:color w:val="auto"/>
          <w:u w:val="single"/>
          <w:lang w:val="en-US" w:eastAsia="zh-CN"/>
        </w:rPr>
        <w:t>2025</w:t>
      </w:r>
      <w:r>
        <w:rPr>
          <w:rFonts w:hAnsi="宋体"/>
          <w:color w:val="auto"/>
          <w:u w:val="single"/>
        </w:rPr>
        <w:t></w:t>
      </w:r>
      <w:r>
        <w:rPr>
          <w:rFonts w:hAnsi="宋体"/>
          <w:color w:val="auto"/>
        </w:rPr>
        <w:t>年</w:t>
      </w:r>
      <w:r>
        <w:rPr>
          <w:rFonts w:hAnsi="宋体"/>
          <w:color w:val="auto"/>
          <w:u w:val="single"/>
        </w:rPr>
        <w:t></w:t>
      </w:r>
      <w:r>
        <w:rPr>
          <w:rFonts w:hAnsi="宋体"/>
          <w:color w:val="auto"/>
        </w:rPr>
        <w:t>月</w:t>
      </w:r>
      <w:r>
        <w:rPr>
          <w:rFonts w:hAnsi="宋体"/>
          <w:color w:val="auto"/>
          <w:u w:val="single"/>
        </w:rPr>
        <w:t></w:t>
      </w:r>
      <w:r>
        <w:rPr>
          <w:rFonts w:hAnsi="宋体"/>
          <w:color w:val="auto"/>
        </w:rPr>
        <w:t>日</w:t>
      </w:r>
      <w:r>
        <w:rPr>
          <w:rFonts w:hint="eastAsia" w:hAnsi="宋体" w:cs="宋体"/>
          <w:color w:val="auto"/>
        </w:rPr>
        <w:t>。</w:t>
      </w:r>
    </w:p>
    <w:p w14:paraId="398744E9">
      <w:pPr>
        <w:spacing w:line="360" w:lineRule="exact"/>
        <w:ind w:firstLine="459"/>
        <w:rPr>
          <w:rFonts w:hint="eastAsia" w:ascii="Times New Roman" w:hAnsi="宋体" w:cs="宋体"/>
          <w:color w:val="auto"/>
        </w:rPr>
      </w:pPr>
      <w:r>
        <w:rPr>
          <w:rFonts w:hint="eastAsia" w:hAnsi="宋体" w:cs="宋体"/>
          <w:color w:val="auto"/>
        </w:rPr>
        <w:t>工期总日历天数：</w:t>
      </w:r>
      <w:r>
        <w:rPr>
          <w:rFonts w:hint="eastAsia" w:hAnsi="宋体" w:cs="宋体"/>
          <w:color w:val="auto"/>
          <w:u w:val="single"/>
          <w:lang w:val="en-US" w:eastAsia="zh-CN"/>
        </w:rPr>
        <w:t>15</w:t>
      </w:r>
      <w:r>
        <w:rPr>
          <w:rFonts w:hint="eastAsia" w:hAnsi="宋体" w:cs="宋体"/>
          <w:color w:val="auto"/>
          <w:u w:val="single"/>
        </w:rPr>
        <w:t xml:space="preserve"> </w:t>
      </w:r>
      <w:r>
        <w:rPr>
          <w:rFonts w:hint="eastAsia" w:hAnsi="宋体" w:cs="宋体"/>
          <w:color w:val="auto"/>
        </w:rPr>
        <w:t>天。工期总日历天数与根据前述计划开竣工日期计算的工期天数不一致的，以工期总日历天数为准。</w:t>
      </w:r>
      <w:r>
        <w:rPr>
          <w:rFonts w:hint="eastAsia" w:ascii="Times New Roman" w:hAnsi="宋体" w:cs="宋体"/>
          <w:color w:val="auto"/>
          <w:lang w:val="en-US" w:eastAsia="zh-CN"/>
        </w:rPr>
        <w:t>违约责任：乙方未按合同规定的时间竣工，每逾期一天，按合同总价的1%/天计算违约金，不可抗力事件发生或甲方原因影响除外。如无不可抗力事件发生或甲方原因影响的发生，乙方无故拖延工程期限，甲方可随时终止合同，支付已完成工程量的80%工程款给乙方。</w:t>
      </w:r>
    </w:p>
    <w:p w14:paraId="6FB28949">
      <w:pPr>
        <w:spacing w:line="360" w:lineRule="exact"/>
        <w:ind w:firstLine="459"/>
        <w:outlineLvl w:val="0"/>
        <w:rPr>
          <w:b/>
          <w:bCs/>
          <w:color w:val="auto"/>
        </w:rPr>
      </w:pPr>
      <w:bookmarkStart w:id="6" w:name="_Toc351203483"/>
      <w:r>
        <w:rPr>
          <w:rFonts w:hint="eastAsia" w:hAnsi="宋体" w:cs="宋体"/>
          <w:b/>
          <w:bCs/>
          <w:color w:val="auto"/>
        </w:rPr>
        <w:t>三、质量标准</w:t>
      </w:r>
      <w:bookmarkEnd w:id="6"/>
    </w:p>
    <w:p w14:paraId="5C48F447">
      <w:pPr>
        <w:spacing w:line="360" w:lineRule="exact"/>
        <w:ind w:firstLine="459"/>
        <w:rPr>
          <w:rFonts w:hAnsi="宋体"/>
          <w:color w:val="auto"/>
        </w:rPr>
      </w:pPr>
      <w:r>
        <w:rPr>
          <w:rFonts w:hint="eastAsia" w:hAnsi="宋体" w:cs="宋体"/>
          <w:color w:val="auto"/>
        </w:rPr>
        <w:t>工程质量符合</w:t>
      </w:r>
      <w:r>
        <w:rPr>
          <w:rFonts w:hint="eastAsia" w:hAnsi="宋体" w:cs="宋体"/>
          <w:color w:val="auto"/>
          <w:u w:val="single"/>
        </w:rPr>
        <w:t>合格</w:t>
      </w:r>
      <w:r>
        <w:rPr>
          <w:rFonts w:hint="eastAsia" w:hAnsi="宋体" w:cs="宋体"/>
          <w:color w:val="auto"/>
        </w:rPr>
        <w:t>标准。</w:t>
      </w:r>
    </w:p>
    <w:p w14:paraId="0D50B22A">
      <w:pPr>
        <w:spacing w:line="360" w:lineRule="exact"/>
        <w:ind w:firstLine="459"/>
        <w:outlineLvl w:val="0"/>
        <w:rPr>
          <w:rFonts w:hAnsi="宋体"/>
          <w:b/>
          <w:bCs/>
          <w:color w:val="auto"/>
        </w:rPr>
      </w:pPr>
      <w:bookmarkStart w:id="7" w:name="_Toc351203484"/>
      <w:r>
        <w:rPr>
          <w:rFonts w:hint="eastAsia" w:hAnsi="宋体" w:cs="宋体"/>
          <w:b/>
          <w:bCs/>
          <w:color w:val="auto"/>
        </w:rPr>
        <w:t>四、签约合同价与合同价格形式</w:t>
      </w:r>
      <w:bookmarkEnd w:id="7"/>
    </w:p>
    <w:p w14:paraId="614F8E5A">
      <w:pPr>
        <w:spacing w:line="360" w:lineRule="exact"/>
        <w:ind w:firstLine="459"/>
        <w:rPr>
          <w:color w:val="auto"/>
        </w:rPr>
      </w:pPr>
      <w:r>
        <w:rPr>
          <w:color w:val="auto"/>
        </w:rPr>
        <w:t xml:space="preserve">1. </w:t>
      </w:r>
      <w:r>
        <w:rPr>
          <w:rFonts w:hint="eastAsia" w:hAnsi="宋体" w:cs="宋体"/>
          <w:color w:val="auto"/>
        </w:rPr>
        <w:t>签约合同价为：</w:t>
      </w:r>
    </w:p>
    <w:p w14:paraId="26A685B0">
      <w:pPr>
        <w:spacing w:line="360" w:lineRule="exact"/>
        <w:ind w:firstLine="525" w:firstLineChars="250"/>
        <w:rPr>
          <w:rFonts w:hAnsi="宋体"/>
          <w:color w:val="auto"/>
        </w:rPr>
      </w:pPr>
      <w:r>
        <w:rPr>
          <w:rFonts w:hint="eastAsia" w:hAnsi="宋体" w:cs="宋体"/>
          <w:color w:val="auto"/>
        </w:rPr>
        <w:t>人民币（大写）</w:t>
      </w:r>
      <w:r>
        <w:rPr>
          <w:color w:val="auto"/>
          <w:u w:val="single"/>
        </w:rPr>
        <w:t xml:space="preserve">  </w:t>
      </w:r>
      <w:r>
        <w:rPr>
          <w:rFonts w:hint="eastAsia" w:cs="宋体"/>
          <w:color w:val="auto"/>
        </w:rPr>
        <w:t>（</w:t>
      </w:r>
      <w:r>
        <w:rPr>
          <w:color w:val="auto"/>
        </w:rPr>
        <w:t>¥</w:t>
      </w:r>
      <w:r>
        <w:rPr>
          <w:color w:val="auto"/>
          <w:u w:val="single"/>
        </w:rPr>
        <w:t xml:space="preserve">  </w:t>
      </w:r>
      <w:r>
        <w:rPr>
          <w:rFonts w:hint="eastAsia" w:hAnsi="宋体" w:cs="宋体"/>
          <w:color w:val="auto"/>
        </w:rPr>
        <w:t>元</w:t>
      </w:r>
      <w:r>
        <w:rPr>
          <w:rFonts w:hint="eastAsia" w:cs="宋体"/>
          <w:color w:val="auto"/>
        </w:rPr>
        <w:t>）</w:t>
      </w:r>
      <w:r>
        <w:rPr>
          <w:rFonts w:hint="eastAsia" w:hAnsi="宋体" w:cs="宋体"/>
          <w:color w:val="auto"/>
        </w:rPr>
        <w:t>；</w:t>
      </w:r>
      <w:r>
        <w:rPr>
          <w:rFonts w:hint="eastAsia"/>
          <w:lang w:val="en-US" w:eastAsia="zh-CN"/>
        </w:rPr>
        <w:t>合同付款方式、第一期在发包人验收合格后且收到承包人发票后10日内付</w:t>
      </w:r>
      <w:r>
        <w:rPr>
          <w:rFonts w:hint="eastAsia"/>
          <w:u w:val="single"/>
          <w:lang w:val="en-US" w:eastAsia="zh-CN"/>
        </w:rPr>
        <w:t>95%</w:t>
      </w:r>
      <w:r>
        <w:rPr>
          <w:rFonts w:hint="eastAsia"/>
          <w:lang w:val="en-US" w:eastAsia="zh-CN"/>
        </w:rPr>
        <w:t>，第二期在缺陷责任期满且无第三方维修费用产生10日内付剩余</w:t>
      </w:r>
      <w:r>
        <w:rPr>
          <w:rFonts w:hint="eastAsia"/>
          <w:u w:val="single"/>
          <w:lang w:val="en-US" w:eastAsia="zh-CN"/>
        </w:rPr>
        <w:t xml:space="preserve">5% </w:t>
      </w:r>
      <w:r>
        <w:rPr>
          <w:rFonts w:hint="eastAsia"/>
          <w:u w:val="none"/>
          <w:lang w:val="en-US" w:eastAsia="zh-CN"/>
        </w:rPr>
        <w:t>。</w:t>
      </w:r>
    </w:p>
    <w:p w14:paraId="6E999D42">
      <w:pPr>
        <w:numPr>
          <w:ilvl w:val="0"/>
          <w:numId w:val="1"/>
        </w:numPr>
        <w:spacing w:line="360" w:lineRule="exact"/>
        <w:ind w:firstLine="420" w:firstLineChars="200"/>
        <w:rPr>
          <w:rFonts w:hAnsi="宋体" w:cs="宋体"/>
          <w:color w:val="auto"/>
        </w:rPr>
      </w:pPr>
      <w:r>
        <w:rPr>
          <w:rFonts w:hint="eastAsia" w:hAnsi="宋体" w:cs="宋体"/>
          <w:color w:val="auto"/>
        </w:rPr>
        <w:t>合同价格形式：总价合同，工程量清单范围内总价承包。</w:t>
      </w:r>
    </w:p>
    <w:p w14:paraId="44B42F09">
      <w:pPr>
        <w:spacing w:line="360" w:lineRule="exact"/>
        <w:ind w:firstLine="422" w:firstLineChars="200"/>
        <w:outlineLvl w:val="0"/>
        <w:rPr>
          <w:b/>
          <w:bCs/>
          <w:color w:val="auto"/>
        </w:rPr>
      </w:pPr>
      <w:bookmarkStart w:id="8" w:name="_Toc351203485"/>
      <w:r>
        <w:rPr>
          <w:rFonts w:hint="eastAsia" w:hAnsi="宋体" w:cs="宋体"/>
          <w:b/>
          <w:bCs/>
          <w:color w:val="auto"/>
        </w:rPr>
        <w:t>五、</w:t>
      </w:r>
      <w:bookmarkEnd w:id="8"/>
      <w:r>
        <w:rPr>
          <w:rFonts w:hint="eastAsia" w:hAnsi="宋体" w:cs="宋体"/>
          <w:b/>
          <w:bCs/>
          <w:color w:val="auto"/>
        </w:rPr>
        <w:t>项目经理</w:t>
      </w:r>
    </w:p>
    <w:p w14:paraId="2CCC86E5">
      <w:pPr>
        <w:spacing w:line="360" w:lineRule="exact"/>
        <w:ind w:firstLine="420" w:firstLineChars="200"/>
        <w:rPr>
          <w:rFonts w:hAnsi="宋体"/>
          <w:color w:val="auto"/>
        </w:rPr>
      </w:pPr>
      <w:r>
        <w:rPr>
          <w:rFonts w:hint="eastAsia" w:hAnsi="宋体" w:cs="宋体"/>
          <w:color w:val="auto"/>
        </w:rPr>
        <w:t>承包人项目经理：</w:t>
      </w:r>
      <w:r>
        <w:rPr>
          <w:color w:val="auto"/>
          <w:u w:val="single"/>
        </w:rPr>
        <w:t xml:space="preserve">     </w:t>
      </w:r>
      <w:r>
        <w:rPr>
          <w:rFonts w:hint="eastAsia" w:hAnsi="宋体" w:cs="宋体"/>
          <w:color w:val="auto"/>
        </w:rPr>
        <w:t>。</w:t>
      </w:r>
    </w:p>
    <w:p w14:paraId="62FD791F">
      <w:pPr>
        <w:spacing w:line="360" w:lineRule="exact"/>
        <w:ind w:firstLine="422" w:firstLineChars="200"/>
        <w:outlineLvl w:val="0"/>
        <w:rPr>
          <w:b/>
          <w:bCs/>
          <w:color w:val="auto"/>
        </w:rPr>
      </w:pPr>
      <w:bookmarkStart w:id="9" w:name="_Toc351203486"/>
      <w:r>
        <w:rPr>
          <w:rFonts w:hint="eastAsia" w:hAnsi="宋体" w:cs="宋体"/>
          <w:b/>
          <w:bCs/>
          <w:color w:val="auto"/>
        </w:rPr>
        <w:t>六、合同文件构成</w:t>
      </w:r>
      <w:bookmarkEnd w:id="9"/>
    </w:p>
    <w:p w14:paraId="61A40050">
      <w:pPr>
        <w:spacing w:line="360" w:lineRule="exact"/>
        <w:ind w:firstLine="420" w:firstLineChars="200"/>
        <w:rPr>
          <w:color w:val="auto"/>
        </w:rPr>
      </w:pPr>
      <w:r>
        <w:rPr>
          <w:rFonts w:hint="eastAsia" w:hAnsi="宋体" w:cs="宋体"/>
          <w:color w:val="auto"/>
        </w:rPr>
        <w:t>本协议书与下列文件一起构成合同文件：</w:t>
      </w:r>
    </w:p>
    <w:p w14:paraId="3810D18A">
      <w:pPr>
        <w:autoSpaceDE w:val="0"/>
        <w:autoSpaceDN w:val="0"/>
        <w:adjustRightInd w:val="0"/>
        <w:spacing w:line="360" w:lineRule="exact"/>
        <w:ind w:firstLine="420" w:firstLineChars="200"/>
        <w:jc w:val="left"/>
        <w:rPr>
          <w:color w:val="auto"/>
        </w:rPr>
      </w:pPr>
      <w:r>
        <w:rPr>
          <w:rFonts w:hint="eastAsia" w:hAnsi="宋体" w:cs="宋体"/>
          <w:color w:val="auto"/>
        </w:rPr>
        <w:t>（</w:t>
      </w:r>
      <w:r>
        <w:rPr>
          <w:color w:val="auto"/>
        </w:rPr>
        <w:t>1</w:t>
      </w:r>
      <w:r>
        <w:rPr>
          <w:rFonts w:hint="eastAsia" w:hAnsi="宋体" w:cs="宋体"/>
          <w:color w:val="auto"/>
        </w:rPr>
        <w:t>）成交通知书（如有）；</w:t>
      </w:r>
    </w:p>
    <w:p w14:paraId="0BA3DE74">
      <w:pPr>
        <w:autoSpaceDE w:val="0"/>
        <w:autoSpaceDN w:val="0"/>
        <w:adjustRightInd w:val="0"/>
        <w:spacing w:line="360" w:lineRule="exact"/>
        <w:ind w:firstLine="420" w:firstLineChars="200"/>
        <w:jc w:val="left"/>
        <w:rPr>
          <w:color w:val="auto"/>
        </w:rPr>
      </w:pPr>
      <w:r>
        <w:rPr>
          <w:rFonts w:hint="eastAsia" w:hAnsi="宋体" w:cs="宋体"/>
          <w:color w:val="auto"/>
        </w:rPr>
        <w:t>（</w:t>
      </w:r>
      <w:r>
        <w:rPr>
          <w:color w:val="auto"/>
        </w:rPr>
        <w:t>2</w:t>
      </w:r>
      <w:r>
        <w:rPr>
          <w:rFonts w:hint="eastAsia" w:hAnsi="宋体" w:cs="宋体"/>
          <w:color w:val="auto"/>
        </w:rPr>
        <w:t>）投标函及其附录（如有）；</w:t>
      </w:r>
      <w:r>
        <w:rPr>
          <w:color w:val="auto"/>
        </w:rPr>
        <w:t xml:space="preserve"> </w:t>
      </w:r>
    </w:p>
    <w:p w14:paraId="15B2FF66">
      <w:pPr>
        <w:autoSpaceDE w:val="0"/>
        <w:autoSpaceDN w:val="0"/>
        <w:adjustRightInd w:val="0"/>
        <w:spacing w:line="360" w:lineRule="exact"/>
        <w:ind w:firstLine="420" w:firstLineChars="200"/>
        <w:jc w:val="left"/>
        <w:rPr>
          <w:color w:val="auto"/>
        </w:rPr>
      </w:pPr>
      <w:r>
        <w:rPr>
          <w:rFonts w:hint="eastAsia" w:hAnsi="宋体" w:cs="宋体"/>
          <w:color w:val="auto"/>
        </w:rPr>
        <w:t>（</w:t>
      </w:r>
      <w:r>
        <w:rPr>
          <w:color w:val="auto"/>
        </w:rPr>
        <w:t>3</w:t>
      </w:r>
      <w:r>
        <w:rPr>
          <w:rFonts w:hint="eastAsia" w:hAnsi="宋体" w:cs="宋体"/>
          <w:color w:val="auto"/>
        </w:rPr>
        <w:t>）专用合同条款及其附件；</w:t>
      </w:r>
    </w:p>
    <w:p w14:paraId="3B24C9BA">
      <w:pPr>
        <w:autoSpaceDE w:val="0"/>
        <w:autoSpaceDN w:val="0"/>
        <w:adjustRightInd w:val="0"/>
        <w:spacing w:line="360" w:lineRule="exact"/>
        <w:ind w:firstLine="420" w:firstLineChars="200"/>
        <w:jc w:val="left"/>
        <w:rPr>
          <w:color w:val="auto"/>
        </w:rPr>
      </w:pPr>
      <w:r>
        <w:rPr>
          <w:rFonts w:hint="eastAsia" w:hAnsi="宋体" w:cs="宋体"/>
          <w:color w:val="auto"/>
        </w:rPr>
        <w:t>（</w:t>
      </w:r>
      <w:r>
        <w:rPr>
          <w:color w:val="auto"/>
        </w:rPr>
        <w:t>4</w:t>
      </w:r>
      <w:r>
        <w:rPr>
          <w:rFonts w:hint="eastAsia" w:hAnsi="宋体" w:cs="宋体"/>
          <w:color w:val="auto"/>
        </w:rPr>
        <w:t>）通用合同条款；</w:t>
      </w:r>
    </w:p>
    <w:p w14:paraId="2D9ABA70">
      <w:pPr>
        <w:autoSpaceDE w:val="0"/>
        <w:autoSpaceDN w:val="0"/>
        <w:adjustRightInd w:val="0"/>
        <w:spacing w:line="360" w:lineRule="exact"/>
        <w:ind w:firstLine="420" w:firstLineChars="200"/>
        <w:jc w:val="left"/>
        <w:rPr>
          <w:color w:val="auto"/>
        </w:rPr>
      </w:pPr>
      <w:r>
        <w:rPr>
          <w:rFonts w:hint="eastAsia" w:hAnsi="宋体" w:cs="宋体"/>
          <w:color w:val="auto"/>
        </w:rPr>
        <w:t>（</w:t>
      </w:r>
      <w:r>
        <w:rPr>
          <w:color w:val="auto"/>
        </w:rPr>
        <w:t>5</w:t>
      </w:r>
      <w:r>
        <w:rPr>
          <w:rFonts w:hint="eastAsia" w:hAnsi="宋体" w:cs="宋体"/>
          <w:color w:val="auto"/>
        </w:rPr>
        <w:t>）</w:t>
      </w:r>
      <w:r>
        <w:rPr>
          <w:rFonts w:ascii="宋体" w:hAnsi="宋体" w:cs="宋体"/>
          <w:color w:val="auto"/>
          <w:kern w:val="1"/>
          <w:szCs w:val="21"/>
        </w:rPr>
        <w:t>技术标准和要求</w:t>
      </w:r>
      <w:r>
        <w:rPr>
          <w:rFonts w:hint="eastAsia" w:hAnsi="宋体" w:cs="宋体"/>
          <w:color w:val="auto"/>
        </w:rPr>
        <w:t>；</w:t>
      </w:r>
    </w:p>
    <w:p w14:paraId="19B4A929">
      <w:pPr>
        <w:autoSpaceDE w:val="0"/>
        <w:autoSpaceDN w:val="0"/>
        <w:adjustRightInd w:val="0"/>
        <w:spacing w:line="360" w:lineRule="exact"/>
        <w:ind w:firstLine="420" w:firstLineChars="200"/>
        <w:jc w:val="left"/>
        <w:rPr>
          <w:color w:val="auto"/>
        </w:rPr>
      </w:pPr>
      <w:r>
        <w:rPr>
          <w:rFonts w:hint="eastAsia" w:hAnsi="宋体" w:cs="宋体"/>
          <w:color w:val="auto"/>
        </w:rPr>
        <w:t>（</w:t>
      </w:r>
      <w:r>
        <w:rPr>
          <w:color w:val="auto"/>
        </w:rPr>
        <w:t>6</w:t>
      </w:r>
      <w:r>
        <w:rPr>
          <w:rFonts w:hint="eastAsia" w:hAnsi="宋体" w:cs="宋体"/>
          <w:color w:val="auto"/>
        </w:rPr>
        <w:t>）</w:t>
      </w:r>
      <w:r>
        <w:rPr>
          <w:rFonts w:ascii="宋体" w:hAnsi="宋体" w:cs="宋体"/>
          <w:color w:val="auto"/>
          <w:kern w:val="1"/>
          <w:szCs w:val="21"/>
        </w:rPr>
        <w:t>已标价工程量清单或预算书</w:t>
      </w:r>
      <w:r>
        <w:rPr>
          <w:rFonts w:hint="eastAsia" w:hAnsi="宋体" w:cs="宋体"/>
          <w:color w:val="auto"/>
        </w:rPr>
        <w:t>；</w:t>
      </w:r>
    </w:p>
    <w:p w14:paraId="34C7F636">
      <w:pPr>
        <w:autoSpaceDE w:val="0"/>
        <w:autoSpaceDN w:val="0"/>
        <w:adjustRightInd w:val="0"/>
        <w:spacing w:line="360" w:lineRule="exact"/>
        <w:ind w:firstLine="420" w:firstLineChars="200"/>
        <w:jc w:val="left"/>
        <w:rPr>
          <w:color w:val="auto"/>
        </w:rPr>
      </w:pPr>
      <w:r>
        <w:rPr>
          <w:rFonts w:hint="eastAsia" w:hAnsi="宋体" w:cs="宋体"/>
          <w:color w:val="auto"/>
        </w:rPr>
        <w:t>（</w:t>
      </w:r>
      <w:r>
        <w:rPr>
          <w:color w:val="auto"/>
        </w:rPr>
        <w:t>7</w:t>
      </w:r>
      <w:r>
        <w:rPr>
          <w:rFonts w:hint="eastAsia" w:hAnsi="宋体" w:cs="宋体"/>
          <w:color w:val="auto"/>
        </w:rPr>
        <w:t>）</w:t>
      </w:r>
      <w:r>
        <w:rPr>
          <w:rFonts w:ascii="宋体" w:hAnsi="宋体" w:cs="宋体"/>
          <w:color w:val="auto"/>
          <w:kern w:val="1"/>
          <w:szCs w:val="21"/>
        </w:rPr>
        <w:t>图纸</w:t>
      </w:r>
      <w:r>
        <w:rPr>
          <w:rFonts w:hint="eastAsia" w:hAnsi="宋体" w:cs="宋体"/>
          <w:color w:val="auto"/>
        </w:rPr>
        <w:t>；</w:t>
      </w:r>
    </w:p>
    <w:p w14:paraId="284A661E">
      <w:pPr>
        <w:autoSpaceDE w:val="0"/>
        <w:autoSpaceDN w:val="0"/>
        <w:adjustRightInd w:val="0"/>
        <w:spacing w:line="360" w:lineRule="exact"/>
        <w:ind w:firstLine="420" w:firstLineChars="200"/>
        <w:jc w:val="left"/>
        <w:rPr>
          <w:rFonts w:hAnsi="宋体" w:cs="宋体"/>
          <w:color w:val="auto"/>
        </w:rPr>
      </w:pPr>
      <w:r>
        <w:rPr>
          <w:rFonts w:hint="eastAsia" w:hAnsi="宋体" w:cs="宋体"/>
          <w:color w:val="auto"/>
        </w:rPr>
        <w:t>（</w:t>
      </w:r>
      <w:r>
        <w:rPr>
          <w:color w:val="auto"/>
        </w:rPr>
        <w:t>8</w:t>
      </w:r>
      <w:r>
        <w:rPr>
          <w:rFonts w:hint="eastAsia" w:hAnsi="宋体" w:cs="宋体"/>
          <w:color w:val="auto"/>
        </w:rPr>
        <w:t>）其他合同文件：</w:t>
      </w:r>
    </w:p>
    <w:p w14:paraId="482F785B">
      <w:pPr>
        <w:spacing w:line="360" w:lineRule="exact"/>
        <w:ind w:firstLine="420"/>
        <w:jc w:val="left"/>
        <w:rPr>
          <w:rFonts w:cs="宋体"/>
          <w:color w:val="auto"/>
          <w:kern w:val="1"/>
          <w:szCs w:val="21"/>
        </w:rPr>
      </w:pPr>
      <w:r>
        <w:rPr>
          <w:rFonts w:cs="宋体"/>
          <w:color w:val="auto"/>
          <w:kern w:val="1"/>
          <w:szCs w:val="21"/>
        </w:rPr>
        <w:t>（</w:t>
      </w:r>
      <w:r>
        <w:rPr>
          <w:rFonts w:hint="eastAsia" w:cs="宋体"/>
          <w:color w:val="auto"/>
          <w:kern w:val="1"/>
          <w:szCs w:val="21"/>
        </w:rPr>
        <w:t>9</w:t>
      </w:r>
      <w:r>
        <w:rPr>
          <w:rFonts w:cs="宋体"/>
          <w:color w:val="auto"/>
          <w:kern w:val="1"/>
          <w:szCs w:val="21"/>
        </w:rPr>
        <w:t>）《建设工程工程量清单计价规范（GB5050-2013）》及其广西实施细则及《关于建筑业实施营业税改征增值税后广西壮族自治区建设工程计价依据调整的通知》（桂建标〔2016〕17号）、</w:t>
      </w:r>
      <w:r>
        <w:rPr>
          <w:rFonts w:hint="eastAsia" w:cs="宋体"/>
          <w:color w:val="auto"/>
          <w:kern w:val="1"/>
          <w:szCs w:val="21"/>
        </w:rPr>
        <w:t>《关于调整除税价计算适用增值税税率的通知》(桂造价[2019]1</w:t>
      </w:r>
      <w:r>
        <w:rPr>
          <w:rFonts w:hint="eastAsia" w:cs="宋体"/>
          <w:color w:val="auto"/>
          <w:kern w:val="1"/>
          <w:szCs w:val="21"/>
          <w:lang w:val="en-US" w:eastAsia="zh-CN"/>
        </w:rPr>
        <w:t>2</w:t>
      </w:r>
      <w:r>
        <w:rPr>
          <w:rFonts w:hint="eastAsia" w:cs="宋体"/>
          <w:color w:val="auto"/>
          <w:kern w:val="1"/>
          <w:szCs w:val="21"/>
        </w:rPr>
        <w:t>号)、</w:t>
      </w:r>
      <w:r>
        <w:rPr>
          <w:rFonts w:cs="宋体"/>
          <w:color w:val="auto"/>
          <w:kern w:val="1"/>
          <w:szCs w:val="21"/>
        </w:rPr>
        <w:t>《建设工程工程量清单计算规范（GB5854~50862-2013）》及其广西实施细则（修订本）。</w:t>
      </w:r>
    </w:p>
    <w:p w14:paraId="5B9BC82C">
      <w:pPr>
        <w:spacing w:line="360" w:lineRule="exact"/>
        <w:ind w:firstLine="420"/>
        <w:jc w:val="left"/>
        <w:rPr>
          <w:rFonts w:ascii="宋体" w:hAnsi="宋体"/>
          <w:color w:val="auto"/>
          <w:kern w:val="1"/>
          <w:szCs w:val="21"/>
        </w:rPr>
      </w:pPr>
      <w:r>
        <w:rPr>
          <w:rFonts w:ascii="宋体" w:hAnsi="宋体" w:cs="宋体"/>
          <w:color w:val="auto"/>
          <w:kern w:val="1"/>
          <w:szCs w:val="21"/>
        </w:rPr>
        <w:t>在合同订立及履行过程中形成的与合同有关的文件均构成合同文件组成部分。</w:t>
      </w:r>
    </w:p>
    <w:p w14:paraId="4648F04A">
      <w:pPr>
        <w:pStyle w:val="19"/>
        <w:spacing w:line="360" w:lineRule="exact"/>
        <w:rPr>
          <w:color w:val="auto"/>
        </w:rPr>
      </w:pPr>
      <w:r>
        <w:rPr>
          <w:rFonts w:ascii="宋体" w:hAnsi="宋体" w:cs="宋体"/>
          <w:color w:val="auto"/>
          <w:kern w:val="1"/>
          <w:szCs w:val="21"/>
        </w:rPr>
        <w:t>上述各项合同文件包括合同当事人就该项合同文件所作出的补充和修改，属于同一类内容的文件，应以最新签署的为准。专用合同条款及其附件须经合同当事人签字或盖章。</w:t>
      </w:r>
    </w:p>
    <w:p w14:paraId="7CCB48B9">
      <w:pPr>
        <w:autoSpaceDE w:val="0"/>
        <w:autoSpaceDN w:val="0"/>
        <w:adjustRightInd w:val="0"/>
        <w:spacing w:line="360" w:lineRule="exact"/>
        <w:ind w:firstLine="420" w:firstLineChars="200"/>
        <w:jc w:val="left"/>
        <w:rPr>
          <w:rFonts w:hAnsi="宋体"/>
          <w:color w:val="auto"/>
        </w:rPr>
      </w:pPr>
      <w:r>
        <w:rPr>
          <w:rFonts w:hint="eastAsia" w:hAnsi="宋体" w:cs="宋体"/>
          <w:color w:val="auto"/>
        </w:rPr>
        <w:t>上述各项合同文件包括合同当事人就该项合同文件所作出的补充和修改，属于同一类内容的文件，应以最新签署的为准（违反磋商文件</w:t>
      </w:r>
      <w:r>
        <w:rPr>
          <w:rFonts w:hAnsi="宋体" w:cs="宋体"/>
          <w:color w:val="auto"/>
        </w:rPr>
        <w:t>实质性内容的约定除外</w:t>
      </w:r>
      <w:r>
        <w:rPr>
          <w:rFonts w:hint="eastAsia" w:hAnsi="宋体" w:cs="宋体"/>
          <w:color w:val="auto"/>
        </w:rPr>
        <w:t>）。专用合同条款及其附件须经合同当事人签字或盖章。</w:t>
      </w:r>
    </w:p>
    <w:p w14:paraId="3E792023">
      <w:pPr>
        <w:autoSpaceDE w:val="0"/>
        <w:autoSpaceDN w:val="0"/>
        <w:adjustRightInd w:val="0"/>
        <w:spacing w:line="360" w:lineRule="exact"/>
        <w:ind w:firstLine="422" w:firstLineChars="200"/>
        <w:jc w:val="left"/>
        <w:outlineLvl w:val="0"/>
        <w:rPr>
          <w:b/>
          <w:bCs/>
          <w:color w:val="auto"/>
        </w:rPr>
      </w:pPr>
      <w:bookmarkStart w:id="10" w:name="_Toc351203487"/>
      <w:r>
        <w:rPr>
          <w:rFonts w:hint="eastAsia" w:hAnsi="宋体" w:cs="宋体"/>
          <w:b/>
          <w:bCs/>
          <w:color w:val="auto"/>
        </w:rPr>
        <w:t>七、承诺</w:t>
      </w:r>
      <w:bookmarkEnd w:id="10"/>
    </w:p>
    <w:p w14:paraId="4110C220">
      <w:pPr>
        <w:spacing w:line="360" w:lineRule="exact"/>
        <w:ind w:firstLine="420" w:firstLineChars="200"/>
        <w:rPr>
          <w:color w:val="auto"/>
        </w:rPr>
      </w:pPr>
      <w:r>
        <w:rPr>
          <w:color w:val="auto"/>
        </w:rPr>
        <w:t xml:space="preserve">1. </w:t>
      </w:r>
      <w:r>
        <w:rPr>
          <w:rFonts w:hint="eastAsia" w:hAnsi="宋体" w:cs="宋体"/>
          <w:color w:val="auto"/>
        </w:rPr>
        <w:t>发包人承诺按照法律规定履行项目审批手续、筹集工程建设资金并按照合同约定的期限和方式支付合同价款。</w:t>
      </w:r>
    </w:p>
    <w:p w14:paraId="555E0C83">
      <w:pPr>
        <w:spacing w:line="360" w:lineRule="exact"/>
        <w:ind w:firstLine="420" w:firstLineChars="200"/>
        <w:rPr>
          <w:color w:val="auto"/>
        </w:rPr>
      </w:pPr>
      <w:r>
        <w:rPr>
          <w:color w:val="auto"/>
        </w:rPr>
        <w:t xml:space="preserve">2. </w:t>
      </w:r>
      <w:r>
        <w:rPr>
          <w:rFonts w:hint="eastAsia" w:hAnsi="宋体" w:cs="宋体"/>
          <w:color w:val="auto"/>
        </w:rPr>
        <w:t>承包人承诺按照法律规定及合同约定组织完成工程施工，确保工程质量和安全，不进行转包及违法分包，并在缺陷责任期及保修期内承担相应的工程维修责任。</w:t>
      </w:r>
    </w:p>
    <w:p w14:paraId="13AD5A86">
      <w:pPr>
        <w:spacing w:line="360" w:lineRule="exact"/>
        <w:ind w:firstLine="420" w:firstLineChars="200"/>
        <w:rPr>
          <w:rFonts w:hAnsi="宋体"/>
          <w:color w:val="auto"/>
        </w:rPr>
      </w:pPr>
      <w:r>
        <w:rPr>
          <w:color w:val="auto"/>
        </w:rPr>
        <w:t xml:space="preserve">3. </w:t>
      </w:r>
      <w:r>
        <w:rPr>
          <w:rFonts w:hint="eastAsia" w:hAnsi="宋体" w:cs="宋体"/>
          <w:color w:val="auto"/>
        </w:rPr>
        <w:t>发包人和承包人通过招投标形式签订合同的，双方理解并承诺不再就同一工程另行签订与合同实质性内容相背离的协议。</w:t>
      </w:r>
      <w:bookmarkStart w:id="11" w:name="_Toc351203488"/>
    </w:p>
    <w:p w14:paraId="68734FC6">
      <w:pPr>
        <w:spacing w:line="360" w:lineRule="exact"/>
        <w:ind w:firstLine="422" w:firstLineChars="200"/>
        <w:outlineLvl w:val="0"/>
        <w:rPr>
          <w:b/>
          <w:bCs/>
          <w:color w:val="auto"/>
        </w:rPr>
      </w:pPr>
      <w:r>
        <w:rPr>
          <w:rFonts w:hint="eastAsia" w:hAnsi="宋体" w:cs="宋体"/>
          <w:b/>
          <w:bCs/>
          <w:color w:val="auto"/>
        </w:rPr>
        <w:t>八、词语含义</w:t>
      </w:r>
      <w:bookmarkEnd w:id="11"/>
    </w:p>
    <w:p w14:paraId="1636B8E3">
      <w:pPr>
        <w:spacing w:line="360" w:lineRule="exact"/>
        <w:ind w:firstLine="420" w:firstLineChars="200"/>
        <w:rPr>
          <w:rFonts w:hAnsi="宋体"/>
          <w:color w:val="auto"/>
        </w:rPr>
      </w:pPr>
      <w:r>
        <w:rPr>
          <w:rFonts w:hint="eastAsia" w:hAnsi="宋体" w:cs="宋体"/>
          <w:color w:val="auto"/>
        </w:rPr>
        <w:t>本协议书中词语含义与第二部分通用合同条款中赋予的含义相同。</w:t>
      </w:r>
    </w:p>
    <w:p w14:paraId="24BFFA23">
      <w:pPr>
        <w:spacing w:line="360" w:lineRule="exact"/>
        <w:ind w:firstLine="422" w:firstLineChars="200"/>
        <w:outlineLvl w:val="0"/>
        <w:rPr>
          <w:b/>
          <w:bCs/>
          <w:color w:val="auto"/>
        </w:rPr>
      </w:pPr>
      <w:bookmarkStart w:id="12" w:name="_Toc351203489"/>
      <w:r>
        <w:rPr>
          <w:rFonts w:hint="eastAsia" w:hAnsi="宋体" w:cs="宋体"/>
          <w:b/>
          <w:bCs/>
          <w:color w:val="auto"/>
        </w:rPr>
        <w:t>九、签订时间</w:t>
      </w:r>
      <w:bookmarkEnd w:id="12"/>
    </w:p>
    <w:p w14:paraId="0971E346">
      <w:pPr>
        <w:spacing w:line="360" w:lineRule="exact"/>
        <w:ind w:firstLine="420" w:firstLineChars="200"/>
        <w:rPr>
          <w:rFonts w:hAnsi="宋体"/>
          <w:color w:val="auto"/>
        </w:rPr>
      </w:pPr>
      <w:r>
        <w:rPr>
          <w:rFonts w:hint="eastAsia" w:hAnsi="宋体" w:cs="宋体"/>
          <w:color w:val="auto"/>
        </w:rPr>
        <w:t>本合同于</w:t>
      </w:r>
      <w:r>
        <w:rPr>
          <w:color w:val="auto"/>
          <w:u w:val="single"/>
        </w:rPr>
        <w:t xml:space="preserve"> </w:t>
      </w:r>
      <w:r>
        <w:rPr>
          <w:rFonts w:hint="eastAsia"/>
          <w:color w:val="auto"/>
          <w:u w:val="single"/>
          <w:lang w:val="en-US" w:eastAsia="zh-CN"/>
        </w:rPr>
        <w:t>2025</w:t>
      </w:r>
      <w:r>
        <w:rPr>
          <w:color w:val="auto"/>
          <w:u w:val="single"/>
        </w:rPr>
        <w:t xml:space="preserve">   </w:t>
      </w:r>
      <w:r>
        <w:rPr>
          <w:rFonts w:hint="eastAsia" w:hAnsi="宋体" w:cs="宋体"/>
          <w:color w:val="auto"/>
        </w:rPr>
        <w:t>年</w:t>
      </w:r>
      <w:r>
        <w:rPr>
          <w:color w:val="auto"/>
          <w:u w:val="single"/>
        </w:rPr>
        <w:t xml:space="preserve"> </w:t>
      </w:r>
      <w:r>
        <w:rPr>
          <w:rFonts w:hint="eastAsia"/>
          <w:color w:val="auto"/>
          <w:u w:val="single"/>
          <w:lang w:val="en-US" w:eastAsia="zh-CN"/>
        </w:rPr>
        <w:t xml:space="preserve">  </w:t>
      </w:r>
      <w:r>
        <w:rPr>
          <w:color w:val="auto"/>
          <w:u w:val="single"/>
        </w:rPr>
        <w:t xml:space="preserve"> </w:t>
      </w:r>
      <w:r>
        <w:rPr>
          <w:rFonts w:hint="eastAsia" w:hAnsi="宋体" w:cs="宋体"/>
          <w:color w:val="auto"/>
        </w:rPr>
        <w:t>月</w:t>
      </w:r>
      <w:r>
        <w:rPr>
          <w:color w:val="auto"/>
          <w:u w:val="single"/>
        </w:rPr>
        <w:t xml:space="preserve">    </w:t>
      </w:r>
      <w:r>
        <w:rPr>
          <w:rFonts w:hint="eastAsia" w:hAnsi="宋体" w:cs="宋体"/>
          <w:color w:val="auto"/>
        </w:rPr>
        <w:t>日签订。</w:t>
      </w:r>
    </w:p>
    <w:p w14:paraId="2DF05306">
      <w:pPr>
        <w:spacing w:line="360" w:lineRule="exact"/>
        <w:ind w:firstLine="422" w:firstLineChars="200"/>
        <w:outlineLvl w:val="0"/>
        <w:rPr>
          <w:b/>
          <w:bCs/>
          <w:color w:val="auto"/>
        </w:rPr>
      </w:pPr>
      <w:bookmarkStart w:id="13" w:name="_Toc351203490"/>
      <w:r>
        <w:rPr>
          <w:rFonts w:hint="eastAsia" w:hAnsi="宋体" w:cs="宋体"/>
          <w:b/>
          <w:bCs/>
          <w:color w:val="auto"/>
        </w:rPr>
        <w:t>十、签订地点</w:t>
      </w:r>
      <w:bookmarkEnd w:id="13"/>
    </w:p>
    <w:p w14:paraId="6680E945">
      <w:pPr>
        <w:spacing w:line="360" w:lineRule="exact"/>
        <w:ind w:firstLine="420" w:firstLineChars="200"/>
        <w:rPr>
          <w:rFonts w:hAnsi="宋体"/>
          <w:color w:val="auto"/>
        </w:rPr>
      </w:pPr>
      <w:r>
        <w:rPr>
          <w:rFonts w:hint="eastAsia" w:hAnsi="宋体" w:cs="宋体"/>
          <w:color w:val="auto"/>
        </w:rPr>
        <w:t>本合同在</w:t>
      </w:r>
      <w:r>
        <w:rPr>
          <w:color w:val="auto"/>
          <w:u w:val="single"/>
        </w:rPr>
        <w:t xml:space="preserve">  </w:t>
      </w:r>
      <w:r>
        <w:rPr>
          <w:rFonts w:hint="eastAsia"/>
          <w:color w:val="auto"/>
          <w:kern w:val="1"/>
          <w:szCs w:val="21"/>
          <w:u w:val="single"/>
        </w:rPr>
        <w:t xml:space="preserve">广西梧州市 </w:t>
      </w:r>
      <w:r>
        <w:rPr>
          <w:color w:val="auto"/>
          <w:u w:val="single"/>
        </w:rPr>
        <w:t xml:space="preserve"> </w:t>
      </w:r>
      <w:r>
        <w:rPr>
          <w:rFonts w:hint="eastAsia" w:hAnsi="宋体" w:cs="宋体"/>
          <w:color w:val="auto"/>
        </w:rPr>
        <w:t>签订。</w:t>
      </w:r>
    </w:p>
    <w:p w14:paraId="58547FA2">
      <w:pPr>
        <w:spacing w:line="360" w:lineRule="exact"/>
        <w:ind w:firstLine="422" w:firstLineChars="200"/>
        <w:outlineLvl w:val="0"/>
        <w:rPr>
          <w:b/>
          <w:bCs/>
          <w:color w:val="auto"/>
        </w:rPr>
      </w:pPr>
      <w:bookmarkStart w:id="14" w:name="_Toc351203491"/>
      <w:r>
        <w:rPr>
          <w:rFonts w:hint="eastAsia" w:hAnsi="宋体" w:cs="宋体"/>
          <w:b/>
          <w:bCs/>
          <w:color w:val="auto"/>
        </w:rPr>
        <w:t>十一、补充协议</w:t>
      </w:r>
      <w:bookmarkEnd w:id="14"/>
    </w:p>
    <w:p w14:paraId="6E28E2A4">
      <w:pPr>
        <w:spacing w:line="360" w:lineRule="exact"/>
        <w:ind w:firstLine="420" w:firstLineChars="200"/>
        <w:rPr>
          <w:rFonts w:hAnsi="宋体"/>
          <w:color w:val="auto"/>
        </w:rPr>
      </w:pPr>
      <w:r>
        <w:rPr>
          <w:rFonts w:hint="eastAsia" w:hAnsi="宋体" w:cs="宋体"/>
          <w:color w:val="auto"/>
        </w:rPr>
        <w:t>合同未尽事宜，合同当事人另行签订补充协议，补充协议是合同的组成部分。</w:t>
      </w:r>
    </w:p>
    <w:p w14:paraId="7EA2A15F">
      <w:pPr>
        <w:spacing w:line="360" w:lineRule="exact"/>
        <w:ind w:firstLine="422" w:firstLineChars="200"/>
        <w:outlineLvl w:val="0"/>
        <w:rPr>
          <w:b/>
          <w:bCs/>
          <w:color w:val="auto"/>
        </w:rPr>
      </w:pPr>
      <w:bookmarkStart w:id="15" w:name="_Toc351203492"/>
      <w:r>
        <w:rPr>
          <w:rFonts w:hint="eastAsia" w:hAnsi="宋体" w:cs="宋体"/>
          <w:b/>
          <w:bCs/>
          <w:color w:val="auto"/>
        </w:rPr>
        <w:t>十二、合同生效</w:t>
      </w:r>
      <w:bookmarkEnd w:id="15"/>
    </w:p>
    <w:p w14:paraId="3BF506F7">
      <w:pPr>
        <w:spacing w:line="360" w:lineRule="exact"/>
        <w:ind w:firstLine="420" w:firstLineChars="200"/>
        <w:rPr>
          <w:rFonts w:hAnsi="宋体"/>
          <w:color w:val="auto"/>
        </w:rPr>
      </w:pPr>
      <w:r>
        <w:rPr>
          <w:rFonts w:hint="eastAsia" w:hAnsi="宋体" w:cs="宋体"/>
          <w:color w:val="auto"/>
        </w:rPr>
        <w:t>本合同自</w:t>
      </w:r>
      <w:r>
        <w:rPr>
          <w:color w:val="auto"/>
          <w:u w:val="single"/>
        </w:rPr>
        <w:t xml:space="preserve">  </w:t>
      </w:r>
      <w:r>
        <w:rPr>
          <w:rFonts w:hint="eastAsia"/>
          <w:color w:val="auto"/>
          <w:kern w:val="1"/>
          <w:szCs w:val="21"/>
          <w:u w:val="single"/>
        </w:rPr>
        <w:t xml:space="preserve">双方法定代表人或其委托代理人签字或盖章并加盖公章 </w:t>
      </w:r>
      <w:r>
        <w:rPr>
          <w:color w:val="auto"/>
          <w:u w:val="single"/>
        </w:rPr>
        <w:t xml:space="preserve"> </w:t>
      </w:r>
      <w:r>
        <w:rPr>
          <w:rFonts w:hint="eastAsia" w:hAnsi="宋体" w:cs="宋体"/>
          <w:color w:val="auto"/>
        </w:rPr>
        <w:t>生效。</w:t>
      </w:r>
    </w:p>
    <w:p w14:paraId="24E180BE">
      <w:pPr>
        <w:spacing w:line="360" w:lineRule="exact"/>
        <w:ind w:firstLine="422"/>
        <w:outlineLvl w:val="0"/>
        <w:rPr>
          <w:rFonts w:cs="宋体"/>
          <w:b/>
          <w:color w:val="auto"/>
          <w:kern w:val="1"/>
          <w:szCs w:val="21"/>
        </w:rPr>
      </w:pPr>
      <w:bookmarkStart w:id="16" w:name="_Toc25527"/>
      <w:bookmarkStart w:id="17" w:name="_Toc21136"/>
      <w:bookmarkStart w:id="18" w:name="_Toc836"/>
      <w:bookmarkStart w:id="19" w:name="_Toc12169"/>
      <w:r>
        <w:rPr>
          <w:rFonts w:hint="eastAsia" w:cs="宋体"/>
          <w:b/>
          <w:color w:val="auto"/>
          <w:kern w:val="1"/>
          <w:szCs w:val="21"/>
        </w:rPr>
        <w:t>十三、特别约定</w:t>
      </w:r>
      <w:bookmarkEnd w:id="16"/>
      <w:bookmarkEnd w:id="17"/>
      <w:bookmarkEnd w:id="18"/>
      <w:bookmarkEnd w:id="19"/>
    </w:p>
    <w:p w14:paraId="404D0BB7">
      <w:pPr>
        <w:spacing w:line="360" w:lineRule="exact"/>
        <w:ind w:right="-210" w:rightChars="-100" w:firstLine="422"/>
        <w:outlineLvl w:val="0"/>
        <w:rPr>
          <w:rFonts w:cs="宋体"/>
          <w:bCs/>
          <w:color w:val="auto"/>
          <w:kern w:val="1"/>
          <w:szCs w:val="21"/>
        </w:rPr>
      </w:pPr>
      <w:bookmarkStart w:id="20" w:name="_Toc16459"/>
      <w:bookmarkStart w:id="21" w:name="_Toc29676"/>
      <w:bookmarkStart w:id="22" w:name="_Toc31211"/>
      <w:bookmarkStart w:id="23" w:name="_Toc16468"/>
      <w:r>
        <w:rPr>
          <w:rFonts w:hint="eastAsia" w:cs="宋体"/>
          <w:bCs/>
          <w:color w:val="auto"/>
          <w:kern w:val="1"/>
          <w:szCs w:val="21"/>
        </w:rPr>
        <w:t>发包人和承包人双方约定，合同签章页所写的地址作为往来信函、送达仲裁或诉讼等文书的确认地址。文书邮寄至双方约定的上述送达地址，因载明的地址有误或未及时告知变更后的地址，导致相关通知或文书未能实际接收的、邮寄送达的，相关通知或文书自交付邮寄之日5日即视为送达，一方拒收该邮件的，直接视为已送达。</w:t>
      </w:r>
      <w:bookmarkEnd w:id="20"/>
      <w:bookmarkEnd w:id="21"/>
      <w:bookmarkEnd w:id="22"/>
      <w:bookmarkEnd w:id="23"/>
    </w:p>
    <w:p w14:paraId="4EDD741D">
      <w:pPr>
        <w:spacing w:line="360" w:lineRule="exact"/>
        <w:ind w:firstLine="422"/>
        <w:outlineLvl w:val="0"/>
        <w:rPr>
          <w:rFonts w:ascii="宋体" w:hAnsi="宋体" w:cs="宋体"/>
          <w:b/>
          <w:color w:val="auto"/>
          <w:kern w:val="1"/>
          <w:szCs w:val="21"/>
        </w:rPr>
      </w:pPr>
      <w:bookmarkStart w:id="24" w:name="_Toc351203493"/>
      <w:bookmarkEnd w:id="24"/>
      <w:bookmarkStart w:id="25" w:name="_Toc22805"/>
      <w:bookmarkStart w:id="26" w:name="_Toc17854"/>
      <w:bookmarkStart w:id="27" w:name="_Toc19300"/>
      <w:bookmarkStart w:id="28" w:name="_Toc18504"/>
      <w:bookmarkStart w:id="29" w:name="_Toc6010"/>
    </w:p>
    <w:p w14:paraId="0349F220">
      <w:pPr>
        <w:spacing w:line="360" w:lineRule="exact"/>
        <w:ind w:firstLine="422"/>
        <w:outlineLvl w:val="0"/>
        <w:rPr>
          <w:rFonts w:ascii="宋体" w:hAnsi="宋体" w:cs="宋体"/>
          <w:b/>
          <w:color w:val="auto"/>
          <w:kern w:val="1"/>
          <w:szCs w:val="21"/>
        </w:rPr>
      </w:pPr>
    </w:p>
    <w:p w14:paraId="34FAE77B">
      <w:pPr>
        <w:spacing w:line="360" w:lineRule="exact"/>
        <w:ind w:firstLine="422"/>
        <w:outlineLvl w:val="0"/>
        <w:rPr>
          <w:rFonts w:ascii="宋体" w:hAnsi="宋体" w:cs="宋体"/>
          <w:b/>
          <w:color w:val="auto"/>
          <w:kern w:val="1"/>
          <w:szCs w:val="21"/>
        </w:rPr>
      </w:pPr>
    </w:p>
    <w:p w14:paraId="2BFB1F55">
      <w:pPr>
        <w:spacing w:line="360" w:lineRule="exact"/>
        <w:ind w:firstLine="422"/>
        <w:outlineLvl w:val="0"/>
        <w:rPr>
          <w:rFonts w:ascii="宋体" w:hAnsi="宋体" w:cs="宋体"/>
          <w:b/>
          <w:color w:val="auto"/>
          <w:kern w:val="1"/>
          <w:szCs w:val="21"/>
        </w:rPr>
      </w:pPr>
    </w:p>
    <w:p w14:paraId="46DF1B28">
      <w:pPr>
        <w:spacing w:line="360" w:lineRule="exact"/>
        <w:ind w:firstLine="422"/>
        <w:outlineLvl w:val="0"/>
        <w:rPr>
          <w:rFonts w:ascii="宋体" w:hAnsi="宋体"/>
          <w:b/>
          <w:color w:val="auto"/>
          <w:kern w:val="1"/>
          <w:szCs w:val="21"/>
        </w:rPr>
      </w:pPr>
      <w:r>
        <w:rPr>
          <w:rFonts w:ascii="宋体" w:hAnsi="宋体" w:cs="宋体"/>
          <w:b/>
          <w:color w:val="auto"/>
          <w:kern w:val="1"/>
          <w:szCs w:val="21"/>
        </w:rPr>
        <w:t>十</w:t>
      </w:r>
      <w:r>
        <w:rPr>
          <w:rFonts w:hint="eastAsia" w:ascii="宋体" w:hAnsi="宋体" w:cs="宋体"/>
          <w:b/>
          <w:color w:val="auto"/>
          <w:kern w:val="1"/>
          <w:szCs w:val="21"/>
        </w:rPr>
        <w:t>四</w:t>
      </w:r>
      <w:r>
        <w:rPr>
          <w:rFonts w:ascii="宋体" w:hAnsi="宋体" w:cs="宋体"/>
          <w:b/>
          <w:color w:val="auto"/>
          <w:kern w:val="1"/>
          <w:szCs w:val="21"/>
        </w:rPr>
        <w:t>、合同份数</w:t>
      </w:r>
      <w:bookmarkEnd w:id="25"/>
      <w:bookmarkEnd w:id="26"/>
      <w:bookmarkEnd w:id="27"/>
      <w:bookmarkEnd w:id="28"/>
      <w:bookmarkEnd w:id="29"/>
    </w:p>
    <w:p w14:paraId="4281D2FF">
      <w:pPr>
        <w:spacing w:line="360" w:lineRule="exact"/>
        <w:ind w:firstLine="420" w:firstLineChars="200"/>
        <w:rPr>
          <w:color w:val="auto"/>
        </w:rPr>
      </w:pPr>
      <w:r>
        <w:rPr>
          <w:rFonts w:ascii="宋体" w:hAnsi="宋体" w:cs="宋体"/>
          <w:color w:val="auto"/>
          <w:kern w:val="1"/>
          <w:szCs w:val="21"/>
        </w:rPr>
        <w:t>本合同一式</w:t>
      </w:r>
      <w:r>
        <w:rPr>
          <w:rFonts w:hint="eastAsia" w:ascii="宋体" w:hAnsi="宋体"/>
          <w:color w:val="auto"/>
          <w:kern w:val="1"/>
          <w:szCs w:val="21"/>
          <w:u w:val="single"/>
          <w:lang w:val="en-US" w:eastAsia="zh-CN"/>
        </w:rPr>
        <w:t>叁</w:t>
      </w:r>
      <w:r>
        <w:rPr>
          <w:rFonts w:ascii="宋体" w:hAnsi="宋体" w:cs="宋体"/>
          <w:color w:val="auto"/>
          <w:kern w:val="1"/>
          <w:szCs w:val="21"/>
        </w:rPr>
        <w:t>份，均具有同等法律效力，发包人执</w:t>
      </w:r>
      <w:r>
        <w:rPr>
          <w:rFonts w:hint="eastAsia" w:ascii="宋体" w:hAnsi="宋体" w:cs="宋体"/>
          <w:color w:val="auto"/>
          <w:kern w:val="1"/>
          <w:szCs w:val="21"/>
          <w:u w:val="single"/>
          <w:lang w:val="en-US" w:eastAsia="zh-CN"/>
        </w:rPr>
        <w:t>叁</w:t>
      </w:r>
      <w:r>
        <w:rPr>
          <w:rFonts w:ascii="宋体" w:hAnsi="宋体" w:cs="宋体"/>
          <w:color w:val="auto"/>
          <w:kern w:val="1"/>
          <w:szCs w:val="21"/>
        </w:rPr>
        <w:t>份，承包人执</w:t>
      </w:r>
      <w:r>
        <w:rPr>
          <w:rFonts w:hint="eastAsia" w:ascii="宋体" w:hAnsi="宋体"/>
          <w:color w:val="auto"/>
          <w:kern w:val="1"/>
          <w:szCs w:val="21"/>
          <w:u w:val="single"/>
          <w:lang w:val="en-US" w:eastAsia="zh-CN"/>
        </w:rPr>
        <w:t>贰</w:t>
      </w:r>
      <w:r>
        <w:rPr>
          <w:rFonts w:ascii="宋体" w:hAnsi="宋体" w:cs="宋体"/>
          <w:color w:val="auto"/>
          <w:kern w:val="1"/>
          <w:szCs w:val="21"/>
        </w:rPr>
        <w:t>份</w:t>
      </w:r>
      <w:r>
        <w:rPr>
          <w:rFonts w:hint="eastAsia" w:ascii="宋体" w:hAnsi="宋体" w:cs="宋体"/>
          <w:color w:val="auto"/>
          <w:kern w:val="1"/>
          <w:szCs w:val="21"/>
        </w:rPr>
        <w:t>。</w:t>
      </w:r>
    </w:p>
    <w:p w14:paraId="2504D73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u w:val="single"/>
          <w:lang w:val="en-US" w:eastAsia="zh-CN"/>
        </w:rPr>
      </w:pPr>
      <w:bookmarkStart w:id="30" w:name="_Toc4509"/>
      <w:bookmarkStart w:id="31" w:name="_Toc25940"/>
      <w:bookmarkStart w:id="32" w:name="_Toc4294"/>
      <w:bookmarkStart w:id="33" w:name="_Toc26741"/>
      <w:bookmarkStart w:id="34" w:name="_Toc18139"/>
      <w:r>
        <w:rPr>
          <w:rFonts w:hint="eastAsia" w:ascii="宋体" w:hAnsi="宋体" w:eastAsia="宋体" w:cs="宋体"/>
          <w:color w:val="FF0000"/>
        </w:rPr>
        <w:t>发包人（公章）：</w:t>
      </w:r>
      <w:r>
        <w:rPr>
          <w:rFonts w:hint="eastAsia" w:ascii="宋体" w:hAnsi="宋体" w:cs="宋体"/>
          <w:color w:val="FF0000"/>
          <w:u w:val="single"/>
          <w:lang w:val="en-US" w:eastAsia="zh-CN"/>
        </w:rPr>
        <w:t>广西壮族自治区桂东人民医院</w:t>
      </w:r>
      <w:r>
        <w:rPr>
          <w:rFonts w:hint="eastAsia" w:ascii="宋体" w:hAnsi="宋体" w:eastAsia="宋体" w:cs="宋体"/>
          <w:color w:val="FF0000"/>
          <w:u w:val="single"/>
        </w:rPr>
        <w:t xml:space="preserve"> </w:t>
      </w:r>
      <w:r>
        <w:rPr>
          <w:rFonts w:hint="eastAsia" w:ascii="宋体" w:hAnsi="宋体" w:eastAsia="宋体" w:cs="宋体"/>
          <w:color w:val="FF0000"/>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承包人（公章）：</w:t>
      </w:r>
      <w:r>
        <w:rPr>
          <w:rFonts w:hint="eastAsia" w:ascii="宋体" w:hAnsi="宋体" w:cs="宋体"/>
          <w:color w:val="FF0000"/>
          <w:u w:val="single"/>
          <w:lang w:val="en-US" w:eastAsia="zh-CN"/>
        </w:rPr>
        <w:t xml:space="preserve">   </w:t>
      </w:r>
    </w:p>
    <w:p w14:paraId="1AFA05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18"/>
          <w:szCs w:val="18"/>
        </w:rPr>
      </w:pPr>
      <w:r>
        <w:rPr>
          <w:rFonts w:hint="eastAsia" w:ascii="宋体" w:hAnsi="宋体" w:eastAsia="宋体" w:cs="宋体"/>
          <w:color w:val="FF0000"/>
        </w:rPr>
        <w:t>地  址：</w:t>
      </w:r>
      <w:r>
        <w:rPr>
          <w:rFonts w:hint="eastAsia" w:ascii="宋体" w:hAnsi="宋体" w:eastAsia="宋体" w:cs="宋体"/>
          <w:color w:val="FF0000"/>
          <w:u w:val="single"/>
        </w:rPr>
        <w:t xml:space="preserve"> </w:t>
      </w:r>
      <w:r>
        <w:rPr>
          <w:rFonts w:hint="eastAsia" w:ascii="宋体" w:hAnsi="宋体" w:cs="宋体"/>
          <w:color w:val="FF0000"/>
          <w:u w:val="single"/>
          <w:lang w:val="en-US" w:eastAsia="zh-CN"/>
        </w:rPr>
        <w:t>梧州市西江四路</w:t>
      </w:r>
      <w:r>
        <w:rPr>
          <w:rFonts w:hint="eastAsia" w:ascii="宋体" w:hAnsi="宋体" w:eastAsia="宋体" w:cs="宋体"/>
          <w:color w:val="FF0000"/>
          <w:u w:val="single"/>
        </w:rPr>
        <w:t></w:t>
      </w:r>
      <w:r>
        <w:rPr>
          <w:rFonts w:hint="eastAsia" w:ascii="宋体" w:hAnsi="宋体" w:eastAsia="宋体" w:cs="宋体"/>
          <w:color w:val="FF0000"/>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地  址：</w:t>
      </w:r>
      <w:r>
        <w:rPr>
          <w:rFonts w:hint="eastAsia" w:ascii="宋体" w:hAnsi="宋体" w:eastAsia="宋体" w:cs="宋体"/>
          <w:color w:val="FF0000"/>
          <w:sz w:val="18"/>
          <w:szCs w:val="18"/>
          <w:u w:val="single"/>
        </w:rPr>
        <w:t xml:space="preserve"> </w:t>
      </w:r>
    </w:p>
    <w:p w14:paraId="6385E5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rPr>
      </w:pPr>
      <w:r>
        <w:rPr>
          <w:rFonts w:hint="eastAsia" w:ascii="宋体" w:hAnsi="宋体" w:eastAsia="宋体" w:cs="宋体"/>
          <w:color w:val="FF0000"/>
        </w:rPr>
        <w:t>委托代理人（签字）：</w:t>
      </w:r>
      <w:r>
        <w:rPr>
          <w:rFonts w:hint="eastAsia" w:ascii="宋体" w:hAnsi="宋体" w:eastAsia="宋体" w:cs="宋体"/>
          <w:color w:val="FF0000"/>
          <w:u w:val="single"/>
        </w:rPr>
        <w:t xml:space="preserve">      </w:t>
      </w:r>
      <w:r>
        <w:rPr>
          <w:rFonts w:hint="eastAsia" w:ascii="宋体" w:hAnsi="宋体" w:eastAsia="宋体" w:cs="宋体"/>
          <w:color w:val="FF0000"/>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 xml:space="preserve"> 委托代理人（签字）：</w:t>
      </w:r>
      <w:r>
        <w:rPr>
          <w:rFonts w:hint="eastAsia" w:ascii="宋体" w:hAnsi="宋体" w:eastAsia="宋体" w:cs="宋体"/>
          <w:color w:val="FF0000"/>
          <w:u w:val="single"/>
        </w:rPr>
        <w:t>     </w:t>
      </w:r>
    </w:p>
    <w:p w14:paraId="2B4D29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rPr>
      </w:pPr>
      <w:r>
        <w:rPr>
          <w:rFonts w:hint="eastAsia" w:ascii="宋体" w:hAnsi="宋体" w:eastAsia="宋体" w:cs="宋体"/>
          <w:color w:val="FF0000"/>
        </w:rPr>
        <w:t>电  话：</w:t>
      </w:r>
      <w:r>
        <w:rPr>
          <w:rFonts w:hint="eastAsia" w:ascii="宋体" w:hAnsi="宋体" w:eastAsia="宋体" w:cs="宋体"/>
          <w:color w:val="FF0000"/>
          <w:u w:val="single"/>
        </w:rPr>
        <w:t>0774-2020669</w:t>
      </w:r>
      <w:r>
        <w:rPr>
          <w:rFonts w:hint="eastAsia" w:ascii="宋体" w:hAnsi="宋体" w:eastAsia="宋体" w:cs="宋体"/>
          <w:color w:val="FF0000"/>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电  话：</w:t>
      </w:r>
      <w:r>
        <w:rPr>
          <w:rFonts w:hint="eastAsia" w:ascii="宋体" w:hAnsi="宋体" w:eastAsia="宋体" w:cs="宋体"/>
          <w:color w:val="FF0000"/>
          <w:u w:val="single"/>
        </w:rPr>
        <w:t></w:t>
      </w:r>
      <w:r>
        <w:rPr>
          <w:rFonts w:hint="eastAsia" w:ascii="宋体" w:hAnsi="宋体" w:cs="宋体"/>
          <w:color w:val="FF0000"/>
          <w:u w:val="single"/>
          <w:lang w:val="en-US" w:eastAsia="zh-CN"/>
        </w:rPr>
        <w:t xml:space="preserve">    </w:t>
      </w:r>
      <w:r>
        <w:rPr>
          <w:rFonts w:hint="eastAsia" w:ascii="宋体" w:hAnsi="宋体" w:eastAsia="宋体" w:cs="宋体"/>
          <w:color w:val="FF0000"/>
          <w:u w:val="single"/>
        </w:rPr>
        <w:t></w:t>
      </w:r>
    </w:p>
    <w:p w14:paraId="3CB0B1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lang w:val="en-US" w:eastAsia="zh-CN"/>
        </w:rPr>
      </w:pPr>
      <w:r>
        <w:rPr>
          <w:rFonts w:hint="eastAsia" w:ascii="宋体" w:hAnsi="宋体" w:eastAsia="宋体" w:cs="宋体"/>
          <w:color w:val="FF0000"/>
        </w:rPr>
        <w:t>传  真：</w:t>
      </w:r>
      <w:r>
        <w:rPr>
          <w:rFonts w:hint="eastAsia" w:ascii="宋体" w:hAnsi="宋体" w:eastAsia="宋体" w:cs="宋体"/>
          <w:color w:val="FF0000"/>
          <w:u w:val="single"/>
        </w:rPr>
        <w:t></w:t>
      </w:r>
      <w:r>
        <w:rPr>
          <w:rFonts w:hint="eastAsia" w:ascii="宋体" w:hAnsi="宋体" w:cs="宋体"/>
          <w:color w:val="FF0000"/>
          <w:u w:val="single"/>
          <w:lang w:val="en-US" w:eastAsia="zh-CN"/>
        </w:rPr>
        <w:t>/</w:t>
      </w:r>
      <w:r>
        <w:rPr>
          <w:rFonts w:hint="eastAsia" w:ascii="宋体" w:hAnsi="宋体" w:eastAsia="宋体" w:cs="宋体"/>
          <w:color w:val="FF0000"/>
          <w:u w:val="single"/>
        </w:rPr>
        <w:t xml:space="preserve">     </w:t>
      </w:r>
      <w:r>
        <w:rPr>
          <w:rFonts w:hint="eastAsia" w:ascii="宋体" w:hAnsi="宋体" w:eastAsia="宋体" w:cs="宋体"/>
          <w:color w:val="FF0000"/>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传  真：</w:t>
      </w:r>
      <w:r>
        <w:rPr>
          <w:rFonts w:hint="eastAsia" w:ascii="宋体" w:hAnsi="宋体" w:eastAsia="宋体" w:cs="宋体"/>
          <w:color w:val="FF0000"/>
          <w:u w:val="single"/>
        </w:rPr>
        <w:t>   </w:t>
      </w:r>
      <w:r>
        <w:rPr>
          <w:rFonts w:hint="eastAsia" w:ascii="宋体" w:hAnsi="宋体" w:cs="宋体"/>
          <w:color w:val="FF0000"/>
          <w:u w:val="single"/>
          <w:lang w:val="en-US" w:eastAsia="zh-CN"/>
        </w:rPr>
        <w:t xml:space="preserve"> </w:t>
      </w:r>
    </w:p>
    <w:p w14:paraId="5FA5AFA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u w:val="single"/>
          <w:lang w:val="en-US" w:eastAsia="zh-CN"/>
        </w:rPr>
      </w:pPr>
      <w:r>
        <w:rPr>
          <w:rFonts w:hint="eastAsia" w:ascii="宋体" w:hAnsi="宋体" w:eastAsia="宋体" w:cs="宋体"/>
          <w:color w:val="FF0000"/>
        </w:rPr>
        <w:t>开户银行：</w:t>
      </w:r>
      <w:r>
        <w:rPr>
          <w:rFonts w:hint="eastAsia" w:ascii="宋体" w:hAnsi="宋体" w:eastAsia="宋体" w:cs="宋体"/>
          <w:color w:val="FF0000"/>
          <w:u w:val="single"/>
        </w:rPr>
        <w:t>交通银行梧州分行营业部</w:t>
      </w:r>
      <w:r>
        <w:rPr>
          <w:rFonts w:hint="eastAsia" w:ascii="宋体" w:hAnsi="宋体" w:eastAsia="宋体" w:cs="宋体"/>
          <w:color w:val="FF0000"/>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开户银行：</w:t>
      </w:r>
      <w:r>
        <w:rPr>
          <w:rFonts w:hint="eastAsia" w:ascii="宋体" w:hAnsi="宋体" w:cs="宋体"/>
          <w:color w:val="FF0000"/>
          <w:u w:val="single"/>
          <w:lang w:val="en-US" w:eastAsia="zh-CN"/>
        </w:rPr>
        <w:t xml:space="preserve">    </w:t>
      </w:r>
    </w:p>
    <w:p w14:paraId="478F7718">
      <w:pPr>
        <w:keepNext w:val="0"/>
        <w:keepLines w:val="0"/>
        <w:pageBreakBefore w:val="0"/>
        <w:widowControl w:val="0"/>
        <w:tabs>
          <w:tab w:val="left" w:pos="2880"/>
          <w:tab w:val="left" w:pos="3060"/>
          <w:tab w:val="left" w:pos="4500"/>
        </w:tabs>
        <w:kinsoku/>
        <w:wordWrap/>
        <w:overflowPunct/>
        <w:topLinePunct w:val="0"/>
        <w:autoSpaceDE/>
        <w:autoSpaceDN/>
        <w:bidi w:val="0"/>
        <w:adjustRightInd/>
        <w:snapToGrid/>
        <w:spacing w:line="360" w:lineRule="auto"/>
        <w:textAlignment w:val="auto"/>
        <w:rPr>
          <w:rFonts w:hint="default" w:ascii="宋体" w:hAnsi="宋体" w:eastAsia="宋体" w:cs="宋体"/>
          <w:color w:val="FF0000"/>
          <w:u w:val="single"/>
          <w:lang w:val="en-US" w:eastAsia="zh-CN"/>
        </w:rPr>
      </w:pPr>
      <w:r>
        <w:rPr>
          <w:rFonts w:hint="eastAsia" w:ascii="宋体" w:hAnsi="宋体" w:eastAsia="宋体" w:cs="宋体"/>
          <w:color w:val="FF0000"/>
        </w:rPr>
        <w:t>账  号：</w:t>
      </w:r>
      <w:r>
        <w:rPr>
          <w:rFonts w:hint="eastAsia" w:ascii="宋体" w:hAnsi="宋体" w:eastAsia="宋体" w:cs="宋体"/>
          <w:color w:val="FF0000"/>
          <w:u w:val="single"/>
        </w:rPr>
        <w:t>454060900018150298388</w:t>
      </w:r>
      <w:r>
        <w:rPr>
          <w:rFonts w:hint="eastAsia" w:ascii="宋体" w:hAnsi="宋体" w:eastAsia="宋体" w:cs="宋体"/>
          <w:color w:val="FF0000"/>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账  号：</w:t>
      </w:r>
      <w:r>
        <w:rPr>
          <w:rFonts w:hint="eastAsia" w:ascii="宋体" w:hAnsi="宋体" w:cs="宋体"/>
          <w:color w:val="FF0000"/>
          <w:u w:val="single"/>
          <w:lang w:val="en-US" w:eastAsia="zh-CN"/>
        </w:rPr>
        <w:t xml:space="preserve">       </w:t>
      </w:r>
    </w:p>
    <w:p w14:paraId="3137CF69">
      <w:pPr>
        <w:keepNext w:val="0"/>
        <w:keepLines w:val="0"/>
        <w:pageBreakBefore w:val="0"/>
        <w:widowControl w:val="0"/>
        <w:tabs>
          <w:tab w:val="left" w:pos="7200"/>
          <w:tab w:val="left" w:pos="738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color w:val="FF0000"/>
          <w:u w:val="single"/>
        </w:rPr>
      </w:pPr>
      <w:r>
        <w:rPr>
          <w:rFonts w:hint="eastAsia" w:ascii="宋体" w:hAnsi="宋体" w:eastAsia="宋体" w:cs="宋体"/>
          <w:color w:val="FF0000"/>
        </w:rPr>
        <w:t>邮政编码：</w:t>
      </w:r>
      <w:r>
        <w:rPr>
          <w:rFonts w:hint="eastAsia" w:ascii="宋体" w:hAnsi="宋体" w:eastAsia="宋体" w:cs="宋体"/>
          <w:color w:val="FF0000"/>
          <w:u w:val="single"/>
        </w:rPr>
        <w:t xml:space="preserve"> </w:t>
      </w:r>
      <w:r>
        <w:rPr>
          <w:rFonts w:hint="eastAsia" w:ascii="宋体" w:hAnsi="宋体" w:cs="宋体"/>
          <w:color w:val="FF0000"/>
          <w:u w:val="single"/>
          <w:lang w:val="en-US" w:eastAsia="zh-CN"/>
        </w:rPr>
        <w:t>543000</w:t>
      </w:r>
      <w:r>
        <w:rPr>
          <w:rFonts w:hint="eastAsia" w:ascii="宋体" w:hAnsi="宋体" w:eastAsia="宋体" w:cs="宋体"/>
          <w:color w:val="FF0000"/>
          <w:u w:val="single"/>
        </w:rPr>
        <w:t xml:space="preserve"> </w:t>
      </w:r>
      <w:r>
        <w:rPr>
          <w:rFonts w:hint="eastAsia" w:ascii="宋体" w:hAnsi="宋体" w:eastAsia="宋体" w:cs="宋体"/>
          <w:color w:val="FF0000"/>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邮政编码：</w:t>
      </w:r>
      <w:r>
        <w:rPr>
          <w:rFonts w:hint="eastAsia" w:ascii="宋体" w:hAnsi="宋体" w:eastAsia="宋体" w:cs="宋体"/>
          <w:color w:val="FF0000"/>
          <w:u w:val="single"/>
        </w:rPr>
        <w:t xml:space="preserve"> </w:t>
      </w:r>
      <w:r>
        <w:rPr>
          <w:rFonts w:hint="eastAsia" w:ascii="宋体" w:hAnsi="宋体" w:cs="宋体"/>
          <w:color w:val="FF0000"/>
          <w:u w:val="single"/>
          <w:lang w:val="en-US" w:eastAsia="zh-CN"/>
        </w:rPr>
        <w:t xml:space="preserve">    </w:t>
      </w:r>
      <w:r>
        <w:rPr>
          <w:rFonts w:hint="eastAsia" w:ascii="宋体" w:hAnsi="宋体" w:eastAsia="宋体" w:cs="宋体"/>
          <w:color w:val="FF0000"/>
          <w:u w:val="single"/>
        </w:rPr>
        <w:t xml:space="preserve"> </w:t>
      </w:r>
    </w:p>
    <w:p w14:paraId="5D2CD155">
      <w:pPr>
        <w:keepNext w:val="0"/>
        <w:keepLines w:val="0"/>
        <w:pageBreakBefore w:val="0"/>
        <w:widowControl w:val="0"/>
        <w:tabs>
          <w:tab w:val="left" w:pos="7200"/>
          <w:tab w:val="left" w:pos="738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color w:val="FF0000"/>
          <w:u w:val="single"/>
          <w:lang w:val="zh-CN"/>
        </w:rPr>
      </w:pPr>
      <w:r>
        <w:rPr>
          <w:rFonts w:hint="eastAsia" w:ascii="宋体" w:hAnsi="宋体" w:cs="宋体"/>
          <w:color w:val="FF0000"/>
          <w:lang w:val="en-US" w:eastAsia="zh-CN"/>
        </w:rPr>
        <w:t>日期</w:t>
      </w:r>
      <w:r>
        <w:rPr>
          <w:rFonts w:hint="eastAsia" w:ascii="宋体" w:hAnsi="宋体" w:eastAsia="宋体" w:cs="宋体"/>
          <w:color w:val="FF0000"/>
        </w:rPr>
        <w:t>：</w:t>
      </w:r>
      <w:r>
        <w:rPr>
          <w:rFonts w:hint="eastAsia" w:ascii="宋体" w:hAnsi="宋体" w:eastAsia="宋体" w:cs="宋体"/>
          <w:color w:val="FF0000"/>
          <w:u w:val="single"/>
        </w:rPr>
        <w:t xml:space="preserve"> </w:t>
      </w:r>
      <w:r>
        <w:rPr>
          <w:rFonts w:hint="eastAsia" w:ascii="宋体" w:hAnsi="宋体" w:cs="宋体"/>
          <w:color w:val="FF0000"/>
          <w:u w:val="single"/>
          <w:lang w:val="en-US" w:eastAsia="zh-CN"/>
        </w:rPr>
        <w:t xml:space="preserve">    年   月   日</w:t>
      </w:r>
      <w:r>
        <w:rPr>
          <w:rFonts w:hint="eastAsia" w:ascii="宋体" w:hAnsi="宋体" w:eastAsia="宋体" w:cs="宋体"/>
          <w:color w:val="FF0000"/>
          <w:u w:val="single"/>
        </w:rPr>
        <w:t xml:space="preserve"> </w:t>
      </w:r>
      <w:r>
        <w:rPr>
          <w:rFonts w:hint="eastAsia" w:ascii="宋体" w:hAnsi="宋体" w:eastAsia="宋体" w:cs="宋体"/>
          <w:color w:val="FF0000"/>
        </w:rPr>
        <w:t xml:space="preserve">           </w:t>
      </w:r>
      <w:r>
        <w:rPr>
          <w:rFonts w:hint="eastAsia" w:ascii="宋体" w:hAnsi="宋体" w:cs="宋体"/>
          <w:color w:val="FF0000"/>
          <w:lang w:val="en-US" w:eastAsia="zh-CN"/>
        </w:rPr>
        <w:t xml:space="preserve">       日期</w:t>
      </w:r>
      <w:r>
        <w:rPr>
          <w:rFonts w:hint="eastAsia" w:ascii="宋体" w:hAnsi="宋体" w:eastAsia="宋体" w:cs="宋体"/>
          <w:color w:val="FF0000"/>
        </w:rPr>
        <w:t>：</w:t>
      </w:r>
      <w:r>
        <w:rPr>
          <w:rFonts w:hint="eastAsia" w:ascii="宋体" w:hAnsi="宋体" w:eastAsia="宋体" w:cs="宋体"/>
          <w:color w:val="FF0000"/>
          <w:u w:val="single"/>
        </w:rPr>
        <w:t xml:space="preserve"> </w:t>
      </w:r>
      <w:r>
        <w:rPr>
          <w:rFonts w:hint="eastAsia" w:ascii="宋体" w:hAnsi="宋体" w:cs="宋体"/>
          <w:color w:val="FF0000"/>
          <w:u w:val="single"/>
          <w:lang w:val="en-US" w:eastAsia="zh-CN"/>
        </w:rPr>
        <w:t xml:space="preserve">    年   月   日</w:t>
      </w:r>
      <w:r>
        <w:rPr>
          <w:rFonts w:hint="eastAsia" w:ascii="宋体" w:hAnsi="宋体" w:eastAsia="宋体" w:cs="宋体"/>
          <w:color w:val="FF0000"/>
          <w:u w:val="single"/>
        </w:rPr>
        <w:t xml:space="preserve"> </w:t>
      </w:r>
    </w:p>
    <w:p w14:paraId="59A1123A">
      <w:pPr>
        <w:bidi w:val="0"/>
        <w:rPr>
          <w:rFonts w:hint="eastAsia"/>
          <w:lang w:val="zh-CN"/>
        </w:rPr>
      </w:pPr>
    </w:p>
    <w:p w14:paraId="0FF64AC9">
      <w:pPr>
        <w:bidi w:val="0"/>
        <w:rPr>
          <w:rFonts w:hint="eastAsia" w:ascii="宋体" w:hAnsi="宋体"/>
          <w:color w:val="auto"/>
          <w:sz w:val="28"/>
          <w:szCs w:val="28"/>
          <w:lang w:val="zh-CN"/>
        </w:rPr>
      </w:pPr>
      <w:r>
        <w:rPr>
          <w:rFonts w:hint="eastAsia"/>
          <w:lang w:val="zh-CN"/>
        </w:rPr>
        <w:drawing>
          <wp:inline distT="0" distB="0" distL="114300" distR="114300">
            <wp:extent cx="6219190" cy="4883150"/>
            <wp:effectExtent l="0" t="0" r="10160" b="12700"/>
            <wp:docPr id="1" name="图片 1" descr="门诊外科楼13、20、21、23楼部分中央空调盘管机改造清单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门诊外科楼13、20、21、23楼部分中央空调盘管机改造清单_Sheet1"/>
                    <pic:cNvPicPr>
                      <a:picLocks noChangeAspect="1"/>
                    </pic:cNvPicPr>
                  </pic:nvPicPr>
                  <pic:blipFill>
                    <a:blip r:embed="rId7"/>
                    <a:stretch>
                      <a:fillRect/>
                    </a:stretch>
                  </pic:blipFill>
                  <pic:spPr>
                    <a:xfrm>
                      <a:off x="0" y="0"/>
                      <a:ext cx="6219190" cy="4883150"/>
                    </a:xfrm>
                    <a:prstGeom prst="rect">
                      <a:avLst/>
                    </a:prstGeom>
                  </pic:spPr>
                </pic:pic>
              </a:graphicData>
            </a:graphic>
          </wp:inline>
        </w:drawing>
      </w:r>
    </w:p>
    <w:p w14:paraId="678F78C4">
      <w:pPr>
        <w:rPr>
          <w:rFonts w:hint="eastAsia" w:ascii="宋体" w:hAnsi="宋体"/>
          <w:color w:val="auto"/>
          <w:sz w:val="28"/>
          <w:szCs w:val="28"/>
          <w:lang w:val="zh-CN"/>
        </w:rPr>
      </w:pPr>
    </w:p>
    <w:p w14:paraId="57699D62">
      <w:pPr>
        <w:rPr>
          <w:rFonts w:hint="eastAsia" w:ascii="宋体" w:hAnsi="宋体"/>
          <w:color w:val="auto"/>
          <w:sz w:val="28"/>
          <w:szCs w:val="28"/>
          <w:lang w:val="zh-CN"/>
        </w:rPr>
      </w:pPr>
    </w:p>
    <w:p w14:paraId="6C7BD6C4">
      <w:pPr>
        <w:rPr>
          <w:rFonts w:hint="eastAsia"/>
          <w:lang w:val="zh-CN"/>
        </w:rPr>
      </w:pPr>
    </w:p>
    <w:bookmarkEnd w:id="30"/>
    <w:bookmarkEnd w:id="31"/>
    <w:bookmarkEnd w:id="32"/>
    <w:bookmarkEnd w:id="33"/>
    <w:bookmarkEnd w:id="34"/>
    <w:p w14:paraId="5ED21D1C">
      <w:pPr>
        <w:spacing w:line="360" w:lineRule="exact"/>
        <w:jc w:val="left"/>
        <w:rPr>
          <w:rFonts w:ascii="宋体" w:hAnsi="宋体"/>
          <w:color w:val="auto"/>
          <w:kern w:val="1"/>
          <w:sz w:val="24"/>
        </w:rPr>
      </w:pPr>
      <w:r>
        <w:rPr>
          <w:rFonts w:ascii="华文中宋" w:hAnsi="华文中宋" w:eastAsia="华文中宋"/>
          <w:color w:val="auto"/>
        </w:rPr>
        <w:br w:type="page"/>
      </w:r>
      <w:bookmarkStart w:id="35" w:name="_Toc373478426"/>
      <w:bookmarkEnd w:id="35"/>
      <w:bookmarkStart w:id="36" w:name="_Toc351203652"/>
      <w:bookmarkEnd w:id="36"/>
      <w:bookmarkStart w:id="37" w:name="_Toc389065344"/>
      <w:bookmarkEnd w:id="37"/>
      <w:bookmarkStart w:id="38" w:name="_Toc373227779"/>
      <w:bookmarkEnd w:id="38"/>
      <w:bookmarkStart w:id="39" w:name="_Toc420933428"/>
      <w:bookmarkEnd w:id="39"/>
      <w:bookmarkStart w:id="40" w:name="_Toc27720"/>
      <w:r>
        <w:rPr>
          <w:rFonts w:ascii="宋体" w:hAnsi="宋体"/>
          <w:b/>
          <w:color w:val="auto"/>
          <w:kern w:val="1"/>
          <w:sz w:val="28"/>
          <w:szCs w:val="28"/>
        </w:rPr>
        <w:t>附件</w:t>
      </w:r>
      <w:r>
        <w:rPr>
          <w:rFonts w:hint="eastAsia" w:ascii="宋体" w:hAnsi="宋体"/>
          <w:b/>
          <w:color w:val="auto"/>
          <w:kern w:val="1"/>
          <w:sz w:val="28"/>
          <w:szCs w:val="28"/>
        </w:rPr>
        <w:t>：工程质量保修书</w:t>
      </w:r>
    </w:p>
    <w:bookmarkEnd w:id="40"/>
    <w:p w14:paraId="2BE1CF2F">
      <w:pPr>
        <w:spacing w:before="156" w:beforeLines="50" w:after="156" w:afterLines="50" w:line="44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工程质量保修书（</w:t>
      </w:r>
      <w:r>
        <w:rPr>
          <w:rFonts w:hint="eastAsia" w:ascii="宋体" w:hAnsi="宋体" w:cs="宋体"/>
          <w:color w:val="auto"/>
          <w:sz w:val="32"/>
          <w:szCs w:val="32"/>
          <w:lang w:val="en-US" w:eastAsia="zh-CN"/>
        </w:rPr>
        <w:t>机电</w:t>
      </w:r>
      <w:r>
        <w:rPr>
          <w:rFonts w:hint="eastAsia" w:ascii="宋体" w:hAnsi="宋体" w:eastAsia="宋体" w:cs="宋体"/>
          <w:color w:val="auto"/>
          <w:sz w:val="32"/>
          <w:szCs w:val="32"/>
        </w:rPr>
        <w:t>工程）</w:t>
      </w:r>
    </w:p>
    <w:p w14:paraId="0B25F19A">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发包人（全称）：</w:t>
      </w:r>
      <w:r>
        <w:rPr>
          <w:rFonts w:hint="eastAsia" w:ascii="宋体" w:hAnsi="宋体" w:eastAsia="宋体" w:cs="宋体"/>
          <w:color w:val="auto"/>
          <w:u w:val="single"/>
        </w:rPr>
        <w:t xml:space="preserve"> 广西壮族自治区桂东人民医院 </w:t>
      </w:r>
      <w:r>
        <w:rPr>
          <w:rFonts w:hint="eastAsia" w:ascii="宋体" w:hAnsi="宋体" w:eastAsia="宋体" w:cs="宋体"/>
          <w:color w:val="auto"/>
        </w:rPr>
        <w:t xml:space="preserve"> </w:t>
      </w:r>
    </w:p>
    <w:p w14:paraId="0F0D0C02">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承包人（全称）：</w:t>
      </w:r>
      <w:r>
        <w:rPr>
          <w:rFonts w:hint="eastAsia" w:ascii="宋体" w:hAnsi="宋体" w:eastAsia="宋体" w:cs="宋体"/>
          <w:color w:val="auto"/>
          <w:u w:val="single"/>
        </w:rPr>
        <w:t xml:space="preserve">广西远伟建设工程有限公司    </w:t>
      </w:r>
      <w:r>
        <w:rPr>
          <w:rFonts w:hint="eastAsia" w:ascii="宋体" w:hAnsi="宋体" w:eastAsia="宋体" w:cs="宋体"/>
          <w:color w:val="auto"/>
        </w:rPr>
        <w:t xml:space="preserve"> </w:t>
      </w:r>
    </w:p>
    <w:p w14:paraId="6BF892CF">
      <w:pPr>
        <w:spacing w:line="440" w:lineRule="exact"/>
        <w:rPr>
          <w:rFonts w:hint="eastAsia" w:ascii="宋体" w:hAnsi="宋体" w:eastAsia="宋体" w:cs="宋体"/>
          <w:color w:val="auto"/>
        </w:rPr>
      </w:pPr>
    </w:p>
    <w:p w14:paraId="476C4FE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发包人和承包人根据《中华人民共和国建筑法》和《建设工程质量管理条例》，经协商一致就</w:t>
      </w:r>
      <w:r>
        <w:rPr>
          <w:rFonts w:hint="eastAsia" w:ascii="宋体" w:hAnsi="宋体" w:eastAsia="宋体" w:cs="宋体"/>
          <w:color w:val="auto"/>
          <w:u w:val="single"/>
        </w:rPr>
        <w:t>广西壮族自治区桂东人民医院</w:t>
      </w:r>
      <w:r>
        <w:rPr>
          <w:rFonts w:hint="eastAsia" w:ascii="宋体" w:hAnsi="宋体" w:cs="宋体"/>
          <w:color w:val="auto"/>
          <w:u w:val="single"/>
          <w:lang w:val="en-US" w:eastAsia="zh-CN"/>
        </w:rPr>
        <w:t>新数字减影血管造影机电源电缆安装工程</w:t>
      </w:r>
      <w:r>
        <w:rPr>
          <w:rFonts w:hint="eastAsia" w:ascii="宋体" w:hAnsi="宋体" w:eastAsia="宋体" w:cs="宋体"/>
          <w:color w:val="auto"/>
          <w:u w:val="single"/>
        </w:rPr>
        <w:t xml:space="preserve"> </w:t>
      </w:r>
      <w:r>
        <w:rPr>
          <w:rFonts w:hint="eastAsia" w:ascii="宋体" w:hAnsi="宋体" w:eastAsia="宋体" w:cs="宋体"/>
          <w:color w:val="auto"/>
        </w:rPr>
        <w:t>（工程全称）签订工程质量保修书。</w:t>
      </w:r>
    </w:p>
    <w:p w14:paraId="2559FDF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一、工程质量保修范围和内容</w:t>
      </w:r>
    </w:p>
    <w:p w14:paraId="1DE7795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承包人在质量保修期内，按照有关法律规定和合同约定，承担工程质量保修责任。</w:t>
      </w:r>
    </w:p>
    <w:p w14:paraId="71556FEE">
      <w:pPr>
        <w:spacing w:line="360" w:lineRule="auto"/>
        <w:ind w:firstLine="420"/>
        <w:rPr>
          <w:rFonts w:hint="eastAsia" w:ascii="宋体" w:hAnsi="宋体" w:eastAsia="宋体" w:cs="宋体"/>
          <w:color w:val="auto"/>
        </w:rPr>
      </w:pPr>
      <w:r>
        <w:rPr>
          <w:rFonts w:hint="eastAsia" w:ascii="宋体" w:hAnsi="宋体" w:eastAsia="宋体" w:cs="宋体"/>
          <w:color w:val="auto"/>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E53A8F6">
      <w:pPr>
        <w:spacing w:line="360" w:lineRule="auto"/>
        <w:ind w:firstLine="420"/>
        <w:rPr>
          <w:rFonts w:hint="eastAsia" w:ascii="宋体" w:hAnsi="宋体" w:eastAsia="宋体" w:cs="宋体"/>
          <w:color w:val="auto"/>
          <w:u w:val="single"/>
        </w:rPr>
      </w:pPr>
      <w:r>
        <w:rPr>
          <w:rFonts w:hint="eastAsia" w:ascii="宋体" w:hAnsi="宋体" w:eastAsia="宋体" w:cs="宋体"/>
          <w:color w:val="auto"/>
          <w:u w:val="single"/>
        </w:rPr>
        <w:t xml:space="preserve">                         </w:t>
      </w:r>
      <w:r>
        <w:rPr>
          <w:rFonts w:hint="eastAsia" w:ascii="宋体" w:hAnsi="宋体" w:cs="宋体"/>
          <w:color w:val="auto"/>
          <w:u w:val="single"/>
          <w:lang w:val="en-US" w:eastAsia="zh-CN"/>
        </w:rPr>
        <w:t>无</w:t>
      </w:r>
      <w:r>
        <w:rPr>
          <w:rFonts w:hint="eastAsia" w:ascii="宋体" w:hAnsi="宋体" w:eastAsia="宋体" w:cs="宋体"/>
          <w:color w:val="auto"/>
          <w:u w:val="single"/>
        </w:rPr>
        <w:t xml:space="preserve">                 </w:t>
      </w:r>
    </w:p>
    <w:p w14:paraId="3E82BD60">
      <w:pPr>
        <w:spacing w:line="360" w:lineRule="auto"/>
        <w:ind w:firstLine="420"/>
        <w:rPr>
          <w:rFonts w:hint="eastAsia" w:ascii="宋体" w:hAnsi="宋体" w:eastAsia="宋体" w:cs="宋体"/>
          <w:color w:val="auto"/>
        </w:rPr>
      </w:pPr>
      <w:r>
        <w:rPr>
          <w:rFonts w:hint="eastAsia" w:ascii="宋体" w:hAnsi="宋体" w:eastAsia="宋体" w:cs="宋体"/>
          <w:color w:val="auto"/>
        </w:rPr>
        <w:t>二、质量保修期</w:t>
      </w:r>
    </w:p>
    <w:p w14:paraId="5CFBF739">
      <w:pPr>
        <w:spacing w:line="360" w:lineRule="auto"/>
        <w:ind w:firstLine="420"/>
        <w:rPr>
          <w:rFonts w:hint="eastAsia" w:ascii="宋体" w:hAnsi="宋体" w:eastAsia="宋体" w:cs="宋体"/>
          <w:color w:val="auto"/>
        </w:rPr>
      </w:pPr>
      <w:r>
        <w:rPr>
          <w:rFonts w:hint="eastAsia" w:ascii="宋体" w:hAnsi="宋体" w:eastAsia="宋体" w:cs="宋体"/>
          <w:color w:val="auto"/>
        </w:rPr>
        <w:t>根据《建设工程质量管理条例》及有关规定，工程的质量保修期如下：</w:t>
      </w:r>
    </w:p>
    <w:p w14:paraId="3F5FBD64">
      <w:pPr>
        <w:spacing w:line="360" w:lineRule="auto"/>
        <w:ind w:firstLine="420"/>
        <w:rPr>
          <w:rFonts w:hint="eastAsia" w:ascii="宋体" w:hAnsi="宋体" w:eastAsia="宋体" w:cs="宋体"/>
          <w:color w:val="auto"/>
        </w:rPr>
      </w:pPr>
      <w:r>
        <w:rPr>
          <w:rFonts w:hint="eastAsia" w:ascii="宋体" w:hAnsi="宋体" w:eastAsia="宋体" w:cs="宋体"/>
          <w:color w:val="auto"/>
        </w:rPr>
        <w:t>1．地基基础工程和主体结构工程为设计文件规定的工程合理使用年限；</w:t>
      </w:r>
    </w:p>
    <w:p w14:paraId="1C6607AC">
      <w:pPr>
        <w:spacing w:line="360" w:lineRule="auto"/>
        <w:ind w:firstLine="420"/>
        <w:rPr>
          <w:rFonts w:hint="eastAsia" w:ascii="宋体" w:hAnsi="宋体" w:eastAsia="宋体" w:cs="宋体"/>
          <w:color w:val="auto"/>
        </w:rPr>
      </w:pPr>
      <w:r>
        <w:rPr>
          <w:rFonts w:hint="eastAsia" w:ascii="宋体" w:hAnsi="宋体" w:eastAsia="宋体" w:cs="宋体"/>
          <w:color w:val="auto"/>
        </w:rPr>
        <w:t>2．屋面防水工程、有防水要求的卫生间、房间和外墙面的防渗为</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1</w:t>
      </w:r>
      <w:r>
        <w:rPr>
          <w:rFonts w:hint="eastAsia" w:ascii="宋体" w:hAnsi="宋体" w:eastAsia="宋体" w:cs="宋体"/>
          <w:color w:val="auto"/>
          <w:u w:val="single"/>
        </w:rPr>
        <w:t xml:space="preserve">     </w:t>
      </w:r>
      <w:r>
        <w:rPr>
          <w:rFonts w:hint="eastAsia" w:ascii="宋体" w:hAnsi="宋体" w:eastAsia="宋体" w:cs="宋体"/>
          <w:color w:val="auto"/>
        </w:rPr>
        <w:t>年；</w:t>
      </w:r>
    </w:p>
    <w:p w14:paraId="53D2C567">
      <w:pPr>
        <w:spacing w:line="360" w:lineRule="auto"/>
        <w:ind w:firstLine="420"/>
        <w:rPr>
          <w:rFonts w:hint="eastAsia" w:ascii="宋体" w:hAnsi="宋体" w:eastAsia="宋体" w:cs="宋体"/>
          <w:color w:val="auto"/>
        </w:rPr>
      </w:pPr>
      <w:r>
        <w:rPr>
          <w:rFonts w:hint="eastAsia" w:ascii="宋体" w:hAnsi="宋体" w:eastAsia="宋体" w:cs="宋体"/>
          <w:color w:val="auto"/>
        </w:rPr>
        <w:t>3．装修工程为</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1</w:t>
      </w:r>
      <w:r>
        <w:rPr>
          <w:rFonts w:hint="eastAsia" w:ascii="宋体" w:hAnsi="宋体" w:eastAsia="宋体" w:cs="宋体"/>
          <w:color w:val="auto"/>
          <w:u w:val="single"/>
        </w:rPr>
        <w:t xml:space="preserve">     </w:t>
      </w:r>
      <w:r>
        <w:rPr>
          <w:rFonts w:hint="eastAsia" w:ascii="宋体" w:hAnsi="宋体" w:eastAsia="宋体" w:cs="宋体"/>
          <w:color w:val="auto"/>
        </w:rPr>
        <w:t>年；</w:t>
      </w:r>
    </w:p>
    <w:p w14:paraId="6879B2FC">
      <w:pPr>
        <w:spacing w:line="360" w:lineRule="auto"/>
        <w:ind w:firstLine="420"/>
        <w:rPr>
          <w:rFonts w:hint="eastAsia" w:ascii="宋体" w:hAnsi="宋体" w:eastAsia="宋体" w:cs="宋体"/>
          <w:color w:val="auto"/>
        </w:rPr>
      </w:pPr>
      <w:r>
        <w:rPr>
          <w:rFonts w:hint="eastAsia" w:ascii="宋体" w:hAnsi="宋体" w:eastAsia="宋体" w:cs="宋体"/>
          <w:color w:val="auto"/>
        </w:rPr>
        <w:t>4．电气管线、给排水管道、设备安装工程为</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1</w:t>
      </w:r>
      <w:r>
        <w:rPr>
          <w:rFonts w:hint="eastAsia" w:ascii="宋体" w:hAnsi="宋体" w:eastAsia="宋体" w:cs="宋体"/>
          <w:color w:val="auto"/>
          <w:u w:val="single"/>
        </w:rPr>
        <w:t xml:space="preserve">    </w:t>
      </w:r>
      <w:r>
        <w:rPr>
          <w:rFonts w:hint="eastAsia" w:ascii="宋体" w:hAnsi="宋体" w:eastAsia="宋体" w:cs="宋体"/>
          <w:color w:val="auto"/>
        </w:rPr>
        <w:t>年；</w:t>
      </w:r>
    </w:p>
    <w:p w14:paraId="7E819451">
      <w:pPr>
        <w:spacing w:line="360" w:lineRule="auto"/>
        <w:ind w:firstLine="420"/>
        <w:rPr>
          <w:rFonts w:hint="eastAsia" w:ascii="宋体" w:hAnsi="宋体" w:eastAsia="宋体" w:cs="宋体"/>
          <w:color w:val="auto"/>
        </w:rPr>
      </w:pPr>
      <w:r>
        <w:rPr>
          <w:rFonts w:hint="eastAsia" w:ascii="宋体" w:hAnsi="宋体" w:eastAsia="宋体" w:cs="宋体"/>
          <w:color w:val="auto"/>
        </w:rPr>
        <w:t>5．供热与供冷系统为</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1</w:t>
      </w:r>
      <w:r>
        <w:rPr>
          <w:rFonts w:hint="eastAsia" w:ascii="宋体" w:hAnsi="宋体" w:eastAsia="宋体" w:cs="宋体"/>
          <w:color w:val="auto"/>
          <w:u w:val="single"/>
        </w:rPr>
        <w:t xml:space="preserve">     </w:t>
      </w:r>
      <w:r>
        <w:rPr>
          <w:rFonts w:hint="eastAsia" w:ascii="宋体" w:hAnsi="宋体" w:eastAsia="宋体" w:cs="宋体"/>
          <w:color w:val="auto"/>
        </w:rPr>
        <w:t>个采暖期、供冷期；</w:t>
      </w:r>
    </w:p>
    <w:p w14:paraId="176B62E4">
      <w:pPr>
        <w:spacing w:line="360" w:lineRule="auto"/>
        <w:ind w:firstLine="420"/>
        <w:rPr>
          <w:rFonts w:hint="eastAsia" w:ascii="宋体" w:hAnsi="宋体" w:eastAsia="宋体" w:cs="宋体"/>
          <w:color w:val="auto"/>
        </w:rPr>
      </w:pPr>
      <w:r>
        <w:rPr>
          <w:rFonts w:hint="eastAsia" w:ascii="宋体" w:hAnsi="宋体" w:eastAsia="宋体" w:cs="宋体"/>
          <w:color w:val="auto"/>
        </w:rPr>
        <w:t>6．住宅小区内的给排水设施、道路等配套工程为</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1</w:t>
      </w:r>
      <w:r>
        <w:rPr>
          <w:rFonts w:hint="eastAsia" w:ascii="宋体" w:hAnsi="宋体" w:eastAsia="宋体" w:cs="宋体"/>
          <w:color w:val="auto"/>
          <w:u w:val="single"/>
        </w:rPr>
        <w:t xml:space="preserve">     </w:t>
      </w:r>
      <w:r>
        <w:rPr>
          <w:rFonts w:hint="eastAsia" w:ascii="宋体" w:hAnsi="宋体" w:eastAsia="宋体" w:cs="宋体"/>
          <w:color w:val="auto"/>
        </w:rPr>
        <w:t>年；</w:t>
      </w:r>
    </w:p>
    <w:p w14:paraId="50C44442">
      <w:pPr>
        <w:spacing w:line="360" w:lineRule="auto"/>
        <w:ind w:firstLine="420"/>
        <w:rPr>
          <w:rFonts w:hint="eastAsia" w:ascii="宋体" w:hAnsi="宋体" w:eastAsia="宋体" w:cs="宋体"/>
          <w:color w:val="auto"/>
        </w:rPr>
      </w:pPr>
      <w:r>
        <w:rPr>
          <w:rFonts w:hint="eastAsia" w:ascii="宋体" w:hAnsi="宋体" w:eastAsia="宋体" w:cs="宋体"/>
          <w:color w:val="auto"/>
        </w:rPr>
        <w:t>7．其他项目保修期限约定如下：</w:t>
      </w:r>
    </w:p>
    <w:p w14:paraId="21498BED">
      <w:pPr>
        <w:spacing w:line="360" w:lineRule="auto"/>
        <w:ind w:firstLine="420"/>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cs="宋体"/>
          <w:color w:val="auto"/>
          <w:u w:val="single"/>
          <w:lang w:val="en-US" w:eastAsia="zh-CN"/>
        </w:rPr>
        <w:t>无</w:t>
      </w:r>
      <w:r>
        <w:rPr>
          <w:rFonts w:hint="eastAsia" w:ascii="宋体" w:hAnsi="宋体" w:eastAsia="宋体" w:cs="宋体"/>
          <w:color w:val="auto"/>
          <w:u w:val="single"/>
        </w:rPr>
        <w:t xml:space="preserve">                                       </w:t>
      </w:r>
      <w:r>
        <w:rPr>
          <w:rFonts w:hint="eastAsia" w:ascii="宋体" w:hAnsi="宋体" w:eastAsia="宋体" w:cs="宋体"/>
          <w:color w:val="auto"/>
        </w:rPr>
        <w:t>。</w:t>
      </w:r>
    </w:p>
    <w:p w14:paraId="2B7D37ED">
      <w:pPr>
        <w:spacing w:line="360" w:lineRule="auto"/>
        <w:ind w:firstLine="420"/>
        <w:rPr>
          <w:rFonts w:hint="eastAsia" w:ascii="宋体" w:hAnsi="宋体" w:eastAsia="宋体" w:cs="宋体"/>
          <w:color w:val="auto"/>
        </w:rPr>
      </w:pPr>
      <w:r>
        <w:rPr>
          <w:rFonts w:hint="eastAsia" w:ascii="宋体" w:hAnsi="宋体" w:eastAsia="宋体" w:cs="宋体"/>
          <w:color w:val="auto"/>
        </w:rPr>
        <w:t>质量保修期自工程竣工验收合格之日起计算。</w:t>
      </w:r>
    </w:p>
    <w:p w14:paraId="43FB6CD5">
      <w:pPr>
        <w:spacing w:line="360" w:lineRule="auto"/>
        <w:ind w:firstLine="420"/>
        <w:rPr>
          <w:rFonts w:hint="eastAsia" w:ascii="宋体" w:hAnsi="宋体" w:eastAsia="宋体" w:cs="宋体"/>
          <w:color w:val="auto"/>
        </w:rPr>
      </w:pPr>
      <w:r>
        <w:rPr>
          <w:rFonts w:hint="eastAsia" w:ascii="宋体" w:hAnsi="宋体" w:eastAsia="宋体" w:cs="宋体"/>
          <w:color w:val="auto"/>
        </w:rPr>
        <w:t>三、缺陷责任期</w:t>
      </w:r>
    </w:p>
    <w:p w14:paraId="7F7471C7">
      <w:pPr>
        <w:spacing w:line="360" w:lineRule="auto"/>
        <w:ind w:firstLine="420"/>
        <w:rPr>
          <w:rFonts w:hint="eastAsia" w:ascii="宋体" w:hAnsi="宋体" w:eastAsia="宋体" w:cs="宋体"/>
          <w:color w:val="auto"/>
        </w:rPr>
      </w:pPr>
      <w:r>
        <w:rPr>
          <w:rFonts w:hint="eastAsia" w:ascii="宋体" w:hAnsi="宋体" w:eastAsia="宋体" w:cs="宋体"/>
          <w:color w:val="auto"/>
        </w:rPr>
        <w:t>工程缺陷责任期为</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12</w:t>
      </w:r>
      <w:r>
        <w:rPr>
          <w:rFonts w:hint="eastAsia" w:ascii="宋体" w:hAnsi="宋体" w:eastAsia="宋体" w:cs="宋体"/>
          <w:color w:val="auto"/>
          <w:u w:val="single"/>
        </w:rPr>
        <w:t xml:space="preserve"> </w:t>
      </w:r>
      <w:r>
        <w:rPr>
          <w:rFonts w:hint="eastAsia" w:ascii="宋体" w:hAnsi="宋体" w:eastAsia="宋体" w:cs="宋体"/>
          <w:color w:val="auto"/>
        </w:rPr>
        <w:t>个月（最长不超过24个月），缺陷责任期自工程竣工验收合格之日起计算。单位工程先于全部工程进行验收，单位工程缺陷责任期自单位工程验收合格之日起算。</w:t>
      </w:r>
    </w:p>
    <w:p w14:paraId="142B5AAA">
      <w:pPr>
        <w:spacing w:line="360" w:lineRule="auto"/>
        <w:ind w:firstLine="420"/>
        <w:rPr>
          <w:rFonts w:hint="eastAsia" w:ascii="宋体" w:hAnsi="宋体" w:eastAsia="宋体" w:cs="宋体"/>
          <w:color w:val="auto"/>
        </w:rPr>
      </w:pPr>
      <w:r>
        <w:rPr>
          <w:rFonts w:hint="eastAsia" w:ascii="宋体" w:hAnsi="宋体" w:eastAsia="宋体" w:cs="宋体"/>
          <w:color w:val="auto"/>
        </w:rPr>
        <w:t>缺陷责任期</w:t>
      </w:r>
      <w:r>
        <w:rPr>
          <w:rFonts w:hint="eastAsia" w:ascii="宋体" w:hAnsi="宋体" w:eastAsia="宋体" w:cs="宋体"/>
          <w:color w:val="auto"/>
          <w:u w:val="single"/>
        </w:rPr>
        <w:t>满</w:t>
      </w:r>
      <w:r>
        <w:rPr>
          <w:rFonts w:hint="eastAsia" w:ascii="宋体" w:hAnsi="宋体" w:eastAsia="宋体" w:cs="宋体"/>
          <w:color w:val="auto"/>
        </w:rPr>
        <w:t>之日起</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10</w:t>
      </w:r>
      <w:r>
        <w:rPr>
          <w:rFonts w:hint="eastAsia" w:ascii="宋体" w:hAnsi="宋体" w:eastAsia="宋体" w:cs="宋体"/>
          <w:color w:val="auto"/>
          <w:u w:val="single"/>
        </w:rPr>
        <w:t xml:space="preserve">  </w:t>
      </w:r>
      <w:r>
        <w:rPr>
          <w:rFonts w:hint="eastAsia" w:ascii="宋体" w:hAnsi="宋体" w:eastAsia="宋体" w:cs="宋体"/>
          <w:color w:val="auto"/>
        </w:rPr>
        <w:t>天</w:t>
      </w:r>
      <w:r>
        <w:rPr>
          <w:rFonts w:hint="eastAsia" w:ascii="宋体" w:hAnsi="宋体" w:eastAsia="宋体" w:cs="宋体"/>
          <w:color w:val="auto"/>
          <w:u w:val="single"/>
        </w:rPr>
        <w:t>（按合同约定期限），</w:t>
      </w:r>
      <w:r>
        <w:rPr>
          <w:rFonts w:hint="eastAsia" w:ascii="宋体" w:hAnsi="宋体" w:eastAsia="宋体" w:cs="宋体"/>
          <w:color w:val="auto"/>
        </w:rPr>
        <w:t>发包人应退还剩余的质量保证金。</w:t>
      </w:r>
    </w:p>
    <w:p w14:paraId="0A40FEBA">
      <w:pPr>
        <w:spacing w:line="360" w:lineRule="auto"/>
        <w:ind w:firstLine="420"/>
        <w:rPr>
          <w:rFonts w:hint="eastAsia" w:ascii="宋体" w:hAnsi="宋体" w:eastAsia="宋体" w:cs="宋体"/>
          <w:color w:val="auto"/>
        </w:rPr>
      </w:pPr>
      <w:r>
        <w:rPr>
          <w:rFonts w:hint="eastAsia" w:ascii="宋体" w:hAnsi="宋体" w:eastAsia="宋体" w:cs="宋体"/>
          <w:color w:val="auto"/>
        </w:rPr>
        <w:t>四、质量保修责任</w:t>
      </w:r>
    </w:p>
    <w:p w14:paraId="01A07ECD">
      <w:pPr>
        <w:spacing w:line="360" w:lineRule="auto"/>
        <w:ind w:left="105" w:leftChars="50" w:firstLine="430" w:firstLineChars="205"/>
        <w:rPr>
          <w:rFonts w:hint="eastAsia" w:ascii="宋体" w:hAnsi="宋体" w:eastAsia="宋体" w:cs="宋体"/>
          <w:color w:val="auto"/>
        </w:rPr>
      </w:pPr>
      <w:r>
        <w:rPr>
          <w:rFonts w:hint="eastAsia" w:ascii="宋体" w:hAnsi="宋体" w:eastAsia="宋体" w:cs="宋体"/>
          <w:color w:val="auto"/>
        </w:rPr>
        <w:t>1．属于保修范围、内容的项目，承包人应当在接到保修通知之日起</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1</w:t>
      </w:r>
      <w:r>
        <w:rPr>
          <w:rFonts w:hint="eastAsia" w:ascii="宋体" w:hAnsi="宋体" w:eastAsia="宋体" w:cs="宋体"/>
          <w:color w:val="auto"/>
          <w:u w:val="single"/>
        </w:rPr>
        <w:t xml:space="preserve">  </w:t>
      </w:r>
      <w:r>
        <w:rPr>
          <w:rFonts w:hint="eastAsia" w:ascii="宋体" w:hAnsi="宋体" w:eastAsia="宋体" w:cs="宋体"/>
          <w:color w:val="auto"/>
        </w:rPr>
        <w:t>天内派人保修。承包人不在约定期限内派人保修的，发包人可以委托他人修理，修理费用从质量保证金内扣除。</w:t>
      </w:r>
    </w:p>
    <w:p w14:paraId="7541FDB9">
      <w:pPr>
        <w:spacing w:line="360" w:lineRule="auto"/>
        <w:ind w:firstLine="420"/>
        <w:rPr>
          <w:rFonts w:hint="eastAsia" w:ascii="宋体" w:hAnsi="宋体" w:eastAsia="宋体" w:cs="宋体"/>
          <w:color w:val="auto"/>
        </w:rPr>
      </w:pPr>
      <w:r>
        <w:rPr>
          <w:rFonts w:hint="eastAsia" w:ascii="宋体" w:hAnsi="宋体" w:eastAsia="宋体" w:cs="宋体"/>
          <w:color w:val="auto"/>
        </w:rPr>
        <w:t>2．发生紧急事故需抢修的，承包人在接到事故通知后，应当立即到达事故现场抢修。</w:t>
      </w:r>
    </w:p>
    <w:p w14:paraId="1DF52C9D">
      <w:pPr>
        <w:spacing w:line="360" w:lineRule="auto"/>
        <w:ind w:firstLine="420"/>
        <w:rPr>
          <w:rFonts w:hint="eastAsia" w:ascii="宋体" w:hAnsi="宋体" w:eastAsia="宋体" w:cs="宋体"/>
          <w:color w:val="auto"/>
        </w:rPr>
      </w:pPr>
      <w:r>
        <w:rPr>
          <w:rFonts w:hint="eastAsia" w:ascii="宋体" w:hAnsi="宋体" w:eastAsia="宋体" w:cs="宋体"/>
          <w:color w:val="auto"/>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8BF444A">
      <w:pPr>
        <w:spacing w:line="360" w:lineRule="auto"/>
        <w:ind w:firstLine="420"/>
        <w:rPr>
          <w:rFonts w:hint="eastAsia" w:ascii="宋体" w:hAnsi="宋体" w:eastAsia="宋体" w:cs="宋体"/>
          <w:color w:val="auto"/>
        </w:rPr>
      </w:pPr>
      <w:r>
        <w:rPr>
          <w:rFonts w:hint="eastAsia" w:ascii="宋体" w:hAnsi="宋体" w:eastAsia="宋体" w:cs="宋体"/>
          <w:color w:val="auto"/>
        </w:rPr>
        <w:t>4．质量保修完成后，由发包人组织验收。</w:t>
      </w:r>
    </w:p>
    <w:p w14:paraId="529D4E5D">
      <w:pPr>
        <w:spacing w:line="360" w:lineRule="auto"/>
        <w:ind w:firstLine="420"/>
        <w:rPr>
          <w:rFonts w:hint="eastAsia" w:ascii="宋体" w:hAnsi="宋体" w:eastAsia="宋体" w:cs="宋体"/>
          <w:color w:val="auto"/>
        </w:rPr>
      </w:pPr>
      <w:r>
        <w:rPr>
          <w:rFonts w:hint="eastAsia" w:ascii="宋体" w:hAnsi="宋体" w:eastAsia="宋体" w:cs="宋体"/>
          <w:color w:val="auto"/>
        </w:rPr>
        <w:t>五、保修费用</w:t>
      </w:r>
    </w:p>
    <w:p w14:paraId="1AE8C1C0">
      <w:pPr>
        <w:tabs>
          <w:tab w:val="left" w:pos="7380"/>
        </w:tabs>
        <w:spacing w:line="360" w:lineRule="auto"/>
        <w:ind w:firstLine="420"/>
        <w:rPr>
          <w:rFonts w:hint="eastAsia" w:ascii="宋体" w:hAnsi="宋体" w:eastAsia="宋体" w:cs="宋体"/>
          <w:color w:val="auto"/>
        </w:rPr>
      </w:pPr>
      <w:r>
        <w:rPr>
          <w:rFonts w:hint="eastAsia" w:ascii="宋体" w:hAnsi="宋体" w:eastAsia="宋体" w:cs="宋体"/>
          <w:color w:val="auto"/>
        </w:rPr>
        <w:t>保修费用由造成质量缺陷的责任方承担。</w:t>
      </w:r>
    </w:p>
    <w:p w14:paraId="01052433">
      <w:pPr>
        <w:spacing w:line="360" w:lineRule="auto"/>
        <w:ind w:firstLine="420"/>
        <w:rPr>
          <w:rFonts w:hint="eastAsia" w:ascii="宋体" w:hAnsi="宋体" w:eastAsia="宋体" w:cs="宋体"/>
          <w:color w:val="auto"/>
        </w:rPr>
      </w:pPr>
      <w:r>
        <w:rPr>
          <w:rFonts w:hint="eastAsia" w:ascii="宋体" w:hAnsi="宋体" w:eastAsia="宋体" w:cs="宋体"/>
          <w:color w:val="auto"/>
        </w:rPr>
        <w:t xml:space="preserve">六、双方约定的其他工程质量保修事项： </w:t>
      </w:r>
    </w:p>
    <w:p w14:paraId="24DD3CBF">
      <w:pPr>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cs="宋体"/>
          <w:color w:val="auto"/>
          <w:u w:val="single"/>
          <w:lang w:val="en-US" w:eastAsia="zh-CN"/>
        </w:rPr>
        <w:t>无</w:t>
      </w:r>
      <w:r>
        <w:rPr>
          <w:rFonts w:hint="eastAsia" w:ascii="宋体" w:hAnsi="宋体" w:eastAsia="宋体" w:cs="宋体"/>
          <w:color w:val="auto"/>
          <w:u w:val="single"/>
        </w:rPr>
        <w:t xml:space="preserve">                             </w:t>
      </w:r>
      <w:r>
        <w:rPr>
          <w:rFonts w:hint="eastAsia" w:ascii="宋体" w:hAnsi="宋体" w:eastAsia="宋体" w:cs="宋体"/>
          <w:color w:val="auto"/>
        </w:rPr>
        <w:t>。</w:t>
      </w:r>
    </w:p>
    <w:p w14:paraId="5366578D">
      <w:pPr>
        <w:spacing w:line="360" w:lineRule="auto"/>
        <w:ind w:firstLine="399" w:firstLineChars="190"/>
        <w:rPr>
          <w:rFonts w:hint="eastAsia" w:ascii="宋体" w:hAnsi="宋体" w:eastAsia="宋体" w:cs="宋体"/>
          <w:color w:val="auto"/>
        </w:rPr>
      </w:pPr>
      <w:r>
        <w:rPr>
          <w:rFonts w:hint="eastAsia" w:ascii="宋体" w:hAnsi="宋体" w:eastAsia="宋体" w:cs="宋体"/>
          <w:color w:val="auto"/>
        </w:rPr>
        <w:t>工程质量保修书由发包人、承包人在工程竣工验收前共同签署，作为施工合同附件，其有效期限至保修期满。</w:t>
      </w:r>
    </w:p>
    <w:p w14:paraId="6E1E4556">
      <w:pPr>
        <w:spacing w:line="360" w:lineRule="auto"/>
        <w:ind w:firstLine="420"/>
        <w:rPr>
          <w:rFonts w:hint="eastAsia" w:ascii="宋体" w:hAnsi="宋体" w:eastAsia="宋体" w:cs="宋体"/>
          <w:color w:val="auto"/>
        </w:rPr>
      </w:pPr>
    </w:p>
    <w:p w14:paraId="27C8B18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u w:val="single"/>
          <w:lang w:val="en-US" w:eastAsia="zh-CN"/>
        </w:rPr>
      </w:pPr>
      <w:r>
        <w:rPr>
          <w:rFonts w:hint="eastAsia" w:ascii="宋体" w:hAnsi="宋体" w:eastAsia="宋体" w:cs="宋体"/>
          <w:color w:val="FF0000"/>
        </w:rPr>
        <w:t>发包人（公章）：</w:t>
      </w:r>
      <w:r>
        <w:rPr>
          <w:rFonts w:hint="eastAsia" w:ascii="宋体" w:hAnsi="宋体" w:cs="宋体"/>
          <w:color w:val="FF0000"/>
          <w:u w:val="single"/>
          <w:lang w:val="en-US" w:eastAsia="zh-CN"/>
        </w:rPr>
        <w:t>广西壮族自治区桂东人民医院</w:t>
      </w:r>
      <w:r>
        <w:rPr>
          <w:rFonts w:hint="eastAsia" w:ascii="宋体" w:hAnsi="宋体" w:eastAsia="宋体" w:cs="宋体"/>
          <w:color w:val="FF0000"/>
          <w:u w:val="single"/>
        </w:rPr>
        <w:t xml:space="preserve"> </w:t>
      </w:r>
      <w:r>
        <w:rPr>
          <w:rFonts w:hint="eastAsia" w:ascii="宋体" w:hAnsi="宋体" w:eastAsia="宋体" w:cs="宋体"/>
          <w:color w:val="FF0000"/>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承包人（公章）：</w:t>
      </w:r>
      <w:r>
        <w:rPr>
          <w:rFonts w:hint="eastAsia" w:ascii="宋体" w:hAnsi="宋体" w:cs="宋体"/>
          <w:color w:val="FF0000"/>
          <w:u w:val="single"/>
          <w:lang w:val="en-US" w:eastAsia="zh-CN"/>
        </w:rPr>
        <w:t xml:space="preserve">   </w:t>
      </w:r>
    </w:p>
    <w:p w14:paraId="72C146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18"/>
          <w:szCs w:val="18"/>
        </w:rPr>
      </w:pPr>
      <w:r>
        <w:rPr>
          <w:rFonts w:hint="eastAsia" w:ascii="宋体" w:hAnsi="宋体" w:eastAsia="宋体" w:cs="宋体"/>
          <w:color w:val="FF0000"/>
        </w:rPr>
        <w:t>地  址：</w:t>
      </w:r>
      <w:r>
        <w:rPr>
          <w:rFonts w:hint="eastAsia" w:ascii="宋体" w:hAnsi="宋体" w:eastAsia="宋体" w:cs="宋体"/>
          <w:color w:val="FF0000"/>
          <w:u w:val="single"/>
        </w:rPr>
        <w:t xml:space="preserve"> </w:t>
      </w:r>
      <w:r>
        <w:rPr>
          <w:rFonts w:hint="eastAsia" w:ascii="宋体" w:hAnsi="宋体" w:cs="宋体"/>
          <w:color w:val="FF0000"/>
          <w:u w:val="single"/>
          <w:lang w:val="en-US" w:eastAsia="zh-CN"/>
        </w:rPr>
        <w:t>梧州市西江四路</w:t>
      </w:r>
      <w:r>
        <w:rPr>
          <w:rFonts w:hint="eastAsia" w:ascii="宋体" w:hAnsi="宋体" w:eastAsia="宋体" w:cs="宋体"/>
          <w:color w:val="FF0000"/>
          <w:u w:val="single"/>
        </w:rPr>
        <w:t></w:t>
      </w:r>
      <w:r>
        <w:rPr>
          <w:rFonts w:hint="eastAsia" w:ascii="宋体" w:hAnsi="宋体" w:eastAsia="宋体" w:cs="宋体"/>
          <w:color w:val="FF0000"/>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地  址：</w:t>
      </w:r>
      <w:r>
        <w:rPr>
          <w:rFonts w:hint="eastAsia" w:ascii="宋体" w:hAnsi="宋体" w:eastAsia="宋体" w:cs="宋体"/>
          <w:color w:val="FF0000"/>
          <w:sz w:val="18"/>
          <w:szCs w:val="18"/>
          <w:u w:val="single"/>
        </w:rPr>
        <w:t xml:space="preserve"> </w:t>
      </w:r>
    </w:p>
    <w:p w14:paraId="367EE5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rPr>
      </w:pPr>
      <w:r>
        <w:rPr>
          <w:rFonts w:hint="eastAsia" w:ascii="宋体" w:hAnsi="宋体" w:eastAsia="宋体" w:cs="宋体"/>
          <w:color w:val="FF0000"/>
        </w:rPr>
        <w:t>委托代理人（签字）：</w:t>
      </w:r>
      <w:r>
        <w:rPr>
          <w:rFonts w:hint="eastAsia" w:ascii="宋体" w:hAnsi="宋体" w:eastAsia="宋体" w:cs="宋体"/>
          <w:color w:val="FF0000"/>
          <w:u w:val="single"/>
        </w:rPr>
        <w:t xml:space="preserve">      </w:t>
      </w:r>
      <w:r>
        <w:rPr>
          <w:rFonts w:hint="eastAsia" w:ascii="宋体" w:hAnsi="宋体" w:eastAsia="宋体" w:cs="宋体"/>
          <w:color w:val="FF0000"/>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 xml:space="preserve"> 委托代理人（签字）：</w:t>
      </w:r>
      <w:r>
        <w:rPr>
          <w:rFonts w:hint="eastAsia" w:ascii="宋体" w:hAnsi="宋体" w:eastAsia="宋体" w:cs="宋体"/>
          <w:color w:val="FF0000"/>
          <w:u w:val="single"/>
        </w:rPr>
        <w:t>     </w:t>
      </w:r>
    </w:p>
    <w:p w14:paraId="2236C9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rPr>
      </w:pPr>
      <w:r>
        <w:rPr>
          <w:rFonts w:hint="eastAsia" w:ascii="宋体" w:hAnsi="宋体" w:eastAsia="宋体" w:cs="宋体"/>
          <w:color w:val="FF0000"/>
        </w:rPr>
        <w:t>电  话：</w:t>
      </w:r>
      <w:r>
        <w:rPr>
          <w:rFonts w:hint="eastAsia" w:ascii="宋体" w:hAnsi="宋体" w:eastAsia="宋体" w:cs="宋体"/>
          <w:color w:val="FF0000"/>
          <w:u w:val="single"/>
        </w:rPr>
        <w:t>0774-2020669</w:t>
      </w:r>
      <w:r>
        <w:rPr>
          <w:rFonts w:hint="eastAsia" w:ascii="宋体" w:hAnsi="宋体" w:eastAsia="宋体" w:cs="宋体"/>
          <w:color w:val="FF0000"/>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电  话：</w:t>
      </w:r>
      <w:r>
        <w:rPr>
          <w:rFonts w:hint="eastAsia" w:ascii="宋体" w:hAnsi="宋体" w:eastAsia="宋体" w:cs="宋体"/>
          <w:color w:val="FF0000"/>
          <w:u w:val="single"/>
        </w:rPr>
        <w:t></w:t>
      </w:r>
      <w:r>
        <w:rPr>
          <w:rFonts w:hint="eastAsia" w:ascii="宋体" w:hAnsi="宋体" w:cs="宋体"/>
          <w:color w:val="FF0000"/>
          <w:u w:val="single"/>
          <w:lang w:val="en-US" w:eastAsia="zh-CN"/>
        </w:rPr>
        <w:t xml:space="preserve">    </w:t>
      </w:r>
      <w:r>
        <w:rPr>
          <w:rFonts w:hint="eastAsia" w:ascii="宋体" w:hAnsi="宋体" w:eastAsia="宋体" w:cs="宋体"/>
          <w:color w:val="FF0000"/>
          <w:u w:val="single"/>
        </w:rPr>
        <w:t></w:t>
      </w:r>
    </w:p>
    <w:p w14:paraId="00C017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lang w:val="en-US" w:eastAsia="zh-CN"/>
        </w:rPr>
      </w:pPr>
      <w:r>
        <w:rPr>
          <w:rFonts w:hint="eastAsia" w:ascii="宋体" w:hAnsi="宋体" w:eastAsia="宋体" w:cs="宋体"/>
          <w:color w:val="FF0000"/>
        </w:rPr>
        <w:t>传  真：</w:t>
      </w:r>
      <w:r>
        <w:rPr>
          <w:rFonts w:hint="eastAsia" w:ascii="宋体" w:hAnsi="宋体" w:eastAsia="宋体" w:cs="宋体"/>
          <w:color w:val="FF0000"/>
          <w:u w:val="single"/>
        </w:rPr>
        <w:t></w:t>
      </w:r>
      <w:r>
        <w:rPr>
          <w:rFonts w:hint="eastAsia" w:ascii="宋体" w:hAnsi="宋体" w:cs="宋体"/>
          <w:color w:val="FF0000"/>
          <w:u w:val="single"/>
          <w:lang w:val="en-US" w:eastAsia="zh-CN"/>
        </w:rPr>
        <w:t>/</w:t>
      </w:r>
      <w:r>
        <w:rPr>
          <w:rFonts w:hint="eastAsia" w:ascii="宋体" w:hAnsi="宋体" w:eastAsia="宋体" w:cs="宋体"/>
          <w:color w:val="FF0000"/>
          <w:u w:val="single"/>
        </w:rPr>
        <w:t xml:space="preserve">     </w:t>
      </w:r>
      <w:r>
        <w:rPr>
          <w:rFonts w:hint="eastAsia" w:ascii="宋体" w:hAnsi="宋体" w:eastAsia="宋体" w:cs="宋体"/>
          <w:color w:val="FF0000"/>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传  真：</w:t>
      </w:r>
      <w:r>
        <w:rPr>
          <w:rFonts w:hint="eastAsia" w:ascii="宋体" w:hAnsi="宋体" w:eastAsia="宋体" w:cs="宋体"/>
          <w:color w:val="FF0000"/>
          <w:u w:val="single"/>
        </w:rPr>
        <w:t>   </w:t>
      </w:r>
      <w:r>
        <w:rPr>
          <w:rFonts w:hint="eastAsia" w:ascii="宋体" w:hAnsi="宋体" w:cs="宋体"/>
          <w:color w:val="FF0000"/>
          <w:u w:val="single"/>
          <w:lang w:val="en-US" w:eastAsia="zh-CN"/>
        </w:rPr>
        <w:t xml:space="preserve"> </w:t>
      </w:r>
    </w:p>
    <w:p w14:paraId="55DA12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u w:val="single"/>
        </w:rPr>
      </w:pPr>
      <w:r>
        <w:rPr>
          <w:rFonts w:hint="eastAsia" w:ascii="宋体" w:hAnsi="宋体" w:eastAsia="宋体" w:cs="宋体"/>
          <w:color w:val="FF0000"/>
        </w:rPr>
        <w:t>开户银行：</w:t>
      </w:r>
      <w:r>
        <w:rPr>
          <w:rFonts w:hint="eastAsia" w:ascii="宋体" w:hAnsi="宋体" w:eastAsia="宋体" w:cs="宋体"/>
          <w:color w:val="FF0000"/>
          <w:u w:val="single"/>
        </w:rPr>
        <w:t>交通银行梧州分行营业部</w:t>
      </w:r>
      <w:r>
        <w:rPr>
          <w:rFonts w:hint="eastAsia" w:ascii="宋体" w:hAnsi="宋体" w:eastAsia="宋体" w:cs="宋体"/>
          <w:color w:val="FF0000"/>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开户银行：</w:t>
      </w:r>
    </w:p>
    <w:p w14:paraId="519C64AF">
      <w:pPr>
        <w:keepNext w:val="0"/>
        <w:keepLines w:val="0"/>
        <w:pageBreakBefore w:val="0"/>
        <w:widowControl w:val="0"/>
        <w:tabs>
          <w:tab w:val="left" w:pos="2880"/>
          <w:tab w:val="left" w:pos="3060"/>
          <w:tab w:val="left" w:pos="4500"/>
        </w:tabs>
        <w:kinsoku/>
        <w:wordWrap/>
        <w:overflowPunct/>
        <w:topLinePunct w:val="0"/>
        <w:autoSpaceDE/>
        <w:autoSpaceDN/>
        <w:bidi w:val="0"/>
        <w:adjustRightInd/>
        <w:snapToGrid/>
        <w:spacing w:line="360" w:lineRule="auto"/>
        <w:textAlignment w:val="auto"/>
        <w:rPr>
          <w:rFonts w:hint="default" w:ascii="宋体" w:hAnsi="宋体" w:eastAsia="宋体" w:cs="宋体"/>
          <w:color w:val="FF0000"/>
          <w:u w:val="single"/>
          <w:lang w:val="en-US" w:eastAsia="zh-CN"/>
        </w:rPr>
      </w:pPr>
      <w:r>
        <w:rPr>
          <w:rFonts w:hint="eastAsia" w:ascii="宋体" w:hAnsi="宋体" w:eastAsia="宋体" w:cs="宋体"/>
          <w:color w:val="FF0000"/>
        </w:rPr>
        <w:t>账  号：</w:t>
      </w:r>
      <w:r>
        <w:rPr>
          <w:rFonts w:hint="eastAsia" w:ascii="宋体" w:hAnsi="宋体" w:eastAsia="宋体" w:cs="宋体"/>
          <w:color w:val="FF0000"/>
          <w:u w:val="single"/>
        </w:rPr>
        <w:t>454060900018150298388</w:t>
      </w:r>
      <w:r>
        <w:rPr>
          <w:rFonts w:hint="eastAsia" w:ascii="宋体" w:hAnsi="宋体" w:eastAsia="宋体" w:cs="宋体"/>
          <w:color w:val="FF0000"/>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账  号：</w:t>
      </w:r>
      <w:r>
        <w:rPr>
          <w:rFonts w:hint="eastAsia" w:ascii="宋体" w:hAnsi="宋体" w:cs="宋体"/>
          <w:color w:val="FF0000"/>
          <w:u w:val="single"/>
          <w:lang w:val="en-US" w:eastAsia="zh-CN"/>
        </w:rPr>
        <w:t xml:space="preserve">      </w:t>
      </w:r>
    </w:p>
    <w:p w14:paraId="6829E520">
      <w:pPr>
        <w:keepNext w:val="0"/>
        <w:keepLines w:val="0"/>
        <w:pageBreakBefore w:val="0"/>
        <w:widowControl w:val="0"/>
        <w:tabs>
          <w:tab w:val="left" w:pos="7200"/>
          <w:tab w:val="left" w:pos="738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color w:val="FF0000"/>
        </w:rPr>
      </w:pPr>
      <w:r>
        <w:rPr>
          <w:rFonts w:hint="eastAsia" w:ascii="宋体" w:hAnsi="宋体" w:eastAsia="宋体" w:cs="宋体"/>
          <w:color w:val="FF0000"/>
        </w:rPr>
        <w:t>邮政编码：</w:t>
      </w:r>
      <w:r>
        <w:rPr>
          <w:rFonts w:hint="eastAsia" w:ascii="宋体" w:hAnsi="宋体" w:eastAsia="宋体" w:cs="宋体"/>
          <w:color w:val="FF0000"/>
          <w:u w:val="single"/>
        </w:rPr>
        <w:t xml:space="preserve"> </w:t>
      </w:r>
      <w:r>
        <w:rPr>
          <w:rFonts w:hint="eastAsia" w:ascii="宋体" w:hAnsi="宋体" w:cs="宋体"/>
          <w:color w:val="FF0000"/>
          <w:u w:val="single"/>
          <w:lang w:val="en-US" w:eastAsia="zh-CN"/>
        </w:rPr>
        <w:t>543000</w:t>
      </w:r>
      <w:r>
        <w:rPr>
          <w:rFonts w:hint="eastAsia" w:ascii="宋体" w:hAnsi="宋体" w:eastAsia="宋体" w:cs="宋体"/>
          <w:color w:val="FF0000"/>
          <w:u w:val="single"/>
        </w:rPr>
        <w:t xml:space="preserve"> </w:t>
      </w:r>
      <w:r>
        <w:rPr>
          <w:rFonts w:hint="eastAsia" w:ascii="宋体" w:hAnsi="宋体" w:eastAsia="宋体" w:cs="宋体"/>
          <w:color w:val="FF0000"/>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邮政编码：</w:t>
      </w:r>
      <w:r>
        <w:rPr>
          <w:rFonts w:hint="eastAsia" w:ascii="宋体" w:hAnsi="宋体" w:eastAsia="宋体" w:cs="宋体"/>
          <w:color w:val="FF0000"/>
          <w:u w:val="single"/>
        </w:rPr>
        <w:t></w:t>
      </w:r>
    </w:p>
    <w:p w14:paraId="26F5D22E">
      <w:pPr>
        <w:keepNext w:val="0"/>
        <w:keepLines w:val="0"/>
        <w:pageBreakBefore w:val="0"/>
        <w:widowControl w:val="0"/>
        <w:tabs>
          <w:tab w:val="left" w:pos="7200"/>
          <w:tab w:val="left" w:pos="738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color w:val="FF0000"/>
          <w:u w:val="single"/>
          <w:lang w:val="zh-CN"/>
        </w:rPr>
      </w:pPr>
      <w:r>
        <w:rPr>
          <w:rFonts w:hint="eastAsia" w:ascii="宋体" w:hAnsi="宋体" w:cs="宋体"/>
          <w:color w:val="FF0000"/>
          <w:lang w:val="en-US" w:eastAsia="zh-CN"/>
        </w:rPr>
        <w:t>日期</w:t>
      </w:r>
      <w:r>
        <w:rPr>
          <w:rFonts w:hint="eastAsia" w:ascii="宋体" w:hAnsi="宋体" w:eastAsia="宋体" w:cs="宋体"/>
          <w:color w:val="FF0000"/>
        </w:rPr>
        <w:t>：</w:t>
      </w:r>
      <w:r>
        <w:rPr>
          <w:rFonts w:hint="eastAsia" w:ascii="宋体" w:hAnsi="宋体" w:eastAsia="宋体" w:cs="宋体"/>
          <w:color w:val="FF0000"/>
          <w:u w:val="single"/>
        </w:rPr>
        <w:t xml:space="preserve"> </w:t>
      </w:r>
      <w:r>
        <w:rPr>
          <w:rFonts w:hint="eastAsia" w:ascii="宋体" w:hAnsi="宋体" w:cs="宋体"/>
          <w:color w:val="FF0000"/>
          <w:u w:val="single"/>
          <w:lang w:val="en-US" w:eastAsia="zh-CN"/>
        </w:rPr>
        <w:t xml:space="preserve">    年   月   日</w:t>
      </w:r>
      <w:r>
        <w:rPr>
          <w:rFonts w:hint="eastAsia" w:ascii="宋体" w:hAnsi="宋体" w:eastAsia="宋体" w:cs="宋体"/>
          <w:color w:val="FF0000"/>
          <w:u w:val="single"/>
        </w:rPr>
        <w:t xml:space="preserve"> </w:t>
      </w:r>
      <w:r>
        <w:rPr>
          <w:rFonts w:hint="eastAsia" w:ascii="宋体" w:hAnsi="宋体" w:eastAsia="宋体" w:cs="宋体"/>
          <w:color w:val="FF0000"/>
        </w:rPr>
        <w:t xml:space="preserve">           </w:t>
      </w:r>
      <w:r>
        <w:rPr>
          <w:rFonts w:hint="eastAsia" w:ascii="宋体" w:hAnsi="宋体" w:cs="宋体"/>
          <w:color w:val="FF0000"/>
          <w:lang w:val="en-US" w:eastAsia="zh-CN"/>
        </w:rPr>
        <w:t xml:space="preserve">       日期</w:t>
      </w:r>
      <w:r>
        <w:rPr>
          <w:rFonts w:hint="eastAsia" w:ascii="宋体" w:hAnsi="宋体" w:eastAsia="宋体" w:cs="宋体"/>
          <w:color w:val="FF0000"/>
        </w:rPr>
        <w:t>：</w:t>
      </w:r>
      <w:r>
        <w:rPr>
          <w:rFonts w:hint="eastAsia" w:ascii="宋体" w:hAnsi="宋体" w:eastAsia="宋体" w:cs="宋体"/>
          <w:color w:val="FF0000"/>
          <w:u w:val="single"/>
        </w:rPr>
        <w:t xml:space="preserve"> </w:t>
      </w:r>
      <w:r>
        <w:rPr>
          <w:rFonts w:hint="eastAsia" w:ascii="宋体" w:hAnsi="宋体" w:cs="宋体"/>
          <w:color w:val="FF0000"/>
          <w:u w:val="single"/>
          <w:lang w:val="en-US" w:eastAsia="zh-CN"/>
        </w:rPr>
        <w:t xml:space="preserve">    年   月   日</w:t>
      </w:r>
      <w:r>
        <w:rPr>
          <w:rFonts w:hint="eastAsia" w:ascii="宋体" w:hAnsi="宋体" w:eastAsia="宋体" w:cs="宋体"/>
          <w:color w:val="FF0000"/>
          <w:u w:val="single"/>
        </w:rPr>
        <w:t xml:space="preserve"> </w:t>
      </w:r>
    </w:p>
    <w:p w14:paraId="0CAE7913">
      <w:pPr>
        <w:spacing w:line="360" w:lineRule="auto"/>
        <w:rPr>
          <w:rFonts w:hint="eastAsia" w:ascii="宋体" w:hAnsi="宋体" w:eastAsia="宋体" w:cs="宋体"/>
          <w:sz w:val="24"/>
        </w:rPr>
      </w:pPr>
    </w:p>
    <w:sectPr>
      <w:footerReference r:id="rId5" w:type="first"/>
      <w:footerReference r:id="rId4" w:type="default"/>
      <w:pgSz w:w="11906" w:h="16838"/>
      <w:pgMar w:top="1134" w:right="1020" w:bottom="1020" w:left="107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D0FC0">
    <w:pPr>
      <w:pStyle w:val="30"/>
      <w:jc w:val="center"/>
    </w:pPr>
    <w:r>
      <w:fldChar w:fldCharType="begin"/>
    </w:r>
    <w:r>
      <w:instrText xml:space="preserve">PAGE   \* MERGEFORMAT</w:instrText>
    </w:r>
    <w:r>
      <w:fldChar w:fldCharType="separate"/>
    </w:r>
    <w:r>
      <w:rPr>
        <w:lang w:val="zh-CN"/>
      </w:rPr>
      <w:t>151</w:t>
    </w:r>
    <w:r>
      <w:fldChar w:fldCharType="end"/>
    </w:r>
  </w:p>
  <w:p w14:paraId="4F24E92D">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34EF3">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E6750">
                          <w:pPr>
                            <w:pStyle w:val="3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Gu8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VZ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f+Gu8QBAACQAwAADgAAAAAAAAABACAAAAAeAQAAZHJzL2Uyb0RvYy54bWxQ&#10;SwUGAAAAAAYABgBZAQAAVAUAAAAA&#10;">
              <v:fill on="f" focussize="0,0"/>
              <v:stroke on="f"/>
              <v:imagedata o:title=""/>
              <o:lock v:ext="edit" aspectratio="f"/>
              <v:textbox inset="0mm,0mm,0mm,0mm" style="mso-fit-shape-to-text:t;">
                <w:txbxContent>
                  <w:p w14:paraId="170E6750">
                    <w:pPr>
                      <w:pStyle w:val="3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1BA3">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EAAA0"/>
    <w:multiLevelType w:val="singleLevel"/>
    <w:tmpl w:val="D38EAAA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15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NjE4Nzk1YzllM2JjNzZhYTQ1NzdkNzA4YjFmYzUifQ=="/>
  </w:docVars>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474D"/>
    <w:rsid w:val="0000529E"/>
    <w:rsid w:val="000057F8"/>
    <w:rsid w:val="00005CC0"/>
    <w:rsid w:val="00005FDF"/>
    <w:rsid w:val="0000644A"/>
    <w:rsid w:val="00006D8A"/>
    <w:rsid w:val="00007081"/>
    <w:rsid w:val="000070B3"/>
    <w:rsid w:val="000076B8"/>
    <w:rsid w:val="000109DC"/>
    <w:rsid w:val="00010D39"/>
    <w:rsid w:val="0001172C"/>
    <w:rsid w:val="00011BC9"/>
    <w:rsid w:val="00012854"/>
    <w:rsid w:val="00012D72"/>
    <w:rsid w:val="00012EA6"/>
    <w:rsid w:val="00013359"/>
    <w:rsid w:val="000139CF"/>
    <w:rsid w:val="00013AA4"/>
    <w:rsid w:val="00013DFE"/>
    <w:rsid w:val="00013FCE"/>
    <w:rsid w:val="000141EA"/>
    <w:rsid w:val="00015111"/>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4061"/>
    <w:rsid w:val="00024463"/>
    <w:rsid w:val="00025461"/>
    <w:rsid w:val="00025636"/>
    <w:rsid w:val="00025E36"/>
    <w:rsid w:val="000260F7"/>
    <w:rsid w:val="00026855"/>
    <w:rsid w:val="00026886"/>
    <w:rsid w:val="0002754F"/>
    <w:rsid w:val="0002785D"/>
    <w:rsid w:val="000307BE"/>
    <w:rsid w:val="00031DD0"/>
    <w:rsid w:val="00032633"/>
    <w:rsid w:val="000326A2"/>
    <w:rsid w:val="000329E0"/>
    <w:rsid w:val="000336D0"/>
    <w:rsid w:val="000352E9"/>
    <w:rsid w:val="00035494"/>
    <w:rsid w:val="00035ECF"/>
    <w:rsid w:val="00036125"/>
    <w:rsid w:val="00036A07"/>
    <w:rsid w:val="0003780B"/>
    <w:rsid w:val="00037C41"/>
    <w:rsid w:val="00040571"/>
    <w:rsid w:val="00040973"/>
    <w:rsid w:val="0004156E"/>
    <w:rsid w:val="00041713"/>
    <w:rsid w:val="0004212E"/>
    <w:rsid w:val="00042B32"/>
    <w:rsid w:val="00042EE8"/>
    <w:rsid w:val="000439AA"/>
    <w:rsid w:val="0004440C"/>
    <w:rsid w:val="00046B5E"/>
    <w:rsid w:val="000470CB"/>
    <w:rsid w:val="000506DE"/>
    <w:rsid w:val="000509D9"/>
    <w:rsid w:val="00051006"/>
    <w:rsid w:val="00051165"/>
    <w:rsid w:val="000512AF"/>
    <w:rsid w:val="00051ACB"/>
    <w:rsid w:val="000533E7"/>
    <w:rsid w:val="00053B29"/>
    <w:rsid w:val="00054B4B"/>
    <w:rsid w:val="000550E8"/>
    <w:rsid w:val="00055519"/>
    <w:rsid w:val="00055D41"/>
    <w:rsid w:val="00056EF6"/>
    <w:rsid w:val="000575CF"/>
    <w:rsid w:val="00057CD6"/>
    <w:rsid w:val="00060D7F"/>
    <w:rsid w:val="00060DCE"/>
    <w:rsid w:val="000610E3"/>
    <w:rsid w:val="000614F3"/>
    <w:rsid w:val="00061A1B"/>
    <w:rsid w:val="000623B4"/>
    <w:rsid w:val="00062405"/>
    <w:rsid w:val="00062EC2"/>
    <w:rsid w:val="00063107"/>
    <w:rsid w:val="000634A7"/>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44FC"/>
    <w:rsid w:val="0009560F"/>
    <w:rsid w:val="0009588E"/>
    <w:rsid w:val="000959EE"/>
    <w:rsid w:val="00096C2E"/>
    <w:rsid w:val="00096DB9"/>
    <w:rsid w:val="00097183"/>
    <w:rsid w:val="000972CB"/>
    <w:rsid w:val="00097608"/>
    <w:rsid w:val="000A0E5B"/>
    <w:rsid w:val="000A0F35"/>
    <w:rsid w:val="000A1175"/>
    <w:rsid w:val="000A13F3"/>
    <w:rsid w:val="000A165B"/>
    <w:rsid w:val="000A1963"/>
    <w:rsid w:val="000A1C18"/>
    <w:rsid w:val="000A23B1"/>
    <w:rsid w:val="000A2818"/>
    <w:rsid w:val="000A2B0E"/>
    <w:rsid w:val="000A3095"/>
    <w:rsid w:val="000A398F"/>
    <w:rsid w:val="000A448C"/>
    <w:rsid w:val="000A4E26"/>
    <w:rsid w:val="000A509C"/>
    <w:rsid w:val="000A54A7"/>
    <w:rsid w:val="000A5A17"/>
    <w:rsid w:val="000A6007"/>
    <w:rsid w:val="000A6564"/>
    <w:rsid w:val="000A65A6"/>
    <w:rsid w:val="000A70E3"/>
    <w:rsid w:val="000A7275"/>
    <w:rsid w:val="000A7408"/>
    <w:rsid w:val="000A7A12"/>
    <w:rsid w:val="000A7A72"/>
    <w:rsid w:val="000B0FE0"/>
    <w:rsid w:val="000B1202"/>
    <w:rsid w:val="000B12FF"/>
    <w:rsid w:val="000B1801"/>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FC"/>
    <w:rsid w:val="000B7E0A"/>
    <w:rsid w:val="000C09A4"/>
    <w:rsid w:val="000C144E"/>
    <w:rsid w:val="000C1679"/>
    <w:rsid w:val="000C190E"/>
    <w:rsid w:val="000C1953"/>
    <w:rsid w:val="000C1BFE"/>
    <w:rsid w:val="000C1EE3"/>
    <w:rsid w:val="000C3AE7"/>
    <w:rsid w:val="000C3CC9"/>
    <w:rsid w:val="000C3DBC"/>
    <w:rsid w:val="000C5823"/>
    <w:rsid w:val="000C59C6"/>
    <w:rsid w:val="000C6DE4"/>
    <w:rsid w:val="000C7202"/>
    <w:rsid w:val="000C7432"/>
    <w:rsid w:val="000C7926"/>
    <w:rsid w:val="000D0A89"/>
    <w:rsid w:val="000D10F1"/>
    <w:rsid w:val="000D1389"/>
    <w:rsid w:val="000D1798"/>
    <w:rsid w:val="000D2626"/>
    <w:rsid w:val="000D264F"/>
    <w:rsid w:val="000D2BEF"/>
    <w:rsid w:val="000D2CD3"/>
    <w:rsid w:val="000D4016"/>
    <w:rsid w:val="000D411D"/>
    <w:rsid w:val="000D4589"/>
    <w:rsid w:val="000D4809"/>
    <w:rsid w:val="000D4FB6"/>
    <w:rsid w:val="000D5C29"/>
    <w:rsid w:val="000D6F6B"/>
    <w:rsid w:val="000D73DD"/>
    <w:rsid w:val="000E02E8"/>
    <w:rsid w:val="000E1C38"/>
    <w:rsid w:val="000E1C51"/>
    <w:rsid w:val="000E1D3E"/>
    <w:rsid w:val="000E28AB"/>
    <w:rsid w:val="000E2E3E"/>
    <w:rsid w:val="000E3583"/>
    <w:rsid w:val="000E3AF0"/>
    <w:rsid w:val="000E43EC"/>
    <w:rsid w:val="000E4DC7"/>
    <w:rsid w:val="000E4E04"/>
    <w:rsid w:val="000E592E"/>
    <w:rsid w:val="000E693B"/>
    <w:rsid w:val="000E6D5C"/>
    <w:rsid w:val="000E6EC9"/>
    <w:rsid w:val="000E6FB6"/>
    <w:rsid w:val="000E70B4"/>
    <w:rsid w:val="000E7B62"/>
    <w:rsid w:val="000E7EDC"/>
    <w:rsid w:val="000F085D"/>
    <w:rsid w:val="000F0E1E"/>
    <w:rsid w:val="000F1129"/>
    <w:rsid w:val="000F1A1B"/>
    <w:rsid w:val="000F2A95"/>
    <w:rsid w:val="000F2BB7"/>
    <w:rsid w:val="000F3281"/>
    <w:rsid w:val="000F32FD"/>
    <w:rsid w:val="000F3733"/>
    <w:rsid w:val="000F5B2B"/>
    <w:rsid w:val="000F5F8B"/>
    <w:rsid w:val="000F6153"/>
    <w:rsid w:val="000F64AA"/>
    <w:rsid w:val="000F6C7B"/>
    <w:rsid w:val="000F73AD"/>
    <w:rsid w:val="000F7AF4"/>
    <w:rsid w:val="000F7C33"/>
    <w:rsid w:val="000F7F0C"/>
    <w:rsid w:val="001004D6"/>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50A0"/>
    <w:rsid w:val="001263B8"/>
    <w:rsid w:val="00130217"/>
    <w:rsid w:val="00130641"/>
    <w:rsid w:val="00130783"/>
    <w:rsid w:val="00130A47"/>
    <w:rsid w:val="00130FB0"/>
    <w:rsid w:val="00132B47"/>
    <w:rsid w:val="00132DDA"/>
    <w:rsid w:val="0013346C"/>
    <w:rsid w:val="001337F8"/>
    <w:rsid w:val="001341B2"/>
    <w:rsid w:val="001348B4"/>
    <w:rsid w:val="00134B1F"/>
    <w:rsid w:val="0013506E"/>
    <w:rsid w:val="001351CB"/>
    <w:rsid w:val="00135530"/>
    <w:rsid w:val="00135947"/>
    <w:rsid w:val="001359A2"/>
    <w:rsid w:val="00135F92"/>
    <w:rsid w:val="00136020"/>
    <w:rsid w:val="00136445"/>
    <w:rsid w:val="00136965"/>
    <w:rsid w:val="00136A9C"/>
    <w:rsid w:val="00137389"/>
    <w:rsid w:val="00140132"/>
    <w:rsid w:val="00141455"/>
    <w:rsid w:val="0014190C"/>
    <w:rsid w:val="00141B9B"/>
    <w:rsid w:val="00141C9C"/>
    <w:rsid w:val="0014277F"/>
    <w:rsid w:val="00142AD2"/>
    <w:rsid w:val="001434BE"/>
    <w:rsid w:val="00143AAD"/>
    <w:rsid w:val="00144050"/>
    <w:rsid w:val="00144369"/>
    <w:rsid w:val="00144398"/>
    <w:rsid w:val="0014479F"/>
    <w:rsid w:val="001452B4"/>
    <w:rsid w:val="00145320"/>
    <w:rsid w:val="00145B3E"/>
    <w:rsid w:val="001476D3"/>
    <w:rsid w:val="001509CF"/>
    <w:rsid w:val="00150D1D"/>
    <w:rsid w:val="00151D18"/>
    <w:rsid w:val="001525AA"/>
    <w:rsid w:val="00152A87"/>
    <w:rsid w:val="00152AC1"/>
    <w:rsid w:val="00153A84"/>
    <w:rsid w:val="00153BB5"/>
    <w:rsid w:val="00154518"/>
    <w:rsid w:val="00154D26"/>
    <w:rsid w:val="001556B8"/>
    <w:rsid w:val="00156359"/>
    <w:rsid w:val="00156529"/>
    <w:rsid w:val="00156DD6"/>
    <w:rsid w:val="00160238"/>
    <w:rsid w:val="0016086E"/>
    <w:rsid w:val="001609B9"/>
    <w:rsid w:val="00160D0C"/>
    <w:rsid w:val="00160DD1"/>
    <w:rsid w:val="00161172"/>
    <w:rsid w:val="00161998"/>
    <w:rsid w:val="00161E65"/>
    <w:rsid w:val="00161F0E"/>
    <w:rsid w:val="00162597"/>
    <w:rsid w:val="001629AF"/>
    <w:rsid w:val="001629FD"/>
    <w:rsid w:val="0016428A"/>
    <w:rsid w:val="001646D5"/>
    <w:rsid w:val="001647C9"/>
    <w:rsid w:val="00165627"/>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90D"/>
    <w:rsid w:val="00180DA0"/>
    <w:rsid w:val="001814E2"/>
    <w:rsid w:val="00181813"/>
    <w:rsid w:val="00181EAD"/>
    <w:rsid w:val="00182862"/>
    <w:rsid w:val="00182FBD"/>
    <w:rsid w:val="00184F57"/>
    <w:rsid w:val="00185091"/>
    <w:rsid w:val="00185544"/>
    <w:rsid w:val="00185617"/>
    <w:rsid w:val="00186FE1"/>
    <w:rsid w:val="00187A14"/>
    <w:rsid w:val="00190D50"/>
    <w:rsid w:val="00191177"/>
    <w:rsid w:val="0019171E"/>
    <w:rsid w:val="00192368"/>
    <w:rsid w:val="001923A0"/>
    <w:rsid w:val="0019270F"/>
    <w:rsid w:val="001928B1"/>
    <w:rsid w:val="00192C38"/>
    <w:rsid w:val="00192CA1"/>
    <w:rsid w:val="00193537"/>
    <w:rsid w:val="00193808"/>
    <w:rsid w:val="00193846"/>
    <w:rsid w:val="00195424"/>
    <w:rsid w:val="001955FF"/>
    <w:rsid w:val="001972F8"/>
    <w:rsid w:val="00197EDD"/>
    <w:rsid w:val="001A02B3"/>
    <w:rsid w:val="001A04BB"/>
    <w:rsid w:val="001A06CC"/>
    <w:rsid w:val="001A0889"/>
    <w:rsid w:val="001A08D0"/>
    <w:rsid w:val="001A1B39"/>
    <w:rsid w:val="001A1D4A"/>
    <w:rsid w:val="001A2120"/>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7C9"/>
    <w:rsid w:val="001B59FF"/>
    <w:rsid w:val="001B5D13"/>
    <w:rsid w:val="001B6512"/>
    <w:rsid w:val="001B65D7"/>
    <w:rsid w:val="001B6752"/>
    <w:rsid w:val="001B6768"/>
    <w:rsid w:val="001B6F1F"/>
    <w:rsid w:val="001B6F35"/>
    <w:rsid w:val="001B7ECC"/>
    <w:rsid w:val="001C025B"/>
    <w:rsid w:val="001C059D"/>
    <w:rsid w:val="001C115F"/>
    <w:rsid w:val="001C1DED"/>
    <w:rsid w:val="001C1EAB"/>
    <w:rsid w:val="001C25A7"/>
    <w:rsid w:val="001C2775"/>
    <w:rsid w:val="001C2A1D"/>
    <w:rsid w:val="001C318C"/>
    <w:rsid w:val="001C35C4"/>
    <w:rsid w:val="001C4287"/>
    <w:rsid w:val="001C4479"/>
    <w:rsid w:val="001C4F79"/>
    <w:rsid w:val="001C5190"/>
    <w:rsid w:val="001C6081"/>
    <w:rsid w:val="001C7284"/>
    <w:rsid w:val="001C73EB"/>
    <w:rsid w:val="001C7781"/>
    <w:rsid w:val="001C7B48"/>
    <w:rsid w:val="001D0CFB"/>
    <w:rsid w:val="001D108A"/>
    <w:rsid w:val="001D1A0D"/>
    <w:rsid w:val="001D1DD1"/>
    <w:rsid w:val="001D23DA"/>
    <w:rsid w:val="001D267C"/>
    <w:rsid w:val="001D2F77"/>
    <w:rsid w:val="001D343C"/>
    <w:rsid w:val="001D56E2"/>
    <w:rsid w:val="001D58A1"/>
    <w:rsid w:val="001D58C2"/>
    <w:rsid w:val="001D5A8A"/>
    <w:rsid w:val="001D5B64"/>
    <w:rsid w:val="001D61CA"/>
    <w:rsid w:val="001D654A"/>
    <w:rsid w:val="001D6E87"/>
    <w:rsid w:val="001D735E"/>
    <w:rsid w:val="001D73C8"/>
    <w:rsid w:val="001D7BC6"/>
    <w:rsid w:val="001D7D81"/>
    <w:rsid w:val="001E129E"/>
    <w:rsid w:val="001E175C"/>
    <w:rsid w:val="001E1B0E"/>
    <w:rsid w:val="001E308A"/>
    <w:rsid w:val="001E38EC"/>
    <w:rsid w:val="001E3B63"/>
    <w:rsid w:val="001E57B2"/>
    <w:rsid w:val="001E5A94"/>
    <w:rsid w:val="001E5CBB"/>
    <w:rsid w:val="001E5CDC"/>
    <w:rsid w:val="001E6CE9"/>
    <w:rsid w:val="001E7416"/>
    <w:rsid w:val="001F13FD"/>
    <w:rsid w:val="001F2A2E"/>
    <w:rsid w:val="001F3180"/>
    <w:rsid w:val="001F3356"/>
    <w:rsid w:val="001F3A99"/>
    <w:rsid w:val="001F3C63"/>
    <w:rsid w:val="001F4141"/>
    <w:rsid w:val="001F4460"/>
    <w:rsid w:val="001F4833"/>
    <w:rsid w:val="001F6C96"/>
    <w:rsid w:val="001F711A"/>
    <w:rsid w:val="001F75B0"/>
    <w:rsid w:val="001F7CBE"/>
    <w:rsid w:val="0020057C"/>
    <w:rsid w:val="0020083C"/>
    <w:rsid w:val="00200CE5"/>
    <w:rsid w:val="00200F7C"/>
    <w:rsid w:val="002014AC"/>
    <w:rsid w:val="002014DB"/>
    <w:rsid w:val="0020150B"/>
    <w:rsid w:val="00201E12"/>
    <w:rsid w:val="00202295"/>
    <w:rsid w:val="002033B5"/>
    <w:rsid w:val="0020382C"/>
    <w:rsid w:val="002042E9"/>
    <w:rsid w:val="0020437A"/>
    <w:rsid w:val="0020454C"/>
    <w:rsid w:val="00204740"/>
    <w:rsid w:val="00205129"/>
    <w:rsid w:val="0020521F"/>
    <w:rsid w:val="0020532C"/>
    <w:rsid w:val="00206AE8"/>
    <w:rsid w:val="002114C7"/>
    <w:rsid w:val="00211A7B"/>
    <w:rsid w:val="0021302C"/>
    <w:rsid w:val="002139F1"/>
    <w:rsid w:val="00213B1C"/>
    <w:rsid w:val="00213F1E"/>
    <w:rsid w:val="00214202"/>
    <w:rsid w:val="002148E3"/>
    <w:rsid w:val="00214C1A"/>
    <w:rsid w:val="0021552D"/>
    <w:rsid w:val="002156AE"/>
    <w:rsid w:val="0021577B"/>
    <w:rsid w:val="00215DC7"/>
    <w:rsid w:val="00215E99"/>
    <w:rsid w:val="00217B07"/>
    <w:rsid w:val="00217C26"/>
    <w:rsid w:val="00220043"/>
    <w:rsid w:val="0022054D"/>
    <w:rsid w:val="0022107B"/>
    <w:rsid w:val="00221805"/>
    <w:rsid w:val="002223EB"/>
    <w:rsid w:val="00223DDB"/>
    <w:rsid w:val="00223FA4"/>
    <w:rsid w:val="00223FB0"/>
    <w:rsid w:val="0022405A"/>
    <w:rsid w:val="00224067"/>
    <w:rsid w:val="0022421C"/>
    <w:rsid w:val="0022454F"/>
    <w:rsid w:val="00224C4A"/>
    <w:rsid w:val="00224E83"/>
    <w:rsid w:val="00225664"/>
    <w:rsid w:val="00225F84"/>
    <w:rsid w:val="0022663D"/>
    <w:rsid w:val="00226995"/>
    <w:rsid w:val="0022755B"/>
    <w:rsid w:val="00227C56"/>
    <w:rsid w:val="00227F2D"/>
    <w:rsid w:val="00227F52"/>
    <w:rsid w:val="00231851"/>
    <w:rsid w:val="002319FB"/>
    <w:rsid w:val="00231B89"/>
    <w:rsid w:val="00231F11"/>
    <w:rsid w:val="00231F5E"/>
    <w:rsid w:val="00233395"/>
    <w:rsid w:val="002346B4"/>
    <w:rsid w:val="00234F6E"/>
    <w:rsid w:val="002351FA"/>
    <w:rsid w:val="002355BE"/>
    <w:rsid w:val="002358EA"/>
    <w:rsid w:val="0023609B"/>
    <w:rsid w:val="00236578"/>
    <w:rsid w:val="00236A10"/>
    <w:rsid w:val="00236DE9"/>
    <w:rsid w:val="00237342"/>
    <w:rsid w:val="00237D5A"/>
    <w:rsid w:val="002407BA"/>
    <w:rsid w:val="00240922"/>
    <w:rsid w:val="00240D75"/>
    <w:rsid w:val="00240F92"/>
    <w:rsid w:val="00241288"/>
    <w:rsid w:val="002412E4"/>
    <w:rsid w:val="002415AE"/>
    <w:rsid w:val="00241B38"/>
    <w:rsid w:val="00241BC7"/>
    <w:rsid w:val="00241D3C"/>
    <w:rsid w:val="00242109"/>
    <w:rsid w:val="00242B6B"/>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8A8"/>
    <w:rsid w:val="00251C4A"/>
    <w:rsid w:val="0025271C"/>
    <w:rsid w:val="0025277A"/>
    <w:rsid w:val="002533CD"/>
    <w:rsid w:val="002535EA"/>
    <w:rsid w:val="00253A8A"/>
    <w:rsid w:val="00254EAB"/>
    <w:rsid w:val="002557AF"/>
    <w:rsid w:val="0025589C"/>
    <w:rsid w:val="00255B62"/>
    <w:rsid w:val="002566B1"/>
    <w:rsid w:val="002575E3"/>
    <w:rsid w:val="00257A74"/>
    <w:rsid w:val="00257C5D"/>
    <w:rsid w:val="002603C1"/>
    <w:rsid w:val="002609A1"/>
    <w:rsid w:val="002612B1"/>
    <w:rsid w:val="00261997"/>
    <w:rsid w:val="00262B14"/>
    <w:rsid w:val="00265A12"/>
    <w:rsid w:val="00266165"/>
    <w:rsid w:val="00266F2C"/>
    <w:rsid w:val="002678D0"/>
    <w:rsid w:val="00267DAF"/>
    <w:rsid w:val="00270122"/>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F6B"/>
    <w:rsid w:val="002807B0"/>
    <w:rsid w:val="00281B9B"/>
    <w:rsid w:val="0028282C"/>
    <w:rsid w:val="00282D56"/>
    <w:rsid w:val="002835B0"/>
    <w:rsid w:val="00283C74"/>
    <w:rsid w:val="0028407E"/>
    <w:rsid w:val="0028410F"/>
    <w:rsid w:val="00284572"/>
    <w:rsid w:val="002850AA"/>
    <w:rsid w:val="00285221"/>
    <w:rsid w:val="00286FB5"/>
    <w:rsid w:val="00287763"/>
    <w:rsid w:val="00290606"/>
    <w:rsid w:val="002908D0"/>
    <w:rsid w:val="002909B2"/>
    <w:rsid w:val="00291D6D"/>
    <w:rsid w:val="00291FF1"/>
    <w:rsid w:val="00292AA2"/>
    <w:rsid w:val="00293361"/>
    <w:rsid w:val="00293B47"/>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B4F"/>
    <w:rsid w:val="002A57A8"/>
    <w:rsid w:val="002A5D75"/>
    <w:rsid w:val="002A6DEF"/>
    <w:rsid w:val="002A739E"/>
    <w:rsid w:val="002A770B"/>
    <w:rsid w:val="002B013E"/>
    <w:rsid w:val="002B058D"/>
    <w:rsid w:val="002B0C16"/>
    <w:rsid w:val="002B1BA5"/>
    <w:rsid w:val="002B1E01"/>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DC4"/>
    <w:rsid w:val="002C03AE"/>
    <w:rsid w:val="002C0C1C"/>
    <w:rsid w:val="002C10A7"/>
    <w:rsid w:val="002C1190"/>
    <w:rsid w:val="002C2CC9"/>
    <w:rsid w:val="002C41BF"/>
    <w:rsid w:val="002C5023"/>
    <w:rsid w:val="002C5424"/>
    <w:rsid w:val="002C54C2"/>
    <w:rsid w:val="002C5D34"/>
    <w:rsid w:val="002C60BB"/>
    <w:rsid w:val="002C661A"/>
    <w:rsid w:val="002D06EE"/>
    <w:rsid w:val="002D073E"/>
    <w:rsid w:val="002D0A40"/>
    <w:rsid w:val="002D0D6F"/>
    <w:rsid w:val="002D1E81"/>
    <w:rsid w:val="002D25FC"/>
    <w:rsid w:val="002D3424"/>
    <w:rsid w:val="002D46AB"/>
    <w:rsid w:val="002D4AC6"/>
    <w:rsid w:val="002D59BF"/>
    <w:rsid w:val="002D5BF5"/>
    <w:rsid w:val="002D5EE8"/>
    <w:rsid w:val="002D63F6"/>
    <w:rsid w:val="002D7360"/>
    <w:rsid w:val="002D750C"/>
    <w:rsid w:val="002D7648"/>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16DD"/>
    <w:rsid w:val="002F199D"/>
    <w:rsid w:val="002F213C"/>
    <w:rsid w:val="002F2453"/>
    <w:rsid w:val="002F2607"/>
    <w:rsid w:val="002F30BD"/>
    <w:rsid w:val="002F352D"/>
    <w:rsid w:val="002F381E"/>
    <w:rsid w:val="002F3C58"/>
    <w:rsid w:val="002F4084"/>
    <w:rsid w:val="002F4A08"/>
    <w:rsid w:val="002F4ADB"/>
    <w:rsid w:val="002F531E"/>
    <w:rsid w:val="002F548D"/>
    <w:rsid w:val="002F54FB"/>
    <w:rsid w:val="002F5ACC"/>
    <w:rsid w:val="002F704B"/>
    <w:rsid w:val="002F72C3"/>
    <w:rsid w:val="002F768C"/>
    <w:rsid w:val="002F7D1E"/>
    <w:rsid w:val="002F7E89"/>
    <w:rsid w:val="00300201"/>
    <w:rsid w:val="0030025A"/>
    <w:rsid w:val="0030052F"/>
    <w:rsid w:val="00302EFC"/>
    <w:rsid w:val="00303243"/>
    <w:rsid w:val="00303BCC"/>
    <w:rsid w:val="00303F2B"/>
    <w:rsid w:val="00303F8D"/>
    <w:rsid w:val="0030572D"/>
    <w:rsid w:val="0030586A"/>
    <w:rsid w:val="00305A5E"/>
    <w:rsid w:val="0030622D"/>
    <w:rsid w:val="00306811"/>
    <w:rsid w:val="00306F32"/>
    <w:rsid w:val="003074C5"/>
    <w:rsid w:val="00307A3C"/>
    <w:rsid w:val="00307FA4"/>
    <w:rsid w:val="00310290"/>
    <w:rsid w:val="003103B1"/>
    <w:rsid w:val="00310CC1"/>
    <w:rsid w:val="003118A8"/>
    <w:rsid w:val="00312504"/>
    <w:rsid w:val="00312B89"/>
    <w:rsid w:val="00313026"/>
    <w:rsid w:val="00313913"/>
    <w:rsid w:val="00313DAA"/>
    <w:rsid w:val="0031421F"/>
    <w:rsid w:val="0031466A"/>
    <w:rsid w:val="00314B31"/>
    <w:rsid w:val="003151F4"/>
    <w:rsid w:val="00315569"/>
    <w:rsid w:val="00315A65"/>
    <w:rsid w:val="003165D7"/>
    <w:rsid w:val="0031666B"/>
    <w:rsid w:val="00316ABE"/>
    <w:rsid w:val="00317601"/>
    <w:rsid w:val="00317BA7"/>
    <w:rsid w:val="00317EB1"/>
    <w:rsid w:val="00320BE2"/>
    <w:rsid w:val="00321886"/>
    <w:rsid w:val="00321EDC"/>
    <w:rsid w:val="003226A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30C9"/>
    <w:rsid w:val="0033342D"/>
    <w:rsid w:val="0033364C"/>
    <w:rsid w:val="00334415"/>
    <w:rsid w:val="0033481F"/>
    <w:rsid w:val="00335EA1"/>
    <w:rsid w:val="0033691E"/>
    <w:rsid w:val="00336A6A"/>
    <w:rsid w:val="00336CCB"/>
    <w:rsid w:val="003411D1"/>
    <w:rsid w:val="003416BA"/>
    <w:rsid w:val="00342148"/>
    <w:rsid w:val="00342658"/>
    <w:rsid w:val="003427BE"/>
    <w:rsid w:val="00342F99"/>
    <w:rsid w:val="00343AEA"/>
    <w:rsid w:val="00344D99"/>
    <w:rsid w:val="0034575A"/>
    <w:rsid w:val="00345F1D"/>
    <w:rsid w:val="00345F57"/>
    <w:rsid w:val="0034698A"/>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6D82"/>
    <w:rsid w:val="003570BB"/>
    <w:rsid w:val="00357128"/>
    <w:rsid w:val="0035755E"/>
    <w:rsid w:val="00357A80"/>
    <w:rsid w:val="00360116"/>
    <w:rsid w:val="00361441"/>
    <w:rsid w:val="00361B8B"/>
    <w:rsid w:val="00363F39"/>
    <w:rsid w:val="003640FC"/>
    <w:rsid w:val="0036445C"/>
    <w:rsid w:val="00364627"/>
    <w:rsid w:val="00364AB0"/>
    <w:rsid w:val="00364D71"/>
    <w:rsid w:val="003667B0"/>
    <w:rsid w:val="003667DD"/>
    <w:rsid w:val="00366B48"/>
    <w:rsid w:val="00366D71"/>
    <w:rsid w:val="003674FB"/>
    <w:rsid w:val="00367721"/>
    <w:rsid w:val="00367764"/>
    <w:rsid w:val="00370316"/>
    <w:rsid w:val="00370DC7"/>
    <w:rsid w:val="003713D7"/>
    <w:rsid w:val="003714AC"/>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BE"/>
    <w:rsid w:val="00380EA3"/>
    <w:rsid w:val="00381243"/>
    <w:rsid w:val="00381B1B"/>
    <w:rsid w:val="00381D70"/>
    <w:rsid w:val="0038235E"/>
    <w:rsid w:val="0038260A"/>
    <w:rsid w:val="003829D0"/>
    <w:rsid w:val="0038326A"/>
    <w:rsid w:val="0038444F"/>
    <w:rsid w:val="00384BB9"/>
    <w:rsid w:val="003861F0"/>
    <w:rsid w:val="00387051"/>
    <w:rsid w:val="003876F0"/>
    <w:rsid w:val="00387E7A"/>
    <w:rsid w:val="00387ECF"/>
    <w:rsid w:val="003901EA"/>
    <w:rsid w:val="0039021B"/>
    <w:rsid w:val="00390353"/>
    <w:rsid w:val="00390429"/>
    <w:rsid w:val="003906A0"/>
    <w:rsid w:val="00391413"/>
    <w:rsid w:val="003923D5"/>
    <w:rsid w:val="003931AF"/>
    <w:rsid w:val="0039338D"/>
    <w:rsid w:val="0039366C"/>
    <w:rsid w:val="00393EC8"/>
    <w:rsid w:val="00395E42"/>
    <w:rsid w:val="00396409"/>
    <w:rsid w:val="00396A2D"/>
    <w:rsid w:val="00396FC3"/>
    <w:rsid w:val="0039779B"/>
    <w:rsid w:val="003A13E2"/>
    <w:rsid w:val="003A1431"/>
    <w:rsid w:val="003A1936"/>
    <w:rsid w:val="003A1A94"/>
    <w:rsid w:val="003A1FF5"/>
    <w:rsid w:val="003A204E"/>
    <w:rsid w:val="003A2B19"/>
    <w:rsid w:val="003A2D25"/>
    <w:rsid w:val="003A2DB1"/>
    <w:rsid w:val="003A5101"/>
    <w:rsid w:val="003A51BE"/>
    <w:rsid w:val="003A5728"/>
    <w:rsid w:val="003A60E7"/>
    <w:rsid w:val="003A6AE2"/>
    <w:rsid w:val="003A7092"/>
    <w:rsid w:val="003A72A1"/>
    <w:rsid w:val="003A7302"/>
    <w:rsid w:val="003A7611"/>
    <w:rsid w:val="003A7A46"/>
    <w:rsid w:val="003A7D1F"/>
    <w:rsid w:val="003B0B6A"/>
    <w:rsid w:val="003B0C41"/>
    <w:rsid w:val="003B22F7"/>
    <w:rsid w:val="003B2518"/>
    <w:rsid w:val="003B29CF"/>
    <w:rsid w:val="003B2A86"/>
    <w:rsid w:val="003B3A90"/>
    <w:rsid w:val="003B3D01"/>
    <w:rsid w:val="003B534F"/>
    <w:rsid w:val="003B7A79"/>
    <w:rsid w:val="003C0FE1"/>
    <w:rsid w:val="003C151A"/>
    <w:rsid w:val="003C1D27"/>
    <w:rsid w:val="003C33A0"/>
    <w:rsid w:val="003C350C"/>
    <w:rsid w:val="003C3733"/>
    <w:rsid w:val="003C3903"/>
    <w:rsid w:val="003C3BA0"/>
    <w:rsid w:val="003C4580"/>
    <w:rsid w:val="003C51C0"/>
    <w:rsid w:val="003C5C5E"/>
    <w:rsid w:val="003C65D3"/>
    <w:rsid w:val="003C6692"/>
    <w:rsid w:val="003C6746"/>
    <w:rsid w:val="003C7555"/>
    <w:rsid w:val="003C7898"/>
    <w:rsid w:val="003D0FF5"/>
    <w:rsid w:val="003D11A3"/>
    <w:rsid w:val="003D1537"/>
    <w:rsid w:val="003D183C"/>
    <w:rsid w:val="003D214B"/>
    <w:rsid w:val="003D2D1B"/>
    <w:rsid w:val="003D3558"/>
    <w:rsid w:val="003D36C0"/>
    <w:rsid w:val="003D40E5"/>
    <w:rsid w:val="003D48C7"/>
    <w:rsid w:val="003D4C27"/>
    <w:rsid w:val="003D7109"/>
    <w:rsid w:val="003D7CE8"/>
    <w:rsid w:val="003E0514"/>
    <w:rsid w:val="003E0BAA"/>
    <w:rsid w:val="003E1032"/>
    <w:rsid w:val="003E1904"/>
    <w:rsid w:val="003E285E"/>
    <w:rsid w:val="003E2BD8"/>
    <w:rsid w:val="003E3124"/>
    <w:rsid w:val="003E3300"/>
    <w:rsid w:val="003E3BC7"/>
    <w:rsid w:val="003E43D3"/>
    <w:rsid w:val="003E48E1"/>
    <w:rsid w:val="003E50F4"/>
    <w:rsid w:val="003E59BB"/>
    <w:rsid w:val="003E6225"/>
    <w:rsid w:val="003E65AC"/>
    <w:rsid w:val="003E66AE"/>
    <w:rsid w:val="003E6CFE"/>
    <w:rsid w:val="003E72B9"/>
    <w:rsid w:val="003E7612"/>
    <w:rsid w:val="003E7ED4"/>
    <w:rsid w:val="003F0187"/>
    <w:rsid w:val="003F0CAA"/>
    <w:rsid w:val="003F0E52"/>
    <w:rsid w:val="003F0F6B"/>
    <w:rsid w:val="003F1FC6"/>
    <w:rsid w:val="003F1FE3"/>
    <w:rsid w:val="003F2112"/>
    <w:rsid w:val="003F2359"/>
    <w:rsid w:val="003F2457"/>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2332"/>
    <w:rsid w:val="004025C2"/>
    <w:rsid w:val="00403195"/>
    <w:rsid w:val="004033A9"/>
    <w:rsid w:val="00403E55"/>
    <w:rsid w:val="0040407C"/>
    <w:rsid w:val="0040416C"/>
    <w:rsid w:val="004041CA"/>
    <w:rsid w:val="004044B4"/>
    <w:rsid w:val="00404681"/>
    <w:rsid w:val="004048F9"/>
    <w:rsid w:val="00404A80"/>
    <w:rsid w:val="00405445"/>
    <w:rsid w:val="00405AC1"/>
    <w:rsid w:val="00406923"/>
    <w:rsid w:val="0040763D"/>
    <w:rsid w:val="0041038E"/>
    <w:rsid w:val="00410D17"/>
    <w:rsid w:val="0041183A"/>
    <w:rsid w:val="00412656"/>
    <w:rsid w:val="00412AA9"/>
    <w:rsid w:val="00413442"/>
    <w:rsid w:val="00413821"/>
    <w:rsid w:val="00413BA5"/>
    <w:rsid w:val="004141A3"/>
    <w:rsid w:val="00414909"/>
    <w:rsid w:val="004151F3"/>
    <w:rsid w:val="0041582F"/>
    <w:rsid w:val="00415AC9"/>
    <w:rsid w:val="00415CF3"/>
    <w:rsid w:val="00415F5B"/>
    <w:rsid w:val="00416112"/>
    <w:rsid w:val="004167AD"/>
    <w:rsid w:val="0041716A"/>
    <w:rsid w:val="00417A18"/>
    <w:rsid w:val="00417AE0"/>
    <w:rsid w:val="00417BAA"/>
    <w:rsid w:val="0042042B"/>
    <w:rsid w:val="00420B45"/>
    <w:rsid w:val="00420D7A"/>
    <w:rsid w:val="00421257"/>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2BE"/>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68C9"/>
    <w:rsid w:val="004371D5"/>
    <w:rsid w:val="0043773F"/>
    <w:rsid w:val="00437FBF"/>
    <w:rsid w:val="0044006B"/>
    <w:rsid w:val="0044033F"/>
    <w:rsid w:val="00440576"/>
    <w:rsid w:val="00440630"/>
    <w:rsid w:val="00440E07"/>
    <w:rsid w:val="0044142F"/>
    <w:rsid w:val="00441F0F"/>
    <w:rsid w:val="00442965"/>
    <w:rsid w:val="004432B6"/>
    <w:rsid w:val="00444157"/>
    <w:rsid w:val="0044417C"/>
    <w:rsid w:val="00444DB3"/>
    <w:rsid w:val="00445617"/>
    <w:rsid w:val="00445A2F"/>
    <w:rsid w:val="0044680A"/>
    <w:rsid w:val="0044684E"/>
    <w:rsid w:val="00446F22"/>
    <w:rsid w:val="0045019F"/>
    <w:rsid w:val="004503A4"/>
    <w:rsid w:val="00450555"/>
    <w:rsid w:val="004506FA"/>
    <w:rsid w:val="00450DC6"/>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F74"/>
    <w:rsid w:val="004604D5"/>
    <w:rsid w:val="004605C6"/>
    <w:rsid w:val="00460697"/>
    <w:rsid w:val="0046117B"/>
    <w:rsid w:val="00461735"/>
    <w:rsid w:val="00461FC2"/>
    <w:rsid w:val="004632B9"/>
    <w:rsid w:val="00464AB7"/>
    <w:rsid w:val="00465DE5"/>
    <w:rsid w:val="00466103"/>
    <w:rsid w:val="00467852"/>
    <w:rsid w:val="00467A83"/>
    <w:rsid w:val="00467EF8"/>
    <w:rsid w:val="00470006"/>
    <w:rsid w:val="00470611"/>
    <w:rsid w:val="00470848"/>
    <w:rsid w:val="00471AC3"/>
    <w:rsid w:val="00472429"/>
    <w:rsid w:val="004725E5"/>
    <w:rsid w:val="00472751"/>
    <w:rsid w:val="00473128"/>
    <w:rsid w:val="004748A5"/>
    <w:rsid w:val="00475078"/>
    <w:rsid w:val="00475767"/>
    <w:rsid w:val="004779A0"/>
    <w:rsid w:val="00477F17"/>
    <w:rsid w:val="00480363"/>
    <w:rsid w:val="004808E3"/>
    <w:rsid w:val="00481016"/>
    <w:rsid w:val="00481DEA"/>
    <w:rsid w:val="0048204C"/>
    <w:rsid w:val="004821BB"/>
    <w:rsid w:val="0048237A"/>
    <w:rsid w:val="004826FE"/>
    <w:rsid w:val="004827D5"/>
    <w:rsid w:val="00482AF2"/>
    <w:rsid w:val="004830C9"/>
    <w:rsid w:val="00483347"/>
    <w:rsid w:val="00483E2E"/>
    <w:rsid w:val="00484B69"/>
    <w:rsid w:val="00485406"/>
    <w:rsid w:val="0048590F"/>
    <w:rsid w:val="004864D4"/>
    <w:rsid w:val="00486D60"/>
    <w:rsid w:val="00486DBC"/>
    <w:rsid w:val="00491FA1"/>
    <w:rsid w:val="00492A25"/>
    <w:rsid w:val="004938A3"/>
    <w:rsid w:val="004950A6"/>
    <w:rsid w:val="0049558B"/>
    <w:rsid w:val="00496254"/>
    <w:rsid w:val="00496350"/>
    <w:rsid w:val="004974A4"/>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EDE"/>
    <w:rsid w:val="004B0D93"/>
    <w:rsid w:val="004B19C8"/>
    <w:rsid w:val="004B1FA4"/>
    <w:rsid w:val="004B29AC"/>
    <w:rsid w:val="004B35DF"/>
    <w:rsid w:val="004B3627"/>
    <w:rsid w:val="004B3837"/>
    <w:rsid w:val="004B4922"/>
    <w:rsid w:val="004B57DF"/>
    <w:rsid w:val="004B5976"/>
    <w:rsid w:val="004B6E54"/>
    <w:rsid w:val="004B722E"/>
    <w:rsid w:val="004B72E8"/>
    <w:rsid w:val="004B771A"/>
    <w:rsid w:val="004C01A5"/>
    <w:rsid w:val="004C0412"/>
    <w:rsid w:val="004C0882"/>
    <w:rsid w:val="004C0D7C"/>
    <w:rsid w:val="004C2138"/>
    <w:rsid w:val="004C2B69"/>
    <w:rsid w:val="004C302E"/>
    <w:rsid w:val="004C3940"/>
    <w:rsid w:val="004C51FD"/>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B54"/>
    <w:rsid w:val="004D5C03"/>
    <w:rsid w:val="004D5D45"/>
    <w:rsid w:val="004D618D"/>
    <w:rsid w:val="004D62A9"/>
    <w:rsid w:val="004D6FC3"/>
    <w:rsid w:val="004D7476"/>
    <w:rsid w:val="004D7716"/>
    <w:rsid w:val="004E0306"/>
    <w:rsid w:val="004E0572"/>
    <w:rsid w:val="004E1641"/>
    <w:rsid w:val="004E1818"/>
    <w:rsid w:val="004E1990"/>
    <w:rsid w:val="004E2186"/>
    <w:rsid w:val="004E25A8"/>
    <w:rsid w:val="004E2B53"/>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308"/>
    <w:rsid w:val="004F4892"/>
    <w:rsid w:val="004F4D2C"/>
    <w:rsid w:val="004F5C3B"/>
    <w:rsid w:val="004F5DA0"/>
    <w:rsid w:val="004F7160"/>
    <w:rsid w:val="00500258"/>
    <w:rsid w:val="00500B2D"/>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FE"/>
    <w:rsid w:val="0052363A"/>
    <w:rsid w:val="00523BB1"/>
    <w:rsid w:val="005241A0"/>
    <w:rsid w:val="00524B23"/>
    <w:rsid w:val="0052511C"/>
    <w:rsid w:val="00525235"/>
    <w:rsid w:val="0052570E"/>
    <w:rsid w:val="005260CD"/>
    <w:rsid w:val="00526265"/>
    <w:rsid w:val="00526332"/>
    <w:rsid w:val="00526338"/>
    <w:rsid w:val="0052655D"/>
    <w:rsid w:val="005265E0"/>
    <w:rsid w:val="00526BC3"/>
    <w:rsid w:val="00527A23"/>
    <w:rsid w:val="00530064"/>
    <w:rsid w:val="00530440"/>
    <w:rsid w:val="00530FF0"/>
    <w:rsid w:val="005313CA"/>
    <w:rsid w:val="00531761"/>
    <w:rsid w:val="0053248F"/>
    <w:rsid w:val="005327AB"/>
    <w:rsid w:val="00532F9C"/>
    <w:rsid w:val="00533055"/>
    <w:rsid w:val="0053332A"/>
    <w:rsid w:val="0053358A"/>
    <w:rsid w:val="005338AB"/>
    <w:rsid w:val="00534668"/>
    <w:rsid w:val="005348CA"/>
    <w:rsid w:val="00534DDD"/>
    <w:rsid w:val="00535291"/>
    <w:rsid w:val="00535A94"/>
    <w:rsid w:val="0053686A"/>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F7"/>
    <w:rsid w:val="00547EFB"/>
    <w:rsid w:val="00550186"/>
    <w:rsid w:val="00550192"/>
    <w:rsid w:val="00550BD9"/>
    <w:rsid w:val="005522F2"/>
    <w:rsid w:val="005531DF"/>
    <w:rsid w:val="00553874"/>
    <w:rsid w:val="00553DCE"/>
    <w:rsid w:val="005541E0"/>
    <w:rsid w:val="005543B3"/>
    <w:rsid w:val="00554577"/>
    <w:rsid w:val="005545A1"/>
    <w:rsid w:val="00554AD8"/>
    <w:rsid w:val="00554F78"/>
    <w:rsid w:val="00555C46"/>
    <w:rsid w:val="00555DA1"/>
    <w:rsid w:val="005562FB"/>
    <w:rsid w:val="00556731"/>
    <w:rsid w:val="00556BF7"/>
    <w:rsid w:val="00556E53"/>
    <w:rsid w:val="00557F60"/>
    <w:rsid w:val="00560D81"/>
    <w:rsid w:val="00561730"/>
    <w:rsid w:val="00561B97"/>
    <w:rsid w:val="00562149"/>
    <w:rsid w:val="0056248C"/>
    <w:rsid w:val="0056362D"/>
    <w:rsid w:val="005640EB"/>
    <w:rsid w:val="00565559"/>
    <w:rsid w:val="005666A4"/>
    <w:rsid w:val="00567B5D"/>
    <w:rsid w:val="00570593"/>
    <w:rsid w:val="00570757"/>
    <w:rsid w:val="0057257D"/>
    <w:rsid w:val="00573293"/>
    <w:rsid w:val="00573733"/>
    <w:rsid w:val="00573E08"/>
    <w:rsid w:val="00573F8B"/>
    <w:rsid w:val="005743E0"/>
    <w:rsid w:val="00574554"/>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374"/>
    <w:rsid w:val="005854CA"/>
    <w:rsid w:val="00585FAB"/>
    <w:rsid w:val="0058607D"/>
    <w:rsid w:val="00590B77"/>
    <w:rsid w:val="00590D9A"/>
    <w:rsid w:val="005913A3"/>
    <w:rsid w:val="00591A5A"/>
    <w:rsid w:val="00592C40"/>
    <w:rsid w:val="00593B28"/>
    <w:rsid w:val="005940D4"/>
    <w:rsid w:val="00594A7B"/>
    <w:rsid w:val="0059580E"/>
    <w:rsid w:val="00595D90"/>
    <w:rsid w:val="00596A6F"/>
    <w:rsid w:val="00596D11"/>
    <w:rsid w:val="00596FCE"/>
    <w:rsid w:val="005A0300"/>
    <w:rsid w:val="005A11BC"/>
    <w:rsid w:val="005A1525"/>
    <w:rsid w:val="005A188D"/>
    <w:rsid w:val="005A1E17"/>
    <w:rsid w:val="005A252B"/>
    <w:rsid w:val="005A2A8F"/>
    <w:rsid w:val="005A3008"/>
    <w:rsid w:val="005A3204"/>
    <w:rsid w:val="005A3341"/>
    <w:rsid w:val="005A3C3D"/>
    <w:rsid w:val="005A46EC"/>
    <w:rsid w:val="005A5EAE"/>
    <w:rsid w:val="005A5EB8"/>
    <w:rsid w:val="005A6407"/>
    <w:rsid w:val="005A726C"/>
    <w:rsid w:val="005A7920"/>
    <w:rsid w:val="005A79CF"/>
    <w:rsid w:val="005A7DDF"/>
    <w:rsid w:val="005B05D8"/>
    <w:rsid w:val="005B07EC"/>
    <w:rsid w:val="005B21B0"/>
    <w:rsid w:val="005B2B11"/>
    <w:rsid w:val="005B32A4"/>
    <w:rsid w:val="005B3371"/>
    <w:rsid w:val="005B338D"/>
    <w:rsid w:val="005B33A1"/>
    <w:rsid w:val="005B3852"/>
    <w:rsid w:val="005B3BAF"/>
    <w:rsid w:val="005B43D5"/>
    <w:rsid w:val="005B4470"/>
    <w:rsid w:val="005B4DA3"/>
    <w:rsid w:val="005B5BEE"/>
    <w:rsid w:val="005B6AA9"/>
    <w:rsid w:val="005B77D2"/>
    <w:rsid w:val="005B7BDA"/>
    <w:rsid w:val="005C0195"/>
    <w:rsid w:val="005C019B"/>
    <w:rsid w:val="005C08D0"/>
    <w:rsid w:val="005C15A1"/>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438"/>
    <w:rsid w:val="005C6B8B"/>
    <w:rsid w:val="005C727F"/>
    <w:rsid w:val="005D02E3"/>
    <w:rsid w:val="005D1F34"/>
    <w:rsid w:val="005D2C1F"/>
    <w:rsid w:val="005D34B2"/>
    <w:rsid w:val="005D3B54"/>
    <w:rsid w:val="005D3E28"/>
    <w:rsid w:val="005D40CD"/>
    <w:rsid w:val="005D4C6F"/>
    <w:rsid w:val="005D6B59"/>
    <w:rsid w:val="005D71C3"/>
    <w:rsid w:val="005D74D2"/>
    <w:rsid w:val="005D784B"/>
    <w:rsid w:val="005D7B90"/>
    <w:rsid w:val="005E00AF"/>
    <w:rsid w:val="005E03E4"/>
    <w:rsid w:val="005E0454"/>
    <w:rsid w:val="005E05F6"/>
    <w:rsid w:val="005E19CF"/>
    <w:rsid w:val="005E1B9D"/>
    <w:rsid w:val="005E1BDA"/>
    <w:rsid w:val="005E1FE5"/>
    <w:rsid w:val="005E2442"/>
    <w:rsid w:val="005E2768"/>
    <w:rsid w:val="005E3111"/>
    <w:rsid w:val="005E3CA0"/>
    <w:rsid w:val="005E3D25"/>
    <w:rsid w:val="005E3D9E"/>
    <w:rsid w:val="005E3F85"/>
    <w:rsid w:val="005E4A5F"/>
    <w:rsid w:val="005E4D86"/>
    <w:rsid w:val="005E516A"/>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1F58"/>
    <w:rsid w:val="00602A3C"/>
    <w:rsid w:val="00602A60"/>
    <w:rsid w:val="00603EFD"/>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2"/>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65C4"/>
    <w:rsid w:val="0062678A"/>
    <w:rsid w:val="00626AF1"/>
    <w:rsid w:val="00626FCA"/>
    <w:rsid w:val="006270AF"/>
    <w:rsid w:val="00632F83"/>
    <w:rsid w:val="00634367"/>
    <w:rsid w:val="00635E8A"/>
    <w:rsid w:val="006364D7"/>
    <w:rsid w:val="00636554"/>
    <w:rsid w:val="006367E9"/>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47FD1"/>
    <w:rsid w:val="006509EA"/>
    <w:rsid w:val="0065171A"/>
    <w:rsid w:val="00652680"/>
    <w:rsid w:val="00653CDE"/>
    <w:rsid w:val="00653EDB"/>
    <w:rsid w:val="00654585"/>
    <w:rsid w:val="006548E4"/>
    <w:rsid w:val="00654AC8"/>
    <w:rsid w:val="00654BAE"/>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3E"/>
    <w:rsid w:val="00667E53"/>
    <w:rsid w:val="006711C4"/>
    <w:rsid w:val="006713AB"/>
    <w:rsid w:val="00672680"/>
    <w:rsid w:val="006727A8"/>
    <w:rsid w:val="00672CA5"/>
    <w:rsid w:val="006735A2"/>
    <w:rsid w:val="00673711"/>
    <w:rsid w:val="00673CDA"/>
    <w:rsid w:val="00673F82"/>
    <w:rsid w:val="00674F74"/>
    <w:rsid w:val="0067508F"/>
    <w:rsid w:val="00676B25"/>
    <w:rsid w:val="00677576"/>
    <w:rsid w:val="0068051E"/>
    <w:rsid w:val="00680B9D"/>
    <w:rsid w:val="00680DF1"/>
    <w:rsid w:val="00681F13"/>
    <w:rsid w:val="0068231C"/>
    <w:rsid w:val="00682344"/>
    <w:rsid w:val="00682772"/>
    <w:rsid w:val="00682C87"/>
    <w:rsid w:val="00682F28"/>
    <w:rsid w:val="00683515"/>
    <w:rsid w:val="00683CA4"/>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E6"/>
    <w:rsid w:val="00693186"/>
    <w:rsid w:val="00693381"/>
    <w:rsid w:val="00693B6C"/>
    <w:rsid w:val="006942AE"/>
    <w:rsid w:val="0069464B"/>
    <w:rsid w:val="006947A1"/>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B60"/>
    <w:rsid w:val="006B21DC"/>
    <w:rsid w:val="006B224E"/>
    <w:rsid w:val="006B25FA"/>
    <w:rsid w:val="006B376E"/>
    <w:rsid w:val="006B4589"/>
    <w:rsid w:val="006B5157"/>
    <w:rsid w:val="006B610E"/>
    <w:rsid w:val="006B6805"/>
    <w:rsid w:val="006B6C07"/>
    <w:rsid w:val="006B6DE0"/>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8F3"/>
    <w:rsid w:val="006D2E9D"/>
    <w:rsid w:val="006D3B48"/>
    <w:rsid w:val="006D4305"/>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481"/>
    <w:rsid w:val="006E2668"/>
    <w:rsid w:val="006E2B0A"/>
    <w:rsid w:val="006E2C88"/>
    <w:rsid w:val="006E2D39"/>
    <w:rsid w:val="006E2FE9"/>
    <w:rsid w:val="006E32B0"/>
    <w:rsid w:val="006E348E"/>
    <w:rsid w:val="006E396A"/>
    <w:rsid w:val="006E3D63"/>
    <w:rsid w:val="006E58BF"/>
    <w:rsid w:val="006E5CE6"/>
    <w:rsid w:val="006E5DD8"/>
    <w:rsid w:val="006E5EA1"/>
    <w:rsid w:val="006E6BE5"/>
    <w:rsid w:val="006E6DEE"/>
    <w:rsid w:val="006E6F44"/>
    <w:rsid w:val="006E7D4B"/>
    <w:rsid w:val="006F018A"/>
    <w:rsid w:val="006F0760"/>
    <w:rsid w:val="006F0D30"/>
    <w:rsid w:val="006F11E2"/>
    <w:rsid w:val="006F1A50"/>
    <w:rsid w:val="006F1A67"/>
    <w:rsid w:val="006F2574"/>
    <w:rsid w:val="006F3231"/>
    <w:rsid w:val="006F3BEF"/>
    <w:rsid w:val="006F3DE3"/>
    <w:rsid w:val="006F4787"/>
    <w:rsid w:val="006F57E6"/>
    <w:rsid w:val="006F61D8"/>
    <w:rsid w:val="006F62B7"/>
    <w:rsid w:val="006F63E7"/>
    <w:rsid w:val="006F70BC"/>
    <w:rsid w:val="006F726C"/>
    <w:rsid w:val="006F7A22"/>
    <w:rsid w:val="006F7E7C"/>
    <w:rsid w:val="0070174E"/>
    <w:rsid w:val="007018DB"/>
    <w:rsid w:val="00701DE6"/>
    <w:rsid w:val="00702740"/>
    <w:rsid w:val="007028E3"/>
    <w:rsid w:val="00703407"/>
    <w:rsid w:val="0070381B"/>
    <w:rsid w:val="00706759"/>
    <w:rsid w:val="0070796C"/>
    <w:rsid w:val="007109BB"/>
    <w:rsid w:val="00710EBF"/>
    <w:rsid w:val="007110B8"/>
    <w:rsid w:val="0071209F"/>
    <w:rsid w:val="007123F0"/>
    <w:rsid w:val="007125A2"/>
    <w:rsid w:val="00712A68"/>
    <w:rsid w:val="00713DD9"/>
    <w:rsid w:val="00713F79"/>
    <w:rsid w:val="007148A8"/>
    <w:rsid w:val="00714A29"/>
    <w:rsid w:val="00715C70"/>
    <w:rsid w:val="00715E44"/>
    <w:rsid w:val="007164B0"/>
    <w:rsid w:val="00716AC8"/>
    <w:rsid w:val="00716E54"/>
    <w:rsid w:val="00717280"/>
    <w:rsid w:val="0072033C"/>
    <w:rsid w:val="00720B1B"/>
    <w:rsid w:val="00721062"/>
    <w:rsid w:val="00721D3D"/>
    <w:rsid w:val="00721E5D"/>
    <w:rsid w:val="007229D4"/>
    <w:rsid w:val="00722E35"/>
    <w:rsid w:val="007230F8"/>
    <w:rsid w:val="007233F4"/>
    <w:rsid w:val="007235E3"/>
    <w:rsid w:val="0072381D"/>
    <w:rsid w:val="00723A10"/>
    <w:rsid w:val="00724044"/>
    <w:rsid w:val="00724120"/>
    <w:rsid w:val="007243F2"/>
    <w:rsid w:val="007248D3"/>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5DC1"/>
    <w:rsid w:val="007362CC"/>
    <w:rsid w:val="0073792F"/>
    <w:rsid w:val="00740C81"/>
    <w:rsid w:val="00740DA6"/>
    <w:rsid w:val="0074197B"/>
    <w:rsid w:val="00741B4B"/>
    <w:rsid w:val="00741D1E"/>
    <w:rsid w:val="00741DD6"/>
    <w:rsid w:val="00741EE2"/>
    <w:rsid w:val="0074207F"/>
    <w:rsid w:val="00742118"/>
    <w:rsid w:val="00742367"/>
    <w:rsid w:val="00742EAA"/>
    <w:rsid w:val="00742F80"/>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23FB"/>
    <w:rsid w:val="00762517"/>
    <w:rsid w:val="00763240"/>
    <w:rsid w:val="0076376A"/>
    <w:rsid w:val="007643A1"/>
    <w:rsid w:val="007648AD"/>
    <w:rsid w:val="0076504E"/>
    <w:rsid w:val="0076721D"/>
    <w:rsid w:val="0076767E"/>
    <w:rsid w:val="00767BFD"/>
    <w:rsid w:val="00767EA0"/>
    <w:rsid w:val="0077068F"/>
    <w:rsid w:val="00771EDF"/>
    <w:rsid w:val="00772530"/>
    <w:rsid w:val="00772A90"/>
    <w:rsid w:val="00772F8D"/>
    <w:rsid w:val="0077301A"/>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2811"/>
    <w:rsid w:val="007838F3"/>
    <w:rsid w:val="0078419B"/>
    <w:rsid w:val="00785612"/>
    <w:rsid w:val="007856FE"/>
    <w:rsid w:val="00785F46"/>
    <w:rsid w:val="007865F4"/>
    <w:rsid w:val="00786D5C"/>
    <w:rsid w:val="00786E96"/>
    <w:rsid w:val="00787BB6"/>
    <w:rsid w:val="00787DFF"/>
    <w:rsid w:val="00787F93"/>
    <w:rsid w:val="00791E6D"/>
    <w:rsid w:val="00791EB5"/>
    <w:rsid w:val="00792377"/>
    <w:rsid w:val="0079343F"/>
    <w:rsid w:val="00793696"/>
    <w:rsid w:val="00793F13"/>
    <w:rsid w:val="007955DA"/>
    <w:rsid w:val="00796C05"/>
    <w:rsid w:val="00796F65"/>
    <w:rsid w:val="007A11C2"/>
    <w:rsid w:val="007A1781"/>
    <w:rsid w:val="007A18BB"/>
    <w:rsid w:val="007A2489"/>
    <w:rsid w:val="007A27DD"/>
    <w:rsid w:val="007A41BF"/>
    <w:rsid w:val="007A490A"/>
    <w:rsid w:val="007A7289"/>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7490"/>
    <w:rsid w:val="007B7C61"/>
    <w:rsid w:val="007C00B9"/>
    <w:rsid w:val="007C0525"/>
    <w:rsid w:val="007C06DB"/>
    <w:rsid w:val="007C07DE"/>
    <w:rsid w:val="007C13F7"/>
    <w:rsid w:val="007C1D77"/>
    <w:rsid w:val="007C218D"/>
    <w:rsid w:val="007C2590"/>
    <w:rsid w:val="007C2D28"/>
    <w:rsid w:val="007C3E22"/>
    <w:rsid w:val="007C58C1"/>
    <w:rsid w:val="007C5B39"/>
    <w:rsid w:val="007C6218"/>
    <w:rsid w:val="007C6484"/>
    <w:rsid w:val="007C67C6"/>
    <w:rsid w:val="007C78BE"/>
    <w:rsid w:val="007C79A5"/>
    <w:rsid w:val="007C7A5D"/>
    <w:rsid w:val="007C7E59"/>
    <w:rsid w:val="007D0476"/>
    <w:rsid w:val="007D0B91"/>
    <w:rsid w:val="007D0FE7"/>
    <w:rsid w:val="007D1197"/>
    <w:rsid w:val="007D1452"/>
    <w:rsid w:val="007D1563"/>
    <w:rsid w:val="007D26DC"/>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4DB"/>
    <w:rsid w:val="007E194F"/>
    <w:rsid w:val="007E201B"/>
    <w:rsid w:val="007E250B"/>
    <w:rsid w:val="007E2EE9"/>
    <w:rsid w:val="007E32A3"/>
    <w:rsid w:val="007E32DA"/>
    <w:rsid w:val="007E4998"/>
    <w:rsid w:val="007E4A9C"/>
    <w:rsid w:val="007E5248"/>
    <w:rsid w:val="007E5C4F"/>
    <w:rsid w:val="007E5C92"/>
    <w:rsid w:val="007E6914"/>
    <w:rsid w:val="007E7F78"/>
    <w:rsid w:val="007F0179"/>
    <w:rsid w:val="007F0FF8"/>
    <w:rsid w:val="007F148A"/>
    <w:rsid w:val="007F2640"/>
    <w:rsid w:val="007F2C13"/>
    <w:rsid w:val="007F2CEC"/>
    <w:rsid w:val="007F2ED1"/>
    <w:rsid w:val="007F3435"/>
    <w:rsid w:val="007F505D"/>
    <w:rsid w:val="007F531B"/>
    <w:rsid w:val="007F54CF"/>
    <w:rsid w:val="007F55DE"/>
    <w:rsid w:val="007F5BAC"/>
    <w:rsid w:val="007F6153"/>
    <w:rsid w:val="007F718F"/>
    <w:rsid w:val="007F762D"/>
    <w:rsid w:val="007F78F0"/>
    <w:rsid w:val="007F78FF"/>
    <w:rsid w:val="008001C5"/>
    <w:rsid w:val="00800F6C"/>
    <w:rsid w:val="00801065"/>
    <w:rsid w:val="00802C0B"/>
    <w:rsid w:val="00804206"/>
    <w:rsid w:val="00805040"/>
    <w:rsid w:val="008051FC"/>
    <w:rsid w:val="008055A9"/>
    <w:rsid w:val="008056C4"/>
    <w:rsid w:val="008057FD"/>
    <w:rsid w:val="00805D8B"/>
    <w:rsid w:val="00806C33"/>
    <w:rsid w:val="0081010F"/>
    <w:rsid w:val="00810BB6"/>
    <w:rsid w:val="00810E8E"/>
    <w:rsid w:val="00812C44"/>
    <w:rsid w:val="008135E1"/>
    <w:rsid w:val="00813779"/>
    <w:rsid w:val="00813792"/>
    <w:rsid w:val="00813AA2"/>
    <w:rsid w:val="00813E26"/>
    <w:rsid w:val="00814321"/>
    <w:rsid w:val="0081481D"/>
    <w:rsid w:val="00814BE8"/>
    <w:rsid w:val="00814D94"/>
    <w:rsid w:val="00814F6E"/>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AB9"/>
    <w:rsid w:val="00826E0E"/>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906"/>
    <w:rsid w:val="00836075"/>
    <w:rsid w:val="00836417"/>
    <w:rsid w:val="0083698A"/>
    <w:rsid w:val="00836BC6"/>
    <w:rsid w:val="00836D47"/>
    <w:rsid w:val="00837526"/>
    <w:rsid w:val="008407A7"/>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32BF"/>
    <w:rsid w:val="008539B2"/>
    <w:rsid w:val="00853BF4"/>
    <w:rsid w:val="00854294"/>
    <w:rsid w:val="00854295"/>
    <w:rsid w:val="008545CE"/>
    <w:rsid w:val="0085572E"/>
    <w:rsid w:val="00857295"/>
    <w:rsid w:val="0085788B"/>
    <w:rsid w:val="00857A9E"/>
    <w:rsid w:val="00857D1F"/>
    <w:rsid w:val="00857DE2"/>
    <w:rsid w:val="0086003D"/>
    <w:rsid w:val="00860F07"/>
    <w:rsid w:val="00860F11"/>
    <w:rsid w:val="00861D63"/>
    <w:rsid w:val="0086358C"/>
    <w:rsid w:val="00863A8E"/>
    <w:rsid w:val="0086407F"/>
    <w:rsid w:val="008644DD"/>
    <w:rsid w:val="008645E3"/>
    <w:rsid w:val="0086486A"/>
    <w:rsid w:val="00864E79"/>
    <w:rsid w:val="00864EC0"/>
    <w:rsid w:val="0086572B"/>
    <w:rsid w:val="00866615"/>
    <w:rsid w:val="0086661F"/>
    <w:rsid w:val="00866A0D"/>
    <w:rsid w:val="00866DB5"/>
    <w:rsid w:val="0086701D"/>
    <w:rsid w:val="0086702B"/>
    <w:rsid w:val="008672E2"/>
    <w:rsid w:val="0086784E"/>
    <w:rsid w:val="008678E3"/>
    <w:rsid w:val="0087110C"/>
    <w:rsid w:val="0087121C"/>
    <w:rsid w:val="00871FD2"/>
    <w:rsid w:val="00872084"/>
    <w:rsid w:val="00872827"/>
    <w:rsid w:val="00872A32"/>
    <w:rsid w:val="00873653"/>
    <w:rsid w:val="00874911"/>
    <w:rsid w:val="008754E4"/>
    <w:rsid w:val="00876EAE"/>
    <w:rsid w:val="00877305"/>
    <w:rsid w:val="00877983"/>
    <w:rsid w:val="00880106"/>
    <w:rsid w:val="00880F95"/>
    <w:rsid w:val="00881EE2"/>
    <w:rsid w:val="00882910"/>
    <w:rsid w:val="00882B44"/>
    <w:rsid w:val="008838AD"/>
    <w:rsid w:val="00885381"/>
    <w:rsid w:val="0088572B"/>
    <w:rsid w:val="00885BC9"/>
    <w:rsid w:val="008864B3"/>
    <w:rsid w:val="008865E5"/>
    <w:rsid w:val="0088682F"/>
    <w:rsid w:val="00886900"/>
    <w:rsid w:val="008871B0"/>
    <w:rsid w:val="008905A6"/>
    <w:rsid w:val="00890B57"/>
    <w:rsid w:val="008916BA"/>
    <w:rsid w:val="0089217C"/>
    <w:rsid w:val="00892476"/>
    <w:rsid w:val="00892790"/>
    <w:rsid w:val="00893671"/>
    <w:rsid w:val="0089445B"/>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40D3"/>
    <w:rsid w:val="008A413F"/>
    <w:rsid w:val="008A451F"/>
    <w:rsid w:val="008A469C"/>
    <w:rsid w:val="008A50FB"/>
    <w:rsid w:val="008A51D1"/>
    <w:rsid w:val="008A5C90"/>
    <w:rsid w:val="008A5DCE"/>
    <w:rsid w:val="008A75D3"/>
    <w:rsid w:val="008A7F09"/>
    <w:rsid w:val="008B05DD"/>
    <w:rsid w:val="008B07B8"/>
    <w:rsid w:val="008B17E8"/>
    <w:rsid w:val="008B2C45"/>
    <w:rsid w:val="008B2E7C"/>
    <w:rsid w:val="008B399A"/>
    <w:rsid w:val="008B45F0"/>
    <w:rsid w:val="008B4A70"/>
    <w:rsid w:val="008B4AF0"/>
    <w:rsid w:val="008B502F"/>
    <w:rsid w:val="008B54FD"/>
    <w:rsid w:val="008B5692"/>
    <w:rsid w:val="008B5F31"/>
    <w:rsid w:val="008B6CE5"/>
    <w:rsid w:val="008B6DFC"/>
    <w:rsid w:val="008B7227"/>
    <w:rsid w:val="008C02FB"/>
    <w:rsid w:val="008C04E0"/>
    <w:rsid w:val="008C09C0"/>
    <w:rsid w:val="008C191C"/>
    <w:rsid w:val="008C1DA4"/>
    <w:rsid w:val="008C2138"/>
    <w:rsid w:val="008C2608"/>
    <w:rsid w:val="008C2774"/>
    <w:rsid w:val="008C29B0"/>
    <w:rsid w:val="008C2CD5"/>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95E"/>
    <w:rsid w:val="008D6DD5"/>
    <w:rsid w:val="008D6E59"/>
    <w:rsid w:val="008D7155"/>
    <w:rsid w:val="008D76E0"/>
    <w:rsid w:val="008E079C"/>
    <w:rsid w:val="008E0B29"/>
    <w:rsid w:val="008E141A"/>
    <w:rsid w:val="008E1A44"/>
    <w:rsid w:val="008E2859"/>
    <w:rsid w:val="008E28E6"/>
    <w:rsid w:val="008E2C57"/>
    <w:rsid w:val="008E3232"/>
    <w:rsid w:val="008E3674"/>
    <w:rsid w:val="008E3B6C"/>
    <w:rsid w:val="008E3DE7"/>
    <w:rsid w:val="008E5227"/>
    <w:rsid w:val="008E562C"/>
    <w:rsid w:val="008E57C8"/>
    <w:rsid w:val="008E5FB9"/>
    <w:rsid w:val="008E6540"/>
    <w:rsid w:val="008E6A1C"/>
    <w:rsid w:val="008E6FBE"/>
    <w:rsid w:val="008E77D4"/>
    <w:rsid w:val="008E7ADD"/>
    <w:rsid w:val="008F091F"/>
    <w:rsid w:val="008F1548"/>
    <w:rsid w:val="008F17B2"/>
    <w:rsid w:val="008F22B3"/>
    <w:rsid w:val="008F357B"/>
    <w:rsid w:val="008F366E"/>
    <w:rsid w:val="008F3B56"/>
    <w:rsid w:val="008F44CA"/>
    <w:rsid w:val="008F49D3"/>
    <w:rsid w:val="008F5B69"/>
    <w:rsid w:val="008F6519"/>
    <w:rsid w:val="008F6F4C"/>
    <w:rsid w:val="008F7012"/>
    <w:rsid w:val="008F7ADA"/>
    <w:rsid w:val="008F7B17"/>
    <w:rsid w:val="00900042"/>
    <w:rsid w:val="0090034B"/>
    <w:rsid w:val="0090087C"/>
    <w:rsid w:val="00900D2F"/>
    <w:rsid w:val="00901121"/>
    <w:rsid w:val="00901B50"/>
    <w:rsid w:val="00902623"/>
    <w:rsid w:val="00902A67"/>
    <w:rsid w:val="00902C5E"/>
    <w:rsid w:val="0090303D"/>
    <w:rsid w:val="00904BE4"/>
    <w:rsid w:val="0090504A"/>
    <w:rsid w:val="009051F5"/>
    <w:rsid w:val="00905221"/>
    <w:rsid w:val="0090530B"/>
    <w:rsid w:val="00905664"/>
    <w:rsid w:val="00905A7C"/>
    <w:rsid w:val="00905D7E"/>
    <w:rsid w:val="00907037"/>
    <w:rsid w:val="00907259"/>
    <w:rsid w:val="00907929"/>
    <w:rsid w:val="00910577"/>
    <w:rsid w:val="00910C5D"/>
    <w:rsid w:val="0091112C"/>
    <w:rsid w:val="009113F2"/>
    <w:rsid w:val="0091160A"/>
    <w:rsid w:val="00911945"/>
    <w:rsid w:val="009128A9"/>
    <w:rsid w:val="00912A06"/>
    <w:rsid w:val="00912E04"/>
    <w:rsid w:val="00913258"/>
    <w:rsid w:val="00913851"/>
    <w:rsid w:val="00913BB0"/>
    <w:rsid w:val="0091456C"/>
    <w:rsid w:val="00914C58"/>
    <w:rsid w:val="00914D78"/>
    <w:rsid w:val="009151FC"/>
    <w:rsid w:val="009153D3"/>
    <w:rsid w:val="0091564D"/>
    <w:rsid w:val="009156DA"/>
    <w:rsid w:val="00915774"/>
    <w:rsid w:val="00916BC5"/>
    <w:rsid w:val="0091726A"/>
    <w:rsid w:val="00917C01"/>
    <w:rsid w:val="00920184"/>
    <w:rsid w:val="00920421"/>
    <w:rsid w:val="00920EA4"/>
    <w:rsid w:val="00921792"/>
    <w:rsid w:val="00921BEA"/>
    <w:rsid w:val="009227BE"/>
    <w:rsid w:val="009238FD"/>
    <w:rsid w:val="00923998"/>
    <w:rsid w:val="00923DB4"/>
    <w:rsid w:val="0092420B"/>
    <w:rsid w:val="0092430E"/>
    <w:rsid w:val="00924451"/>
    <w:rsid w:val="00925466"/>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422D"/>
    <w:rsid w:val="0093483B"/>
    <w:rsid w:val="00934CF9"/>
    <w:rsid w:val="00934DD7"/>
    <w:rsid w:val="00934F9C"/>
    <w:rsid w:val="00934FEB"/>
    <w:rsid w:val="00935CB2"/>
    <w:rsid w:val="009369A9"/>
    <w:rsid w:val="00936CF7"/>
    <w:rsid w:val="00937783"/>
    <w:rsid w:val="00937EAD"/>
    <w:rsid w:val="00937F28"/>
    <w:rsid w:val="00940FE1"/>
    <w:rsid w:val="0094117A"/>
    <w:rsid w:val="00941474"/>
    <w:rsid w:val="00942306"/>
    <w:rsid w:val="009424B8"/>
    <w:rsid w:val="009426BA"/>
    <w:rsid w:val="0094286B"/>
    <w:rsid w:val="009432E2"/>
    <w:rsid w:val="00944668"/>
    <w:rsid w:val="00944DC6"/>
    <w:rsid w:val="00945829"/>
    <w:rsid w:val="009458B0"/>
    <w:rsid w:val="00945B52"/>
    <w:rsid w:val="00945B7A"/>
    <w:rsid w:val="00945F05"/>
    <w:rsid w:val="00945FE0"/>
    <w:rsid w:val="00946348"/>
    <w:rsid w:val="00946B10"/>
    <w:rsid w:val="00947070"/>
    <w:rsid w:val="00947224"/>
    <w:rsid w:val="00947797"/>
    <w:rsid w:val="009478A2"/>
    <w:rsid w:val="00947942"/>
    <w:rsid w:val="00950181"/>
    <w:rsid w:val="00950865"/>
    <w:rsid w:val="009533BD"/>
    <w:rsid w:val="009536FB"/>
    <w:rsid w:val="00953808"/>
    <w:rsid w:val="009539A6"/>
    <w:rsid w:val="00954032"/>
    <w:rsid w:val="00954537"/>
    <w:rsid w:val="0095472D"/>
    <w:rsid w:val="00954F0F"/>
    <w:rsid w:val="00955342"/>
    <w:rsid w:val="00955D57"/>
    <w:rsid w:val="00955FBB"/>
    <w:rsid w:val="0095694B"/>
    <w:rsid w:val="00956BD5"/>
    <w:rsid w:val="00956D84"/>
    <w:rsid w:val="009577B5"/>
    <w:rsid w:val="00957D66"/>
    <w:rsid w:val="00960728"/>
    <w:rsid w:val="009608E6"/>
    <w:rsid w:val="00960F57"/>
    <w:rsid w:val="00961669"/>
    <w:rsid w:val="00961C90"/>
    <w:rsid w:val="00962A26"/>
    <w:rsid w:val="00965443"/>
    <w:rsid w:val="00965954"/>
    <w:rsid w:val="00965A21"/>
    <w:rsid w:val="00965E55"/>
    <w:rsid w:val="0096608E"/>
    <w:rsid w:val="00966522"/>
    <w:rsid w:val="00966926"/>
    <w:rsid w:val="00966C33"/>
    <w:rsid w:val="009678D3"/>
    <w:rsid w:val="00970F18"/>
    <w:rsid w:val="00971CF1"/>
    <w:rsid w:val="00971F5D"/>
    <w:rsid w:val="009721E9"/>
    <w:rsid w:val="009722B5"/>
    <w:rsid w:val="00973772"/>
    <w:rsid w:val="0097560A"/>
    <w:rsid w:val="009759A3"/>
    <w:rsid w:val="00975E1E"/>
    <w:rsid w:val="00975E70"/>
    <w:rsid w:val="009761DE"/>
    <w:rsid w:val="009766FA"/>
    <w:rsid w:val="00977944"/>
    <w:rsid w:val="00977CD6"/>
    <w:rsid w:val="0098048B"/>
    <w:rsid w:val="00980908"/>
    <w:rsid w:val="00980DF9"/>
    <w:rsid w:val="00981CD8"/>
    <w:rsid w:val="0098243D"/>
    <w:rsid w:val="00982C19"/>
    <w:rsid w:val="00982D26"/>
    <w:rsid w:val="00983B6E"/>
    <w:rsid w:val="00983FE5"/>
    <w:rsid w:val="00984544"/>
    <w:rsid w:val="009849E9"/>
    <w:rsid w:val="00984AFF"/>
    <w:rsid w:val="00985048"/>
    <w:rsid w:val="009855AC"/>
    <w:rsid w:val="009859E4"/>
    <w:rsid w:val="00985D7F"/>
    <w:rsid w:val="00987812"/>
    <w:rsid w:val="00990225"/>
    <w:rsid w:val="00991307"/>
    <w:rsid w:val="00991FAA"/>
    <w:rsid w:val="00992A13"/>
    <w:rsid w:val="00993DB1"/>
    <w:rsid w:val="00994AAD"/>
    <w:rsid w:val="00995150"/>
    <w:rsid w:val="00995D67"/>
    <w:rsid w:val="00997613"/>
    <w:rsid w:val="009A013B"/>
    <w:rsid w:val="009A02F4"/>
    <w:rsid w:val="009A06BF"/>
    <w:rsid w:val="009A0D17"/>
    <w:rsid w:val="009A2494"/>
    <w:rsid w:val="009A32B1"/>
    <w:rsid w:val="009A33A3"/>
    <w:rsid w:val="009A36F2"/>
    <w:rsid w:val="009A3942"/>
    <w:rsid w:val="009A4073"/>
    <w:rsid w:val="009A40C3"/>
    <w:rsid w:val="009A40D5"/>
    <w:rsid w:val="009A5268"/>
    <w:rsid w:val="009A5621"/>
    <w:rsid w:val="009A57D0"/>
    <w:rsid w:val="009A6559"/>
    <w:rsid w:val="009A68FC"/>
    <w:rsid w:val="009A6CE4"/>
    <w:rsid w:val="009A7514"/>
    <w:rsid w:val="009A7665"/>
    <w:rsid w:val="009A7E7A"/>
    <w:rsid w:val="009B0925"/>
    <w:rsid w:val="009B1584"/>
    <w:rsid w:val="009B18F0"/>
    <w:rsid w:val="009B1F4C"/>
    <w:rsid w:val="009B2203"/>
    <w:rsid w:val="009B2471"/>
    <w:rsid w:val="009B314F"/>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3EE6"/>
    <w:rsid w:val="009C5314"/>
    <w:rsid w:val="009C5AFE"/>
    <w:rsid w:val="009C6606"/>
    <w:rsid w:val="009C6CE5"/>
    <w:rsid w:val="009C6D50"/>
    <w:rsid w:val="009C72B2"/>
    <w:rsid w:val="009C7547"/>
    <w:rsid w:val="009D05EC"/>
    <w:rsid w:val="009D18D4"/>
    <w:rsid w:val="009D1FCF"/>
    <w:rsid w:val="009D2F60"/>
    <w:rsid w:val="009D3A2E"/>
    <w:rsid w:val="009D4C2E"/>
    <w:rsid w:val="009D5ADE"/>
    <w:rsid w:val="009D5BAC"/>
    <w:rsid w:val="009D5C56"/>
    <w:rsid w:val="009D6265"/>
    <w:rsid w:val="009D64BD"/>
    <w:rsid w:val="009D6B1E"/>
    <w:rsid w:val="009D6CB1"/>
    <w:rsid w:val="009E0286"/>
    <w:rsid w:val="009E153F"/>
    <w:rsid w:val="009E18C5"/>
    <w:rsid w:val="009E2B98"/>
    <w:rsid w:val="009E322A"/>
    <w:rsid w:val="009E3483"/>
    <w:rsid w:val="009E368B"/>
    <w:rsid w:val="009E393E"/>
    <w:rsid w:val="009E444E"/>
    <w:rsid w:val="009E454D"/>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3"/>
    <w:rsid w:val="009F676B"/>
    <w:rsid w:val="009F6D2D"/>
    <w:rsid w:val="009F6D54"/>
    <w:rsid w:val="00A004DF"/>
    <w:rsid w:val="00A00FD5"/>
    <w:rsid w:val="00A012C0"/>
    <w:rsid w:val="00A019A8"/>
    <w:rsid w:val="00A01B03"/>
    <w:rsid w:val="00A01B89"/>
    <w:rsid w:val="00A02C66"/>
    <w:rsid w:val="00A02C84"/>
    <w:rsid w:val="00A03223"/>
    <w:rsid w:val="00A03842"/>
    <w:rsid w:val="00A04394"/>
    <w:rsid w:val="00A0464C"/>
    <w:rsid w:val="00A050BB"/>
    <w:rsid w:val="00A05128"/>
    <w:rsid w:val="00A0521B"/>
    <w:rsid w:val="00A054E0"/>
    <w:rsid w:val="00A05D91"/>
    <w:rsid w:val="00A0740B"/>
    <w:rsid w:val="00A07ED3"/>
    <w:rsid w:val="00A10162"/>
    <w:rsid w:val="00A10A81"/>
    <w:rsid w:val="00A10CA8"/>
    <w:rsid w:val="00A10D5A"/>
    <w:rsid w:val="00A11042"/>
    <w:rsid w:val="00A12579"/>
    <w:rsid w:val="00A12CDC"/>
    <w:rsid w:val="00A12E1D"/>
    <w:rsid w:val="00A133D8"/>
    <w:rsid w:val="00A13553"/>
    <w:rsid w:val="00A13F58"/>
    <w:rsid w:val="00A14382"/>
    <w:rsid w:val="00A15480"/>
    <w:rsid w:val="00A15655"/>
    <w:rsid w:val="00A160B0"/>
    <w:rsid w:val="00A1740C"/>
    <w:rsid w:val="00A17904"/>
    <w:rsid w:val="00A20069"/>
    <w:rsid w:val="00A2244D"/>
    <w:rsid w:val="00A2253D"/>
    <w:rsid w:val="00A2267F"/>
    <w:rsid w:val="00A22CDB"/>
    <w:rsid w:val="00A247B8"/>
    <w:rsid w:val="00A2495A"/>
    <w:rsid w:val="00A24C7A"/>
    <w:rsid w:val="00A24D8F"/>
    <w:rsid w:val="00A25366"/>
    <w:rsid w:val="00A25B8B"/>
    <w:rsid w:val="00A2689F"/>
    <w:rsid w:val="00A26ECA"/>
    <w:rsid w:val="00A272C6"/>
    <w:rsid w:val="00A27461"/>
    <w:rsid w:val="00A27AE5"/>
    <w:rsid w:val="00A27D67"/>
    <w:rsid w:val="00A30ABC"/>
    <w:rsid w:val="00A320F4"/>
    <w:rsid w:val="00A3267D"/>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B8F"/>
    <w:rsid w:val="00A42D8E"/>
    <w:rsid w:val="00A43254"/>
    <w:rsid w:val="00A43896"/>
    <w:rsid w:val="00A43951"/>
    <w:rsid w:val="00A43A26"/>
    <w:rsid w:val="00A447A0"/>
    <w:rsid w:val="00A4505E"/>
    <w:rsid w:val="00A459F5"/>
    <w:rsid w:val="00A45FC0"/>
    <w:rsid w:val="00A468C7"/>
    <w:rsid w:val="00A46B74"/>
    <w:rsid w:val="00A47BF7"/>
    <w:rsid w:val="00A47ECC"/>
    <w:rsid w:val="00A50171"/>
    <w:rsid w:val="00A50418"/>
    <w:rsid w:val="00A504FA"/>
    <w:rsid w:val="00A5102E"/>
    <w:rsid w:val="00A5132E"/>
    <w:rsid w:val="00A51375"/>
    <w:rsid w:val="00A51533"/>
    <w:rsid w:val="00A516D4"/>
    <w:rsid w:val="00A531D4"/>
    <w:rsid w:val="00A53622"/>
    <w:rsid w:val="00A53736"/>
    <w:rsid w:val="00A54572"/>
    <w:rsid w:val="00A559D8"/>
    <w:rsid w:val="00A575B8"/>
    <w:rsid w:val="00A6020A"/>
    <w:rsid w:val="00A60CE7"/>
    <w:rsid w:val="00A60CF8"/>
    <w:rsid w:val="00A619BB"/>
    <w:rsid w:val="00A61C60"/>
    <w:rsid w:val="00A61ECB"/>
    <w:rsid w:val="00A63FE9"/>
    <w:rsid w:val="00A6410C"/>
    <w:rsid w:val="00A647B1"/>
    <w:rsid w:val="00A64DEF"/>
    <w:rsid w:val="00A65311"/>
    <w:rsid w:val="00A654D2"/>
    <w:rsid w:val="00A665DF"/>
    <w:rsid w:val="00A671B4"/>
    <w:rsid w:val="00A673F1"/>
    <w:rsid w:val="00A674DB"/>
    <w:rsid w:val="00A67625"/>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5D"/>
    <w:rsid w:val="00A81ECA"/>
    <w:rsid w:val="00A82764"/>
    <w:rsid w:val="00A8311C"/>
    <w:rsid w:val="00A835D0"/>
    <w:rsid w:val="00A83821"/>
    <w:rsid w:val="00A84150"/>
    <w:rsid w:val="00A84761"/>
    <w:rsid w:val="00A84C5F"/>
    <w:rsid w:val="00A85240"/>
    <w:rsid w:val="00A85930"/>
    <w:rsid w:val="00A863F7"/>
    <w:rsid w:val="00A86604"/>
    <w:rsid w:val="00A86ACC"/>
    <w:rsid w:val="00A87519"/>
    <w:rsid w:val="00A90213"/>
    <w:rsid w:val="00A905A5"/>
    <w:rsid w:val="00A90870"/>
    <w:rsid w:val="00A9246D"/>
    <w:rsid w:val="00A92CCA"/>
    <w:rsid w:val="00A93BD0"/>
    <w:rsid w:val="00A93CC2"/>
    <w:rsid w:val="00A94D4B"/>
    <w:rsid w:val="00A956AC"/>
    <w:rsid w:val="00A95A90"/>
    <w:rsid w:val="00A974CC"/>
    <w:rsid w:val="00A97EE7"/>
    <w:rsid w:val="00A97FC3"/>
    <w:rsid w:val="00AA0A68"/>
    <w:rsid w:val="00AA1F34"/>
    <w:rsid w:val="00AA2001"/>
    <w:rsid w:val="00AA2B5C"/>
    <w:rsid w:val="00AA32D2"/>
    <w:rsid w:val="00AA33AA"/>
    <w:rsid w:val="00AA3B8B"/>
    <w:rsid w:val="00AA4016"/>
    <w:rsid w:val="00AA4C1F"/>
    <w:rsid w:val="00AA5328"/>
    <w:rsid w:val="00AA5393"/>
    <w:rsid w:val="00AA63D4"/>
    <w:rsid w:val="00AA6559"/>
    <w:rsid w:val="00AB03FD"/>
    <w:rsid w:val="00AB09B8"/>
    <w:rsid w:val="00AB199F"/>
    <w:rsid w:val="00AB1C40"/>
    <w:rsid w:val="00AB2000"/>
    <w:rsid w:val="00AB21CC"/>
    <w:rsid w:val="00AB2C06"/>
    <w:rsid w:val="00AB38CB"/>
    <w:rsid w:val="00AB3BEC"/>
    <w:rsid w:val="00AB4080"/>
    <w:rsid w:val="00AB44E4"/>
    <w:rsid w:val="00AB4AEB"/>
    <w:rsid w:val="00AB4E5F"/>
    <w:rsid w:val="00AB5352"/>
    <w:rsid w:val="00AB56AE"/>
    <w:rsid w:val="00AB62D5"/>
    <w:rsid w:val="00AB65B5"/>
    <w:rsid w:val="00AB6DCD"/>
    <w:rsid w:val="00AB6EE0"/>
    <w:rsid w:val="00AB71D6"/>
    <w:rsid w:val="00AB7D43"/>
    <w:rsid w:val="00AB7F2C"/>
    <w:rsid w:val="00AC022E"/>
    <w:rsid w:val="00AC17A2"/>
    <w:rsid w:val="00AC18C7"/>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0D57"/>
    <w:rsid w:val="00AD1119"/>
    <w:rsid w:val="00AD1315"/>
    <w:rsid w:val="00AD23EF"/>
    <w:rsid w:val="00AD2662"/>
    <w:rsid w:val="00AD307B"/>
    <w:rsid w:val="00AD36D2"/>
    <w:rsid w:val="00AD3992"/>
    <w:rsid w:val="00AD4014"/>
    <w:rsid w:val="00AD41B3"/>
    <w:rsid w:val="00AD5721"/>
    <w:rsid w:val="00AD5F7F"/>
    <w:rsid w:val="00AD69F0"/>
    <w:rsid w:val="00AD7127"/>
    <w:rsid w:val="00AD730C"/>
    <w:rsid w:val="00AE0F90"/>
    <w:rsid w:val="00AE123A"/>
    <w:rsid w:val="00AE1539"/>
    <w:rsid w:val="00AE28A7"/>
    <w:rsid w:val="00AE2A98"/>
    <w:rsid w:val="00AE2CF2"/>
    <w:rsid w:val="00AE2F19"/>
    <w:rsid w:val="00AE3012"/>
    <w:rsid w:val="00AE3297"/>
    <w:rsid w:val="00AE33A6"/>
    <w:rsid w:val="00AE3513"/>
    <w:rsid w:val="00AE3729"/>
    <w:rsid w:val="00AE3C81"/>
    <w:rsid w:val="00AE49C1"/>
    <w:rsid w:val="00AE4A3E"/>
    <w:rsid w:val="00AE4CCE"/>
    <w:rsid w:val="00AE5C6A"/>
    <w:rsid w:val="00AE7058"/>
    <w:rsid w:val="00AE7280"/>
    <w:rsid w:val="00AE7B5F"/>
    <w:rsid w:val="00AF01FA"/>
    <w:rsid w:val="00AF033A"/>
    <w:rsid w:val="00AF118E"/>
    <w:rsid w:val="00AF1658"/>
    <w:rsid w:val="00AF1699"/>
    <w:rsid w:val="00AF18D1"/>
    <w:rsid w:val="00AF1BA4"/>
    <w:rsid w:val="00AF1FD3"/>
    <w:rsid w:val="00AF2775"/>
    <w:rsid w:val="00AF2910"/>
    <w:rsid w:val="00AF34B8"/>
    <w:rsid w:val="00AF3896"/>
    <w:rsid w:val="00AF39C9"/>
    <w:rsid w:val="00AF3F97"/>
    <w:rsid w:val="00AF3FC2"/>
    <w:rsid w:val="00AF4DEC"/>
    <w:rsid w:val="00AF6B57"/>
    <w:rsid w:val="00B003FF"/>
    <w:rsid w:val="00B0098A"/>
    <w:rsid w:val="00B00A5F"/>
    <w:rsid w:val="00B00F37"/>
    <w:rsid w:val="00B029B8"/>
    <w:rsid w:val="00B02F60"/>
    <w:rsid w:val="00B02F94"/>
    <w:rsid w:val="00B032B8"/>
    <w:rsid w:val="00B0396A"/>
    <w:rsid w:val="00B04721"/>
    <w:rsid w:val="00B04B15"/>
    <w:rsid w:val="00B04B46"/>
    <w:rsid w:val="00B0534D"/>
    <w:rsid w:val="00B05685"/>
    <w:rsid w:val="00B05F9F"/>
    <w:rsid w:val="00B06070"/>
    <w:rsid w:val="00B06368"/>
    <w:rsid w:val="00B068DA"/>
    <w:rsid w:val="00B06A00"/>
    <w:rsid w:val="00B06FC6"/>
    <w:rsid w:val="00B0710D"/>
    <w:rsid w:val="00B074C9"/>
    <w:rsid w:val="00B07A70"/>
    <w:rsid w:val="00B07D9D"/>
    <w:rsid w:val="00B11AE5"/>
    <w:rsid w:val="00B120F3"/>
    <w:rsid w:val="00B12263"/>
    <w:rsid w:val="00B12FE6"/>
    <w:rsid w:val="00B1303F"/>
    <w:rsid w:val="00B1364A"/>
    <w:rsid w:val="00B13859"/>
    <w:rsid w:val="00B13EC9"/>
    <w:rsid w:val="00B14319"/>
    <w:rsid w:val="00B14A06"/>
    <w:rsid w:val="00B158E1"/>
    <w:rsid w:val="00B16715"/>
    <w:rsid w:val="00B16FFA"/>
    <w:rsid w:val="00B1768E"/>
    <w:rsid w:val="00B17910"/>
    <w:rsid w:val="00B20F18"/>
    <w:rsid w:val="00B21516"/>
    <w:rsid w:val="00B219D9"/>
    <w:rsid w:val="00B21A37"/>
    <w:rsid w:val="00B21D23"/>
    <w:rsid w:val="00B21F62"/>
    <w:rsid w:val="00B223A4"/>
    <w:rsid w:val="00B22CE0"/>
    <w:rsid w:val="00B232BF"/>
    <w:rsid w:val="00B23738"/>
    <w:rsid w:val="00B23BEF"/>
    <w:rsid w:val="00B247BB"/>
    <w:rsid w:val="00B2504A"/>
    <w:rsid w:val="00B25652"/>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1531"/>
    <w:rsid w:val="00B419EA"/>
    <w:rsid w:val="00B42264"/>
    <w:rsid w:val="00B434B2"/>
    <w:rsid w:val="00B43B9E"/>
    <w:rsid w:val="00B43D45"/>
    <w:rsid w:val="00B459AF"/>
    <w:rsid w:val="00B468F2"/>
    <w:rsid w:val="00B469DE"/>
    <w:rsid w:val="00B47286"/>
    <w:rsid w:val="00B47EB4"/>
    <w:rsid w:val="00B50234"/>
    <w:rsid w:val="00B5052F"/>
    <w:rsid w:val="00B51641"/>
    <w:rsid w:val="00B51BF4"/>
    <w:rsid w:val="00B52279"/>
    <w:rsid w:val="00B522D7"/>
    <w:rsid w:val="00B527AD"/>
    <w:rsid w:val="00B52C68"/>
    <w:rsid w:val="00B5372B"/>
    <w:rsid w:val="00B542FE"/>
    <w:rsid w:val="00B54360"/>
    <w:rsid w:val="00B55A1B"/>
    <w:rsid w:val="00B561DB"/>
    <w:rsid w:val="00B5645C"/>
    <w:rsid w:val="00B56DF9"/>
    <w:rsid w:val="00B56E80"/>
    <w:rsid w:val="00B571F1"/>
    <w:rsid w:val="00B600BD"/>
    <w:rsid w:val="00B60E4E"/>
    <w:rsid w:val="00B61274"/>
    <w:rsid w:val="00B61DCE"/>
    <w:rsid w:val="00B62188"/>
    <w:rsid w:val="00B621D6"/>
    <w:rsid w:val="00B622E3"/>
    <w:rsid w:val="00B62F79"/>
    <w:rsid w:val="00B62F82"/>
    <w:rsid w:val="00B63028"/>
    <w:rsid w:val="00B6306A"/>
    <w:rsid w:val="00B635E3"/>
    <w:rsid w:val="00B64B9A"/>
    <w:rsid w:val="00B65646"/>
    <w:rsid w:val="00B662FF"/>
    <w:rsid w:val="00B665B8"/>
    <w:rsid w:val="00B665F6"/>
    <w:rsid w:val="00B66679"/>
    <w:rsid w:val="00B70145"/>
    <w:rsid w:val="00B701C9"/>
    <w:rsid w:val="00B710AD"/>
    <w:rsid w:val="00B71288"/>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86F"/>
    <w:rsid w:val="00B82B78"/>
    <w:rsid w:val="00B82FD9"/>
    <w:rsid w:val="00B845B4"/>
    <w:rsid w:val="00B84662"/>
    <w:rsid w:val="00B84C74"/>
    <w:rsid w:val="00B84CE9"/>
    <w:rsid w:val="00B84F6E"/>
    <w:rsid w:val="00B85191"/>
    <w:rsid w:val="00B85412"/>
    <w:rsid w:val="00B858A1"/>
    <w:rsid w:val="00B85FEC"/>
    <w:rsid w:val="00B864A3"/>
    <w:rsid w:val="00B86C2A"/>
    <w:rsid w:val="00B87575"/>
    <w:rsid w:val="00B902A5"/>
    <w:rsid w:val="00B90420"/>
    <w:rsid w:val="00B90848"/>
    <w:rsid w:val="00B91146"/>
    <w:rsid w:val="00B913E4"/>
    <w:rsid w:val="00B91DB9"/>
    <w:rsid w:val="00B91FF3"/>
    <w:rsid w:val="00B925F8"/>
    <w:rsid w:val="00B9330A"/>
    <w:rsid w:val="00B93EFE"/>
    <w:rsid w:val="00B944B9"/>
    <w:rsid w:val="00B94956"/>
    <w:rsid w:val="00B94C7F"/>
    <w:rsid w:val="00B94E93"/>
    <w:rsid w:val="00B956B5"/>
    <w:rsid w:val="00B95956"/>
    <w:rsid w:val="00B95ABC"/>
    <w:rsid w:val="00B96DF2"/>
    <w:rsid w:val="00B96E18"/>
    <w:rsid w:val="00B96F5A"/>
    <w:rsid w:val="00B97AF7"/>
    <w:rsid w:val="00BA02CF"/>
    <w:rsid w:val="00BA0A69"/>
    <w:rsid w:val="00BA0B39"/>
    <w:rsid w:val="00BA0CB2"/>
    <w:rsid w:val="00BA0E26"/>
    <w:rsid w:val="00BA138B"/>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577D"/>
    <w:rsid w:val="00BC588C"/>
    <w:rsid w:val="00BC6E73"/>
    <w:rsid w:val="00BC74D3"/>
    <w:rsid w:val="00BC7AC5"/>
    <w:rsid w:val="00BD0014"/>
    <w:rsid w:val="00BD01D8"/>
    <w:rsid w:val="00BD255F"/>
    <w:rsid w:val="00BD2895"/>
    <w:rsid w:val="00BD3194"/>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14CC"/>
    <w:rsid w:val="00BF1821"/>
    <w:rsid w:val="00BF22E9"/>
    <w:rsid w:val="00BF4342"/>
    <w:rsid w:val="00BF4704"/>
    <w:rsid w:val="00BF4FFC"/>
    <w:rsid w:val="00BF5050"/>
    <w:rsid w:val="00BF50D1"/>
    <w:rsid w:val="00BF5422"/>
    <w:rsid w:val="00BF59B1"/>
    <w:rsid w:val="00BF5C4D"/>
    <w:rsid w:val="00BF6625"/>
    <w:rsid w:val="00BF6A78"/>
    <w:rsid w:val="00BF6A9E"/>
    <w:rsid w:val="00BF7695"/>
    <w:rsid w:val="00BF775D"/>
    <w:rsid w:val="00BF79B4"/>
    <w:rsid w:val="00BF7C61"/>
    <w:rsid w:val="00C00366"/>
    <w:rsid w:val="00C01427"/>
    <w:rsid w:val="00C014C7"/>
    <w:rsid w:val="00C031CF"/>
    <w:rsid w:val="00C047AB"/>
    <w:rsid w:val="00C058AF"/>
    <w:rsid w:val="00C075B6"/>
    <w:rsid w:val="00C10027"/>
    <w:rsid w:val="00C124C1"/>
    <w:rsid w:val="00C128AE"/>
    <w:rsid w:val="00C12BA8"/>
    <w:rsid w:val="00C13094"/>
    <w:rsid w:val="00C136D6"/>
    <w:rsid w:val="00C13D5B"/>
    <w:rsid w:val="00C141D7"/>
    <w:rsid w:val="00C1711B"/>
    <w:rsid w:val="00C17AE2"/>
    <w:rsid w:val="00C20140"/>
    <w:rsid w:val="00C20CD6"/>
    <w:rsid w:val="00C20F27"/>
    <w:rsid w:val="00C213E0"/>
    <w:rsid w:val="00C215CF"/>
    <w:rsid w:val="00C219C3"/>
    <w:rsid w:val="00C21A89"/>
    <w:rsid w:val="00C21C6D"/>
    <w:rsid w:val="00C2244B"/>
    <w:rsid w:val="00C22711"/>
    <w:rsid w:val="00C2280A"/>
    <w:rsid w:val="00C22B0D"/>
    <w:rsid w:val="00C22BFF"/>
    <w:rsid w:val="00C23522"/>
    <w:rsid w:val="00C23581"/>
    <w:rsid w:val="00C23E71"/>
    <w:rsid w:val="00C24015"/>
    <w:rsid w:val="00C240C1"/>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492"/>
    <w:rsid w:val="00C31B7E"/>
    <w:rsid w:val="00C320E8"/>
    <w:rsid w:val="00C322D1"/>
    <w:rsid w:val="00C3242A"/>
    <w:rsid w:val="00C33201"/>
    <w:rsid w:val="00C3328B"/>
    <w:rsid w:val="00C33A39"/>
    <w:rsid w:val="00C33F55"/>
    <w:rsid w:val="00C34619"/>
    <w:rsid w:val="00C348D9"/>
    <w:rsid w:val="00C35D01"/>
    <w:rsid w:val="00C360B3"/>
    <w:rsid w:val="00C36451"/>
    <w:rsid w:val="00C365EA"/>
    <w:rsid w:val="00C367F0"/>
    <w:rsid w:val="00C37027"/>
    <w:rsid w:val="00C373BF"/>
    <w:rsid w:val="00C37B15"/>
    <w:rsid w:val="00C37B19"/>
    <w:rsid w:val="00C41349"/>
    <w:rsid w:val="00C413CB"/>
    <w:rsid w:val="00C41558"/>
    <w:rsid w:val="00C42752"/>
    <w:rsid w:val="00C42973"/>
    <w:rsid w:val="00C43426"/>
    <w:rsid w:val="00C4443A"/>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E1C"/>
    <w:rsid w:val="00C56076"/>
    <w:rsid w:val="00C56384"/>
    <w:rsid w:val="00C567E9"/>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68A1"/>
    <w:rsid w:val="00C67223"/>
    <w:rsid w:val="00C707B8"/>
    <w:rsid w:val="00C712AC"/>
    <w:rsid w:val="00C7158C"/>
    <w:rsid w:val="00C71C15"/>
    <w:rsid w:val="00C71F3D"/>
    <w:rsid w:val="00C72F53"/>
    <w:rsid w:val="00C72FF7"/>
    <w:rsid w:val="00C74035"/>
    <w:rsid w:val="00C748EA"/>
    <w:rsid w:val="00C76FB0"/>
    <w:rsid w:val="00C77818"/>
    <w:rsid w:val="00C8063F"/>
    <w:rsid w:val="00C81282"/>
    <w:rsid w:val="00C8155F"/>
    <w:rsid w:val="00C8198D"/>
    <w:rsid w:val="00C82167"/>
    <w:rsid w:val="00C827B4"/>
    <w:rsid w:val="00C831FE"/>
    <w:rsid w:val="00C83214"/>
    <w:rsid w:val="00C8329F"/>
    <w:rsid w:val="00C84E65"/>
    <w:rsid w:val="00C84F8A"/>
    <w:rsid w:val="00C85BA4"/>
    <w:rsid w:val="00C8618F"/>
    <w:rsid w:val="00C8625D"/>
    <w:rsid w:val="00C865AD"/>
    <w:rsid w:val="00C86612"/>
    <w:rsid w:val="00C87402"/>
    <w:rsid w:val="00C90372"/>
    <w:rsid w:val="00C9041F"/>
    <w:rsid w:val="00C915CA"/>
    <w:rsid w:val="00C9166B"/>
    <w:rsid w:val="00C91945"/>
    <w:rsid w:val="00C91A45"/>
    <w:rsid w:val="00C91BA5"/>
    <w:rsid w:val="00C91FB4"/>
    <w:rsid w:val="00C92150"/>
    <w:rsid w:val="00C92328"/>
    <w:rsid w:val="00C9292F"/>
    <w:rsid w:val="00C92D42"/>
    <w:rsid w:val="00C938C2"/>
    <w:rsid w:val="00C9397B"/>
    <w:rsid w:val="00C93F8A"/>
    <w:rsid w:val="00C94EA1"/>
    <w:rsid w:val="00C95745"/>
    <w:rsid w:val="00C95902"/>
    <w:rsid w:val="00C95999"/>
    <w:rsid w:val="00C962E3"/>
    <w:rsid w:val="00C978E2"/>
    <w:rsid w:val="00C97997"/>
    <w:rsid w:val="00CA10A2"/>
    <w:rsid w:val="00CA1D83"/>
    <w:rsid w:val="00CA1FEB"/>
    <w:rsid w:val="00CA25C0"/>
    <w:rsid w:val="00CA2BFB"/>
    <w:rsid w:val="00CA3451"/>
    <w:rsid w:val="00CA35C6"/>
    <w:rsid w:val="00CA4948"/>
    <w:rsid w:val="00CA52F9"/>
    <w:rsid w:val="00CA5368"/>
    <w:rsid w:val="00CA547B"/>
    <w:rsid w:val="00CA568B"/>
    <w:rsid w:val="00CA573A"/>
    <w:rsid w:val="00CA5C58"/>
    <w:rsid w:val="00CA7656"/>
    <w:rsid w:val="00CA7CA7"/>
    <w:rsid w:val="00CA7FB0"/>
    <w:rsid w:val="00CB0CC1"/>
    <w:rsid w:val="00CB160B"/>
    <w:rsid w:val="00CB19D7"/>
    <w:rsid w:val="00CB19FE"/>
    <w:rsid w:val="00CB1C3F"/>
    <w:rsid w:val="00CB2364"/>
    <w:rsid w:val="00CB2FEE"/>
    <w:rsid w:val="00CB304C"/>
    <w:rsid w:val="00CB3933"/>
    <w:rsid w:val="00CB5010"/>
    <w:rsid w:val="00CB53E8"/>
    <w:rsid w:val="00CB594A"/>
    <w:rsid w:val="00CB5CB2"/>
    <w:rsid w:val="00CB6979"/>
    <w:rsid w:val="00CB7A04"/>
    <w:rsid w:val="00CB7DDE"/>
    <w:rsid w:val="00CC0A3D"/>
    <w:rsid w:val="00CC2FF0"/>
    <w:rsid w:val="00CC313F"/>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6666"/>
    <w:rsid w:val="00CD72C5"/>
    <w:rsid w:val="00CD79A7"/>
    <w:rsid w:val="00CD7FAD"/>
    <w:rsid w:val="00CE0789"/>
    <w:rsid w:val="00CE0E8D"/>
    <w:rsid w:val="00CE1A03"/>
    <w:rsid w:val="00CE2346"/>
    <w:rsid w:val="00CE25B2"/>
    <w:rsid w:val="00CE3529"/>
    <w:rsid w:val="00CE35C8"/>
    <w:rsid w:val="00CE3962"/>
    <w:rsid w:val="00CE43FA"/>
    <w:rsid w:val="00CE4D0A"/>
    <w:rsid w:val="00CE4D1A"/>
    <w:rsid w:val="00CE4E8A"/>
    <w:rsid w:val="00CE5105"/>
    <w:rsid w:val="00CE5525"/>
    <w:rsid w:val="00CE56BD"/>
    <w:rsid w:val="00CE5EC0"/>
    <w:rsid w:val="00CE68AD"/>
    <w:rsid w:val="00CE6BA5"/>
    <w:rsid w:val="00CE6F15"/>
    <w:rsid w:val="00CE6F9F"/>
    <w:rsid w:val="00CE781A"/>
    <w:rsid w:val="00CE7B08"/>
    <w:rsid w:val="00CE7B7A"/>
    <w:rsid w:val="00CE7D52"/>
    <w:rsid w:val="00CF0AAA"/>
    <w:rsid w:val="00CF0AB7"/>
    <w:rsid w:val="00CF1D74"/>
    <w:rsid w:val="00CF2BE2"/>
    <w:rsid w:val="00CF371A"/>
    <w:rsid w:val="00CF3791"/>
    <w:rsid w:val="00CF37C2"/>
    <w:rsid w:val="00CF3DE4"/>
    <w:rsid w:val="00CF3DEB"/>
    <w:rsid w:val="00CF55F9"/>
    <w:rsid w:val="00CF578D"/>
    <w:rsid w:val="00CF7074"/>
    <w:rsid w:val="00CF7495"/>
    <w:rsid w:val="00CF76D6"/>
    <w:rsid w:val="00D01CF9"/>
    <w:rsid w:val="00D021E8"/>
    <w:rsid w:val="00D0334D"/>
    <w:rsid w:val="00D0374D"/>
    <w:rsid w:val="00D06312"/>
    <w:rsid w:val="00D06D7B"/>
    <w:rsid w:val="00D06DA5"/>
    <w:rsid w:val="00D07191"/>
    <w:rsid w:val="00D07319"/>
    <w:rsid w:val="00D07F1D"/>
    <w:rsid w:val="00D10558"/>
    <w:rsid w:val="00D10EE8"/>
    <w:rsid w:val="00D11140"/>
    <w:rsid w:val="00D11739"/>
    <w:rsid w:val="00D119A6"/>
    <w:rsid w:val="00D11D4D"/>
    <w:rsid w:val="00D11DB1"/>
    <w:rsid w:val="00D126DC"/>
    <w:rsid w:val="00D12B03"/>
    <w:rsid w:val="00D13E70"/>
    <w:rsid w:val="00D13EE7"/>
    <w:rsid w:val="00D147BE"/>
    <w:rsid w:val="00D148A0"/>
    <w:rsid w:val="00D15ECD"/>
    <w:rsid w:val="00D15FCD"/>
    <w:rsid w:val="00D16C58"/>
    <w:rsid w:val="00D17019"/>
    <w:rsid w:val="00D1705A"/>
    <w:rsid w:val="00D17ABA"/>
    <w:rsid w:val="00D17FC8"/>
    <w:rsid w:val="00D2008F"/>
    <w:rsid w:val="00D2015B"/>
    <w:rsid w:val="00D207E7"/>
    <w:rsid w:val="00D20B44"/>
    <w:rsid w:val="00D21168"/>
    <w:rsid w:val="00D21C3A"/>
    <w:rsid w:val="00D2224A"/>
    <w:rsid w:val="00D2385D"/>
    <w:rsid w:val="00D23FF4"/>
    <w:rsid w:val="00D2438C"/>
    <w:rsid w:val="00D2585A"/>
    <w:rsid w:val="00D25920"/>
    <w:rsid w:val="00D259B0"/>
    <w:rsid w:val="00D259C2"/>
    <w:rsid w:val="00D26C3F"/>
    <w:rsid w:val="00D27185"/>
    <w:rsid w:val="00D3028A"/>
    <w:rsid w:val="00D30E98"/>
    <w:rsid w:val="00D3125C"/>
    <w:rsid w:val="00D31ACD"/>
    <w:rsid w:val="00D32436"/>
    <w:rsid w:val="00D33488"/>
    <w:rsid w:val="00D33AB3"/>
    <w:rsid w:val="00D33F24"/>
    <w:rsid w:val="00D34160"/>
    <w:rsid w:val="00D346B8"/>
    <w:rsid w:val="00D34DCA"/>
    <w:rsid w:val="00D35AC8"/>
    <w:rsid w:val="00D360A7"/>
    <w:rsid w:val="00D36F87"/>
    <w:rsid w:val="00D37DF9"/>
    <w:rsid w:val="00D37E4E"/>
    <w:rsid w:val="00D40275"/>
    <w:rsid w:val="00D417D8"/>
    <w:rsid w:val="00D41F78"/>
    <w:rsid w:val="00D42ABC"/>
    <w:rsid w:val="00D42E6C"/>
    <w:rsid w:val="00D4351C"/>
    <w:rsid w:val="00D43B80"/>
    <w:rsid w:val="00D44988"/>
    <w:rsid w:val="00D45B4C"/>
    <w:rsid w:val="00D45BA4"/>
    <w:rsid w:val="00D471AF"/>
    <w:rsid w:val="00D471E2"/>
    <w:rsid w:val="00D4724F"/>
    <w:rsid w:val="00D50252"/>
    <w:rsid w:val="00D50519"/>
    <w:rsid w:val="00D50702"/>
    <w:rsid w:val="00D50779"/>
    <w:rsid w:val="00D51601"/>
    <w:rsid w:val="00D51ECB"/>
    <w:rsid w:val="00D520DE"/>
    <w:rsid w:val="00D5264C"/>
    <w:rsid w:val="00D52BBC"/>
    <w:rsid w:val="00D537FE"/>
    <w:rsid w:val="00D53CC9"/>
    <w:rsid w:val="00D54A6A"/>
    <w:rsid w:val="00D54B8F"/>
    <w:rsid w:val="00D55848"/>
    <w:rsid w:val="00D55951"/>
    <w:rsid w:val="00D559F0"/>
    <w:rsid w:val="00D5650F"/>
    <w:rsid w:val="00D56594"/>
    <w:rsid w:val="00D57EB6"/>
    <w:rsid w:val="00D608C0"/>
    <w:rsid w:val="00D60D6D"/>
    <w:rsid w:val="00D6128C"/>
    <w:rsid w:val="00D63B22"/>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FDA"/>
    <w:rsid w:val="00D774ED"/>
    <w:rsid w:val="00D776AD"/>
    <w:rsid w:val="00D777C3"/>
    <w:rsid w:val="00D7797C"/>
    <w:rsid w:val="00D77C44"/>
    <w:rsid w:val="00D77F88"/>
    <w:rsid w:val="00D8151B"/>
    <w:rsid w:val="00D81AFA"/>
    <w:rsid w:val="00D81EAA"/>
    <w:rsid w:val="00D81FE2"/>
    <w:rsid w:val="00D8259F"/>
    <w:rsid w:val="00D825F2"/>
    <w:rsid w:val="00D8285C"/>
    <w:rsid w:val="00D828B1"/>
    <w:rsid w:val="00D82A55"/>
    <w:rsid w:val="00D8305B"/>
    <w:rsid w:val="00D830F8"/>
    <w:rsid w:val="00D83D49"/>
    <w:rsid w:val="00D84181"/>
    <w:rsid w:val="00D846AD"/>
    <w:rsid w:val="00D84754"/>
    <w:rsid w:val="00D84F27"/>
    <w:rsid w:val="00D853F0"/>
    <w:rsid w:val="00D85862"/>
    <w:rsid w:val="00D8589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DA2"/>
    <w:rsid w:val="00DA0485"/>
    <w:rsid w:val="00DA19AA"/>
    <w:rsid w:val="00DA1A3A"/>
    <w:rsid w:val="00DA1FC3"/>
    <w:rsid w:val="00DA2351"/>
    <w:rsid w:val="00DA249E"/>
    <w:rsid w:val="00DA2D3D"/>
    <w:rsid w:val="00DA35D9"/>
    <w:rsid w:val="00DA3855"/>
    <w:rsid w:val="00DA39BA"/>
    <w:rsid w:val="00DA4C30"/>
    <w:rsid w:val="00DA538E"/>
    <w:rsid w:val="00DA5FB3"/>
    <w:rsid w:val="00DA6980"/>
    <w:rsid w:val="00DA6A44"/>
    <w:rsid w:val="00DA7A3C"/>
    <w:rsid w:val="00DB145E"/>
    <w:rsid w:val="00DB1A94"/>
    <w:rsid w:val="00DB1D52"/>
    <w:rsid w:val="00DB1E2B"/>
    <w:rsid w:val="00DB1F62"/>
    <w:rsid w:val="00DB21E7"/>
    <w:rsid w:val="00DB2E03"/>
    <w:rsid w:val="00DB3742"/>
    <w:rsid w:val="00DB3C5A"/>
    <w:rsid w:val="00DB3E9B"/>
    <w:rsid w:val="00DB3F4B"/>
    <w:rsid w:val="00DB5375"/>
    <w:rsid w:val="00DB6003"/>
    <w:rsid w:val="00DB6769"/>
    <w:rsid w:val="00DB67C1"/>
    <w:rsid w:val="00DB6C0B"/>
    <w:rsid w:val="00DB70F4"/>
    <w:rsid w:val="00DB748A"/>
    <w:rsid w:val="00DB7CB7"/>
    <w:rsid w:val="00DC1056"/>
    <w:rsid w:val="00DC1442"/>
    <w:rsid w:val="00DC1781"/>
    <w:rsid w:val="00DC21D8"/>
    <w:rsid w:val="00DC282A"/>
    <w:rsid w:val="00DC2DE8"/>
    <w:rsid w:val="00DC34DC"/>
    <w:rsid w:val="00DC3780"/>
    <w:rsid w:val="00DC3ADA"/>
    <w:rsid w:val="00DC3CC6"/>
    <w:rsid w:val="00DC3F55"/>
    <w:rsid w:val="00DC4782"/>
    <w:rsid w:val="00DC4B02"/>
    <w:rsid w:val="00DC514A"/>
    <w:rsid w:val="00DC67B1"/>
    <w:rsid w:val="00DC7FBC"/>
    <w:rsid w:val="00DD0019"/>
    <w:rsid w:val="00DD132B"/>
    <w:rsid w:val="00DD1571"/>
    <w:rsid w:val="00DD1725"/>
    <w:rsid w:val="00DD2159"/>
    <w:rsid w:val="00DD218B"/>
    <w:rsid w:val="00DD28BA"/>
    <w:rsid w:val="00DD2A18"/>
    <w:rsid w:val="00DD3044"/>
    <w:rsid w:val="00DD3985"/>
    <w:rsid w:val="00DD61E8"/>
    <w:rsid w:val="00DD62C0"/>
    <w:rsid w:val="00DD63F8"/>
    <w:rsid w:val="00DD64DE"/>
    <w:rsid w:val="00DD66DE"/>
    <w:rsid w:val="00DD7197"/>
    <w:rsid w:val="00DD7859"/>
    <w:rsid w:val="00DD7B41"/>
    <w:rsid w:val="00DD7F43"/>
    <w:rsid w:val="00DE0784"/>
    <w:rsid w:val="00DE0A1D"/>
    <w:rsid w:val="00DE15B2"/>
    <w:rsid w:val="00DE1A9A"/>
    <w:rsid w:val="00DE3D2C"/>
    <w:rsid w:val="00DE57D0"/>
    <w:rsid w:val="00DE5E82"/>
    <w:rsid w:val="00DE5EC5"/>
    <w:rsid w:val="00DE5FA6"/>
    <w:rsid w:val="00DE6792"/>
    <w:rsid w:val="00DE6AA1"/>
    <w:rsid w:val="00DE77A3"/>
    <w:rsid w:val="00DE7EF7"/>
    <w:rsid w:val="00DF015B"/>
    <w:rsid w:val="00DF02EC"/>
    <w:rsid w:val="00DF0316"/>
    <w:rsid w:val="00DF10FC"/>
    <w:rsid w:val="00DF1185"/>
    <w:rsid w:val="00DF1299"/>
    <w:rsid w:val="00DF1620"/>
    <w:rsid w:val="00DF1A70"/>
    <w:rsid w:val="00DF1E5F"/>
    <w:rsid w:val="00DF23A8"/>
    <w:rsid w:val="00DF2EE1"/>
    <w:rsid w:val="00DF2F27"/>
    <w:rsid w:val="00DF36B6"/>
    <w:rsid w:val="00DF4296"/>
    <w:rsid w:val="00DF4582"/>
    <w:rsid w:val="00DF5267"/>
    <w:rsid w:val="00DF53F0"/>
    <w:rsid w:val="00DF5700"/>
    <w:rsid w:val="00DF5F38"/>
    <w:rsid w:val="00DF604C"/>
    <w:rsid w:val="00DF6608"/>
    <w:rsid w:val="00DF6CCC"/>
    <w:rsid w:val="00DF6D0C"/>
    <w:rsid w:val="00DF6F64"/>
    <w:rsid w:val="00DF721E"/>
    <w:rsid w:val="00DF72F3"/>
    <w:rsid w:val="00DF7549"/>
    <w:rsid w:val="00DF78D0"/>
    <w:rsid w:val="00DF7B8A"/>
    <w:rsid w:val="00DF7C87"/>
    <w:rsid w:val="00E009B0"/>
    <w:rsid w:val="00E00A12"/>
    <w:rsid w:val="00E00B39"/>
    <w:rsid w:val="00E00C49"/>
    <w:rsid w:val="00E01C9C"/>
    <w:rsid w:val="00E01FF4"/>
    <w:rsid w:val="00E0219D"/>
    <w:rsid w:val="00E032D9"/>
    <w:rsid w:val="00E04482"/>
    <w:rsid w:val="00E04C0F"/>
    <w:rsid w:val="00E05510"/>
    <w:rsid w:val="00E0570B"/>
    <w:rsid w:val="00E05B1D"/>
    <w:rsid w:val="00E05B91"/>
    <w:rsid w:val="00E069C5"/>
    <w:rsid w:val="00E1065D"/>
    <w:rsid w:val="00E10913"/>
    <w:rsid w:val="00E10B87"/>
    <w:rsid w:val="00E121CE"/>
    <w:rsid w:val="00E12209"/>
    <w:rsid w:val="00E144C4"/>
    <w:rsid w:val="00E14585"/>
    <w:rsid w:val="00E1478B"/>
    <w:rsid w:val="00E14FAC"/>
    <w:rsid w:val="00E15007"/>
    <w:rsid w:val="00E15DC6"/>
    <w:rsid w:val="00E16277"/>
    <w:rsid w:val="00E16EC7"/>
    <w:rsid w:val="00E17DCC"/>
    <w:rsid w:val="00E219CE"/>
    <w:rsid w:val="00E21D93"/>
    <w:rsid w:val="00E22A86"/>
    <w:rsid w:val="00E22D2A"/>
    <w:rsid w:val="00E22F39"/>
    <w:rsid w:val="00E24071"/>
    <w:rsid w:val="00E24142"/>
    <w:rsid w:val="00E24DCA"/>
    <w:rsid w:val="00E24EBC"/>
    <w:rsid w:val="00E2522C"/>
    <w:rsid w:val="00E2552F"/>
    <w:rsid w:val="00E2599B"/>
    <w:rsid w:val="00E2710C"/>
    <w:rsid w:val="00E272BD"/>
    <w:rsid w:val="00E27428"/>
    <w:rsid w:val="00E27E58"/>
    <w:rsid w:val="00E305B4"/>
    <w:rsid w:val="00E314CB"/>
    <w:rsid w:val="00E31AFA"/>
    <w:rsid w:val="00E31CB7"/>
    <w:rsid w:val="00E324EE"/>
    <w:rsid w:val="00E3367B"/>
    <w:rsid w:val="00E34DB1"/>
    <w:rsid w:val="00E351D7"/>
    <w:rsid w:val="00E35339"/>
    <w:rsid w:val="00E35931"/>
    <w:rsid w:val="00E359FF"/>
    <w:rsid w:val="00E36337"/>
    <w:rsid w:val="00E3699A"/>
    <w:rsid w:val="00E371E1"/>
    <w:rsid w:val="00E402C5"/>
    <w:rsid w:val="00E402F4"/>
    <w:rsid w:val="00E405F1"/>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990"/>
    <w:rsid w:val="00E52DED"/>
    <w:rsid w:val="00E53730"/>
    <w:rsid w:val="00E5410A"/>
    <w:rsid w:val="00E5438D"/>
    <w:rsid w:val="00E54511"/>
    <w:rsid w:val="00E54E50"/>
    <w:rsid w:val="00E55288"/>
    <w:rsid w:val="00E57577"/>
    <w:rsid w:val="00E57CDA"/>
    <w:rsid w:val="00E62043"/>
    <w:rsid w:val="00E626B9"/>
    <w:rsid w:val="00E627C9"/>
    <w:rsid w:val="00E630F3"/>
    <w:rsid w:val="00E6332F"/>
    <w:rsid w:val="00E637C9"/>
    <w:rsid w:val="00E6402D"/>
    <w:rsid w:val="00E6680A"/>
    <w:rsid w:val="00E669E3"/>
    <w:rsid w:val="00E66F0D"/>
    <w:rsid w:val="00E66F5F"/>
    <w:rsid w:val="00E67BFA"/>
    <w:rsid w:val="00E7004F"/>
    <w:rsid w:val="00E70615"/>
    <w:rsid w:val="00E7159E"/>
    <w:rsid w:val="00E7161E"/>
    <w:rsid w:val="00E71BE3"/>
    <w:rsid w:val="00E72004"/>
    <w:rsid w:val="00E7207B"/>
    <w:rsid w:val="00E722CF"/>
    <w:rsid w:val="00E72880"/>
    <w:rsid w:val="00E7347A"/>
    <w:rsid w:val="00E75A47"/>
    <w:rsid w:val="00E75BB6"/>
    <w:rsid w:val="00E75D8C"/>
    <w:rsid w:val="00E76E93"/>
    <w:rsid w:val="00E7719C"/>
    <w:rsid w:val="00E7757E"/>
    <w:rsid w:val="00E777F2"/>
    <w:rsid w:val="00E802C9"/>
    <w:rsid w:val="00E80BFB"/>
    <w:rsid w:val="00E80EC2"/>
    <w:rsid w:val="00E80F0A"/>
    <w:rsid w:val="00E81291"/>
    <w:rsid w:val="00E815D4"/>
    <w:rsid w:val="00E818FD"/>
    <w:rsid w:val="00E819BA"/>
    <w:rsid w:val="00E8291B"/>
    <w:rsid w:val="00E82E70"/>
    <w:rsid w:val="00E82F92"/>
    <w:rsid w:val="00E8395F"/>
    <w:rsid w:val="00E83ECB"/>
    <w:rsid w:val="00E8410F"/>
    <w:rsid w:val="00E849D7"/>
    <w:rsid w:val="00E85E41"/>
    <w:rsid w:val="00E85EA1"/>
    <w:rsid w:val="00E86703"/>
    <w:rsid w:val="00E86C01"/>
    <w:rsid w:val="00E900DA"/>
    <w:rsid w:val="00E90496"/>
    <w:rsid w:val="00E91044"/>
    <w:rsid w:val="00E910D3"/>
    <w:rsid w:val="00E91CBA"/>
    <w:rsid w:val="00E92097"/>
    <w:rsid w:val="00E92154"/>
    <w:rsid w:val="00E923CF"/>
    <w:rsid w:val="00E93685"/>
    <w:rsid w:val="00E93B65"/>
    <w:rsid w:val="00E93C8C"/>
    <w:rsid w:val="00E95111"/>
    <w:rsid w:val="00E95FDF"/>
    <w:rsid w:val="00E960AD"/>
    <w:rsid w:val="00E9677F"/>
    <w:rsid w:val="00E96898"/>
    <w:rsid w:val="00E97043"/>
    <w:rsid w:val="00EA0185"/>
    <w:rsid w:val="00EA05B6"/>
    <w:rsid w:val="00EA14C8"/>
    <w:rsid w:val="00EA2110"/>
    <w:rsid w:val="00EA24AF"/>
    <w:rsid w:val="00EA283A"/>
    <w:rsid w:val="00EA2C90"/>
    <w:rsid w:val="00EA2E07"/>
    <w:rsid w:val="00EA383B"/>
    <w:rsid w:val="00EA44ED"/>
    <w:rsid w:val="00EA48F3"/>
    <w:rsid w:val="00EA4D46"/>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0317"/>
    <w:rsid w:val="00EC1CEB"/>
    <w:rsid w:val="00EC1DC0"/>
    <w:rsid w:val="00EC1DC2"/>
    <w:rsid w:val="00EC1E09"/>
    <w:rsid w:val="00EC210E"/>
    <w:rsid w:val="00EC21EC"/>
    <w:rsid w:val="00EC24B8"/>
    <w:rsid w:val="00EC268C"/>
    <w:rsid w:val="00EC3753"/>
    <w:rsid w:val="00EC3FB6"/>
    <w:rsid w:val="00EC4E71"/>
    <w:rsid w:val="00EC5F1C"/>
    <w:rsid w:val="00EC7AEB"/>
    <w:rsid w:val="00ED0365"/>
    <w:rsid w:val="00ED0512"/>
    <w:rsid w:val="00ED0865"/>
    <w:rsid w:val="00ED0C1C"/>
    <w:rsid w:val="00ED1C60"/>
    <w:rsid w:val="00ED2EB9"/>
    <w:rsid w:val="00ED3722"/>
    <w:rsid w:val="00ED3A31"/>
    <w:rsid w:val="00ED3AEF"/>
    <w:rsid w:val="00ED4469"/>
    <w:rsid w:val="00ED5424"/>
    <w:rsid w:val="00ED5F23"/>
    <w:rsid w:val="00ED6DC0"/>
    <w:rsid w:val="00ED7272"/>
    <w:rsid w:val="00ED7A7A"/>
    <w:rsid w:val="00EE0327"/>
    <w:rsid w:val="00EE038C"/>
    <w:rsid w:val="00EE064D"/>
    <w:rsid w:val="00EE105A"/>
    <w:rsid w:val="00EE1D00"/>
    <w:rsid w:val="00EE259E"/>
    <w:rsid w:val="00EE25C8"/>
    <w:rsid w:val="00EE28C5"/>
    <w:rsid w:val="00EE2F09"/>
    <w:rsid w:val="00EE47C5"/>
    <w:rsid w:val="00EE490C"/>
    <w:rsid w:val="00EE4E57"/>
    <w:rsid w:val="00EE5738"/>
    <w:rsid w:val="00EE58BD"/>
    <w:rsid w:val="00EE5DDB"/>
    <w:rsid w:val="00EE5E59"/>
    <w:rsid w:val="00EE5FA9"/>
    <w:rsid w:val="00EE73D0"/>
    <w:rsid w:val="00EE7CB0"/>
    <w:rsid w:val="00EE7CD1"/>
    <w:rsid w:val="00EF08A8"/>
    <w:rsid w:val="00EF167B"/>
    <w:rsid w:val="00EF1C90"/>
    <w:rsid w:val="00EF2496"/>
    <w:rsid w:val="00EF41A8"/>
    <w:rsid w:val="00EF44FB"/>
    <w:rsid w:val="00EF5122"/>
    <w:rsid w:val="00EF5554"/>
    <w:rsid w:val="00EF5AD8"/>
    <w:rsid w:val="00EF6B90"/>
    <w:rsid w:val="00EF70C9"/>
    <w:rsid w:val="00EF741E"/>
    <w:rsid w:val="00EF7665"/>
    <w:rsid w:val="00EF7807"/>
    <w:rsid w:val="00EF79F7"/>
    <w:rsid w:val="00F006C0"/>
    <w:rsid w:val="00F0125F"/>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675"/>
    <w:rsid w:val="00F123DA"/>
    <w:rsid w:val="00F12557"/>
    <w:rsid w:val="00F127C8"/>
    <w:rsid w:val="00F12881"/>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B83"/>
    <w:rsid w:val="00F30BDB"/>
    <w:rsid w:val="00F30CF8"/>
    <w:rsid w:val="00F31402"/>
    <w:rsid w:val="00F318EB"/>
    <w:rsid w:val="00F31EDF"/>
    <w:rsid w:val="00F32507"/>
    <w:rsid w:val="00F32CDE"/>
    <w:rsid w:val="00F32D4C"/>
    <w:rsid w:val="00F3327E"/>
    <w:rsid w:val="00F338C3"/>
    <w:rsid w:val="00F34B14"/>
    <w:rsid w:val="00F34CF1"/>
    <w:rsid w:val="00F34E35"/>
    <w:rsid w:val="00F34F58"/>
    <w:rsid w:val="00F3572F"/>
    <w:rsid w:val="00F35DA7"/>
    <w:rsid w:val="00F36A6A"/>
    <w:rsid w:val="00F40101"/>
    <w:rsid w:val="00F404F7"/>
    <w:rsid w:val="00F40CCA"/>
    <w:rsid w:val="00F41E02"/>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B9"/>
    <w:rsid w:val="00F52614"/>
    <w:rsid w:val="00F5276E"/>
    <w:rsid w:val="00F52E9F"/>
    <w:rsid w:val="00F532B2"/>
    <w:rsid w:val="00F53304"/>
    <w:rsid w:val="00F53B81"/>
    <w:rsid w:val="00F53C15"/>
    <w:rsid w:val="00F540FE"/>
    <w:rsid w:val="00F5459A"/>
    <w:rsid w:val="00F556FF"/>
    <w:rsid w:val="00F55D12"/>
    <w:rsid w:val="00F5687F"/>
    <w:rsid w:val="00F56D3F"/>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71"/>
    <w:rsid w:val="00F6533A"/>
    <w:rsid w:val="00F6560D"/>
    <w:rsid w:val="00F669BD"/>
    <w:rsid w:val="00F67844"/>
    <w:rsid w:val="00F67B09"/>
    <w:rsid w:val="00F705F6"/>
    <w:rsid w:val="00F70795"/>
    <w:rsid w:val="00F70799"/>
    <w:rsid w:val="00F70A8B"/>
    <w:rsid w:val="00F70B8D"/>
    <w:rsid w:val="00F71936"/>
    <w:rsid w:val="00F71F81"/>
    <w:rsid w:val="00F724FB"/>
    <w:rsid w:val="00F726B8"/>
    <w:rsid w:val="00F72A26"/>
    <w:rsid w:val="00F733C3"/>
    <w:rsid w:val="00F73E15"/>
    <w:rsid w:val="00F746A1"/>
    <w:rsid w:val="00F74820"/>
    <w:rsid w:val="00F7506D"/>
    <w:rsid w:val="00F755DD"/>
    <w:rsid w:val="00F756DD"/>
    <w:rsid w:val="00F77F4E"/>
    <w:rsid w:val="00F80047"/>
    <w:rsid w:val="00F800C7"/>
    <w:rsid w:val="00F80361"/>
    <w:rsid w:val="00F8104D"/>
    <w:rsid w:val="00F8153F"/>
    <w:rsid w:val="00F81587"/>
    <w:rsid w:val="00F819DE"/>
    <w:rsid w:val="00F81B2A"/>
    <w:rsid w:val="00F81C12"/>
    <w:rsid w:val="00F82053"/>
    <w:rsid w:val="00F825C4"/>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7F3"/>
    <w:rsid w:val="00F91A9A"/>
    <w:rsid w:val="00F923AF"/>
    <w:rsid w:val="00F92634"/>
    <w:rsid w:val="00F933F3"/>
    <w:rsid w:val="00F93ABB"/>
    <w:rsid w:val="00F94D79"/>
    <w:rsid w:val="00F9658C"/>
    <w:rsid w:val="00F96EEB"/>
    <w:rsid w:val="00F97A7F"/>
    <w:rsid w:val="00F97CD0"/>
    <w:rsid w:val="00F97D7A"/>
    <w:rsid w:val="00FA0889"/>
    <w:rsid w:val="00FA16E7"/>
    <w:rsid w:val="00FA31C7"/>
    <w:rsid w:val="00FA472D"/>
    <w:rsid w:val="00FA4E96"/>
    <w:rsid w:val="00FA5A92"/>
    <w:rsid w:val="00FA681F"/>
    <w:rsid w:val="00FB0261"/>
    <w:rsid w:val="00FB0CBF"/>
    <w:rsid w:val="00FB18F6"/>
    <w:rsid w:val="00FB2A52"/>
    <w:rsid w:val="00FB3961"/>
    <w:rsid w:val="00FB39E0"/>
    <w:rsid w:val="00FB3F92"/>
    <w:rsid w:val="00FB52C7"/>
    <w:rsid w:val="00FB57DC"/>
    <w:rsid w:val="00FB5915"/>
    <w:rsid w:val="00FB6E19"/>
    <w:rsid w:val="00FB71F6"/>
    <w:rsid w:val="00FB74F1"/>
    <w:rsid w:val="00FB7FA4"/>
    <w:rsid w:val="00FC056A"/>
    <w:rsid w:val="00FC0670"/>
    <w:rsid w:val="00FC07AF"/>
    <w:rsid w:val="00FC0AF8"/>
    <w:rsid w:val="00FC0B69"/>
    <w:rsid w:val="00FC1055"/>
    <w:rsid w:val="00FC1238"/>
    <w:rsid w:val="00FC1483"/>
    <w:rsid w:val="00FC1BEF"/>
    <w:rsid w:val="00FC1C47"/>
    <w:rsid w:val="00FC2869"/>
    <w:rsid w:val="00FC2F9E"/>
    <w:rsid w:val="00FC3102"/>
    <w:rsid w:val="00FC3848"/>
    <w:rsid w:val="00FC39ED"/>
    <w:rsid w:val="00FC3D40"/>
    <w:rsid w:val="00FC4419"/>
    <w:rsid w:val="00FC47E2"/>
    <w:rsid w:val="00FC4AA5"/>
    <w:rsid w:val="00FC4B88"/>
    <w:rsid w:val="00FC4BB8"/>
    <w:rsid w:val="00FC5148"/>
    <w:rsid w:val="00FC6524"/>
    <w:rsid w:val="00FC6B58"/>
    <w:rsid w:val="00FC711D"/>
    <w:rsid w:val="00FC75AC"/>
    <w:rsid w:val="00FC7984"/>
    <w:rsid w:val="00FD01BF"/>
    <w:rsid w:val="00FD0525"/>
    <w:rsid w:val="00FD0AB7"/>
    <w:rsid w:val="00FD297D"/>
    <w:rsid w:val="00FD2D13"/>
    <w:rsid w:val="00FD374D"/>
    <w:rsid w:val="00FD4D2A"/>
    <w:rsid w:val="00FD6071"/>
    <w:rsid w:val="00FD633B"/>
    <w:rsid w:val="00FD66ED"/>
    <w:rsid w:val="00FD6ABA"/>
    <w:rsid w:val="00FE0794"/>
    <w:rsid w:val="00FE1041"/>
    <w:rsid w:val="00FE1614"/>
    <w:rsid w:val="00FE24CB"/>
    <w:rsid w:val="00FE323F"/>
    <w:rsid w:val="00FE3473"/>
    <w:rsid w:val="00FE4049"/>
    <w:rsid w:val="00FE4794"/>
    <w:rsid w:val="00FE480F"/>
    <w:rsid w:val="00FE4998"/>
    <w:rsid w:val="00FE5382"/>
    <w:rsid w:val="00FE57DE"/>
    <w:rsid w:val="00FE719F"/>
    <w:rsid w:val="00FE7A68"/>
    <w:rsid w:val="00FF0231"/>
    <w:rsid w:val="00FF056D"/>
    <w:rsid w:val="00FF1C9B"/>
    <w:rsid w:val="00FF1D49"/>
    <w:rsid w:val="00FF203B"/>
    <w:rsid w:val="00FF2562"/>
    <w:rsid w:val="00FF3A41"/>
    <w:rsid w:val="00FF3E5B"/>
    <w:rsid w:val="00FF4D36"/>
    <w:rsid w:val="00FF5183"/>
    <w:rsid w:val="00FF57E4"/>
    <w:rsid w:val="00FF5E26"/>
    <w:rsid w:val="00FF5ECD"/>
    <w:rsid w:val="00FF6149"/>
    <w:rsid w:val="00FF78E5"/>
    <w:rsid w:val="012C5FAF"/>
    <w:rsid w:val="01AF3D99"/>
    <w:rsid w:val="02142550"/>
    <w:rsid w:val="022B570E"/>
    <w:rsid w:val="02511F9D"/>
    <w:rsid w:val="02910A6D"/>
    <w:rsid w:val="02AD361F"/>
    <w:rsid w:val="034B34D7"/>
    <w:rsid w:val="03786B0A"/>
    <w:rsid w:val="03A314B8"/>
    <w:rsid w:val="03D82B98"/>
    <w:rsid w:val="03F83E8B"/>
    <w:rsid w:val="04287C9D"/>
    <w:rsid w:val="05C56868"/>
    <w:rsid w:val="05DC21D2"/>
    <w:rsid w:val="067A7882"/>
    <w:rsid w:val="07962387"/>
    <w:rsid w:val="07A539BD"/>
    <w:rsid w:val="07B72767"/>
    <w:rsid w:val="07EA7273"/>
    <w:rsid w:val="08077E72"/>
    <w:rsid w:val="08882DD0"/>
    <w:rsid w:val="08CB2B13"/>
    <w:rsid w:val="08D613F6"/>
    <w:rsid w:val="09150EEC"/>
    <w:rsid w:val="09CC2AAC"/>
    <w:rsid w:val="0A1422DE"/>
    <w:rsid w:val="0A454C1D"/>
    <w:rsid w:val="0A652D3E"/>
    <w:rsid w:val="0B326F2A"/>
    <w:rsid w:val="0C1666D9"/>
    <w:rsid w:val="0C1E2888"/>
    <w:rsid w:val="0C92213C"/>
    <w:rsid w:val="0CC2027E"/>
    <w:rsid w:val="0D72706E"/>
    <w:rsid w:val="0D84032B"/>
    <w:rsid w:val="0E6A6868"/>
    <w:rsid w:val="0F157D8E"/>
    <w:rsid w:val="0F2A74C4"/>
    <w:rsid w:val="10A27F31"/>
    <w:rsid w:val="10FB7C4C"/>
    <w:rsid w:val="11135569"/>
    <w:rsid w:val="115D29C8"/>
    <w:rsid w:val="117511F0"/>
    <w:rsid w:val="117D29C3"/>
    <w:rsid w:val="11927058"/>
    <w:rsid w:val="120E171E"/>
    <w:rsid w:val="13AF4F03"/>
    <w:rsid w:val="14736E66"/>
    <w:rsid w:val="147F458F"/>
    <w:rsid w:val="14C56781"/>
    <w:rsid w:val="1534169A"/>
    <w:rsid w:val="15C03E03"/>
    <w:rsid w:val="162A25EB"/>
    <w:rsid w:val="16735895"/>
    <w:rsid w:val="16FD2A55"/>
    <w:rsid w:val="17067C1A"/>
    <w:rsid w:val="17366761"/>
    <w:rsid w:val="177C01F0"/>
    <w:rsid w:val="179E3EFA"/>
    <w:rsid w:val="17CE6630"/>
    <w:rsid w:val="186B2B64"/>
    <w:rsid w:val="18AD3F21"/>
    <w:rsid w:val="190039A2"/>
    <w:rsid w:val="1A9946F3"/>
    <w:rsid w:val="1AA11D98"/>
    <w:rsid w:val="1AFF0AFE"/>
    <w:rsid w:val="1B4F19F8"/>
    <w:rsid w:val="1BFD6CB5"/>
    <w:rsid w:val="1ECC44FA"/>
    <w:rsid w:val="1F063325"/>
    <w:rsid w:val="1FBC5DF5"/>
    <w:rsid w:val="1FF90588"/>
    <w:rsid w:val="206A715F"/>
    <w:rsid w:val="20C3623F"/>
    <w:rsid w:val="20CE174B"/>
    <w:rsid w:val="21781212"/>
    <w:rsid w:val="21B83F86"/>
    <w:rsid w:val="22083930"/>
    <w:rsid w:val="221178A8"/>
    <w:rsid w:val="221213CF"/>
    <w:rsid w:val="22327A92"/>
    <w:rsid w:val="229A4191"/>
    <w:rsid w:val="231D53A2"/>
    <w:rsid w:val="23233603"/>
    <w:rsid w:val="23583534"/>
    <w:rsid w:val="236D5383"/>
    <w:rsid w:val="239E56BF"/>
    <w:rsid w:val="23B23ECA"/>
    <w:rsid w:val="23B7504C"/>
    <w:rsid w:val="24571307"/>
    <w:rsid w:val="24BE4D5C"/>
    <w:rsid w:val="25110A2A"/>
    <w:rsid w:val="256C0944"/>
    <w:rsid w:val="26446DE3"/>
    <w:rsid w:val="26877DFE"/>
    <w:rsid w:val="269669E7"/>
    <w:rsid w:val="26A270C1"/>
    <w:rsid w:val="26D7699F"/>
    <w:rsid w:val="27C87203"/>
    <w:rsid w:val="28251CB3"/>
    <w:rsid w:val="284E7454"/>
    <w:rsid w:val="297D7F6D"/>
    <w:rsid w:val="29D75F7F"/>
    <w:rsid w:val="2B774624"/>
    <w:rsid w:val="2C250A37"/>
    <w:rsid w:val="2C7A72BE"/>
    <w:rsid w:val="2C8133F9"/>
    <w:rsid w:val="2C9A7D75"/>
    <w:rsid w:val="2CC17412"/>
    <w:rsid w:val="2D7C1E99"/>
    <w:rsid w:val="2D9B506F"/>
    <w:rsid w:val="2DB35A3D"/>
    <w:rsid w:val="2DD84B38"/>
    <w:rsid w:val="2E9976CE"/>
    <w:rsid w:val="2EF01DEE"/>
    <w:rsid w:val="2F401D3C"/>
    <w:rsid w:val="2F5B24E1"/>
    <w:rsid w:val="2FA95C88"/>
    <w:rsid w:val="3041370F"/>
    <w:rsid w:val="30534DD6"/>
    <w:rsid w:val="30B87FED"/>
    <w:rsid w:val="312B50A3"/>
    <w:rsid w:val="31894FD2"/>
    <w:rsid w:val="31DF3AF5"/>
    <w:rsid w:val="32453A27"/>
    <w:rsid w:val="3263064A"/>
    <w:rsid w:val="32A43132"/>
    <w:rsid w:val="32AC0C06"/>
    <w:rsid w:val="33344EF5"/>
    <w:rsid w:val="336D5A22"/>
    <w:rsid w:val="33B73715"/>
    <w:rsid w:val="3537750C"/>
    <w:rsid w:val="3537798C"/>
    <w:rsid w:val="355C72C0"/>
    <w:rsid w:val="35C13FC9"/>
    <w:rsid w:val="35E63B34"/>
    <w:rsid w:val="36372B05"/>
    <w:rsid w:val="364257B6"/>
    <w:rsid w:val="366F1A28"/>
    <w:rsid w:val="37B036A0"/>
    <w:rsid w:val="37EA5922"/>
    <w:rsid w:val="38276B93"/>
    <w:rsid w:val="382E58B8"/>
    <w:rsid w:val="38AC3431"/>
    <w:rsid w:val="392F2E16"/>
    <w:rsid w:val="39C165E2"/>
    <w:rsid w:val="39E00529"/>
    <w:rsid w:val="39E42111"/>
    <w:rsid w:val="3A0B64A7"/>
    <w:rsid w:val="3A165302"/>
    <w:rsid w:val="3A574DDA"/>
    <w:rsid w:val="3AD153F6"/>
    <w:rsid w:val="3AD3075A"/>
    <w:rsid w:val="3AF74C02"/>
    <w:rsid w:val="3C0059A5"/>
    <w:rsid w:val="3C134E78"/>
    <w:rsid w:val="3C845011"/>
    <w:rsid w:val="3D9A28A3"/>
    <w:rsid w:val="3DF6345D"/>
    <w:rsid w:val="3E2B5515"/>
    <w:rsid w:val="3E4D4F28"/>
    <w:rsid w:val="3ED92EC4"/>
    <w:rsid w:val="3EE13701"/>
    <w:rsid w:val="3F1A4BB3"/>
    <w:rsid w:val="40192BA6"/>
    <w:rsid w:val="40892F5F"/>
    <w:rsid w:val="40E13E66"/>
    <w:rsid w:val="41324E5A"/>
    <w:rsid w:val="41766EA9"/>
    <w:rsid w:val="42550A18"/>
    <w:rsid w:val="427A3464"/>
    <w:rsid w:val="429D496A"/>
    <w:rsid w:val="42CD0B98"/>
    <w:rsid w:val="42F473A1"/>
    <w:rsid w:val="437217EA"/>
    <w:rsid w:val="43AB7156"/>
    <w:rsid w:val="43D7782C"/>
    <w:rsid w:val="441E62C0"/>
    <w:rsid w:val="45325D14"/>
    <w:rsid w:val="45811C7C"/>
    <w:rsid w:val="45906116"/>
    <w:rsid w:val="45931B8C"/>
    <w:rsid w:val="459C083C"/>
    <w:rsid w:val="45A71526"/>
    <w:rsid w:val="45AA21CC"/>
    <w:rsid w:val="45EF2552"/>
    <w:rsid w:val="46456C98"/>
    <w:rsid w:val="468B3EFB"/>
    <w:rsid w:val="46FA5CD4"/>
    <w:rsid w:val="470A6193"/>
    <w:rsid w:val="47385210"/>
    <w:rsid w:val="475510F8"/>
    <w:rsid w:val="476F04E9"/>
    <w:rsid w:val="4784794E"/>
    <w:rsid w:val="47B91986"/>
    <w:rsid w:val="47DC4F5C"/>
    <w:rsid w:val="48170FD8"/>
    <w:rsid w:val="48B40671"/>
    <w:rsid w:val="499B5738"/>
    <w:rsid w:val="499F244D"/>
    <w:rsid w:val="49B26D3A"/>
    <w:rsid w:val="49C36851"/>
    <w:rsid w:val="4A973F3F"/>
    <w:rsid w:val="4AF96BC7"/>
    <w:rsid w:val="4B545ECD"/>
    <w:rsid w:val="4B862A85"/>
    <w:rsid w:val="4C0D1076"/>
    <w:rsid w:val="4C65738A"/>
    <w:rsid w:val="4CB45C47"/>
    <w:rsid w:val="4CEF36E2"/>
    <w:rsid w:val="4CEF4DC5"/>
    <w:rsid w:val="4D135D42"/>
    <w:rsid w:val="4E257655"/>
    <w:rsid w:val="4E6332C9"/>
    <w:rsid w:val="4F372380"/>
    <w:rsid w:val="4F372FFB"/>
    <w:rsid w:val="4FE04A27"/>
    <w:rsid w:val="5025116D"/>
    <w:rsid w:val="513854D9"/>
    <w:rsid w:val="522C641F"/>
    <w:rsid w:val="52395ECD"/>
    <w:rsid w:val="52C05330"/>
    <w:rsid w:val="52C10D75"/>
    <w:rsid w:val="52C64DEA"/>
    <w:rsid w:val="53C27FF8"/>
    <w:rsid w:val="53D9593E"/>
    <w:rsid w:val="54806794"/>
    <w:rsid w:val="549E1A80"/>
    <w:rsid w:val="54C658F4"/>
    <w:rsid w:val="550C4BD7"/>
    <w:rsid w:val="554C1D56"/>
    <w:rsid w:val="55572986"/>
    <w:rsid w:val="55D83BEF"/>
    <w:rsid w:val="563A1EBF"/>
    <w:rsid w:val="565340FA"/>
    <w:rsid w:val="565B4079"/>
    <w:rsid w:val="56732036"/>
    <w:rsid w:val="569A75D6"/>
    <w:rsid w:val="56AD5F59"/>
    <w:rsid w:val="56C60774"/>
    <w:rsid w:val="57207F25"/>
    <w:rsid w:val="57B12A52"/>
    <w:rsid w:val="57B8645F"/>
    <w:rsid w:val="5A2F2CC8"/>
    <w:rsid w:val="5A403EEE"/>
    <w:rsid w:val="5AAA30EC"/>
    <w:rsid w:val="5B4014C4"/>
    <w:rsid w:val="5C10702D"/>
    <w:rsid w:val="5C152601"/>
    <w:rsid w:val="5C591F03"/>
    <w:rsid w:val="5C8A1B2F"/>
    <w:rsid w:val="5DA35E52"/>
    <w:rsid w:val="5DDC5EFC"/>
    <w:rsid w:val="5E1657D3"/>
    <w:rsid w:val="5F561B72"/>
    <w:rsid w:val="5FAD7930"/>
    <w:rsid w:val="606007BB"/>
    <w:rsid w:val="60AC7F66"/>
    <w:rsid w:val="61BF10D9"/>
    <w:rsid w:val="62AC22DC"/>
    <w:rsid w:val="63A22BFD"/>
    <w:rsid w:val="64E45EF7"/>
    <w:rsid w:val="651577E2"/>
    <w:rsid w:val="6691014E"/>
    <w:rsid w:val="66C87CCE"/>
    <w:rsid w:val="677435B2"/>
    <w:rsid w:val="67EF75F1"/>
    <w:rsid w:val="67FA4A77"/>
    <w:rsid w:val="684F4F11"/>
    <w:rsid w:val="6861207C"/>
    <w:rsid w:val="690149F4"/>
    <w:rsid w:val="69124F16"/>
    <w:rsid w:val="69946172"/>
    <w:rsid w:val="69CD5C14"/>
    <w:rsid w:val="69CF0D33"/>
    <w:rsid w:val="6AAB5AD6"/>
    <w:rsid w:val="6B9946B3"/>
    <w:rsid w:val="6BC414F2"/>
    <w:rsid w:val="6BE518DA"/>
    <w:rsid w:val="6C276F3A"/>
    <w:rsid w:val="6C7007C7"/>
    <w:rsid w:val="6DE76850"/>
    <w:rsid w:val="6E82434A"/>
    <w:rsid w:val="6EAD25F6"/>
    <w:rsid w:val="6FB20BD4"/>
    <w:rsid w:val="6FBA59BE"/>
    <w:rsid w:val="70296B3E"/>
    <w:rsid w:val="70611204"/>
    <w:rsid w:val="71235212"/>
    <w:rsid w:val="7165620F"/>
    <w:rsid w:val="717039F8"/>
    <w:rsid w:val="7182557A"/>
    <w:rsid w:val="718E0E83"/>
    <w:rsid w:val="71C641FD"/>
    <w:rsid w:val="72D30BE3"/>
    <w:rsid w:val="73E60BDA"/>
    <w:rsid w:val="743F31EF"/>
    <w:rsid w:val="74D13AD5"/>
    <w:rsid w:val="74FA2C30"/>
    <w:rsid w:val="754D5C4B"/>
    <w:rsid w:val="75D05CCE"/>
    <w:rsid w:val="76C240A7"/>
    <w:rsid w:val="76DA416A"/>
    <w:rsid w:val="7739177E"/>
    <w:rsid w:val="775246B7"/>
    <w:rsid w:val="77E85551"/>
    <w:rsid w:val="781E69D1"/>
    <w:rsid w:val="78E222F4"/>
    <w:rsid w:val="78F112AB"/>
    <w:rsid w:val="7901747F"/>
    <w:rsid w:val="795F60E6"/>
    <w:rsid w:val="796274DE"/>
    <w:rsid w:val="79F73C47"/>
    <w:rsid w:val="7A263B6B"/>
    <w:rsid w:val="7AF46346"/>
    <w:rsid w:val="7B0F5EBF"/>
    <w:rsid w:val="7B130FB9"/>
    <w:rsid w:val="7B6D6662"/>
    <w:rsid w:val="7BD71E38"/>
    <w:rsid w:val="7BF64EDE"/>
    <w:rsid w:val="7C0B180E"/>
    <w:rsid w:val="7C400C1E"/>
    <w:rsid w:val="7DD11708"/>
    <w:rsid w:val="7DEE4A4F"/>
    <w:rsid w:val="7EAE6230"/>
    <w:rsid w:val="7EBD579E"/>
    <w:rsid w:val="7EC167BD"/>
    <w:rsid w:val="7F181644"/>
    <w:rsid w:val="7F272D9E"/>
    <w:rsid w:val="7F813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autoRedefine/>
    <w:qFormat/>
    <w:uiPriority w:val="0"/>
    <w:pPr>
      <w:keepNext/>
      <w:keepLines/>
      <w:spacing w:before="580" w:after="570" w:line="578" w:lineRule="auto"/>
      <w:outlineLvl w:val="0"/>
    </w:pPr>
    <w:rPr>
      <w:rFonts w:ascii="Times New Roman" w:hAnsi="Times New Roman" w:eastAsia="宋体"/>
      <w:b/>
      <w:bCs/>
      <w:kern w:val="44"/>
      <w:sz w:val="36"/>
      <w:szCs w:val="44"/>
    </w:rPr>
  </w:style>
  <w:style w:type="paragraph" w:styleId="3">
    <w:name w:val="heading 2"/>
    <w:basedOn w:val="1"/>
    <w:next w:val="1"/>
    <w:link w:val="57"/>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8"/>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9"/>
    <w:autoRedefine/>
    <w:qFormat/>
    <w:uiPriority w:val="9"/>
    <w:pPr>
      <w:keepNext/>
      <w:keepLines/>
      <w:spacing w:line="360" w:lineRule="auto"/>
      <w:outlineLvl w:val="3"/>
    </w:pPr>
    <w:rPr>
      <w:rFonts w:ascii="Arial" w:hAnsi="Arial"/>
      <w:b/>
      <w:bCs/>
      <w:sz w:val="28"/>
      <w:szCs w:val="28"/>
    </w:rPr>
  </w:style>
  <w:style w:type="paragraph" w:styleId="6">
    <w:name w:val="heading 5"/>
    <w:basedOn w:val="1"/>
    <w:next w:val="7"/>
    <w:link w:val="60"/>
    <w:autoRedefine/>
    <w:qFormat/>
    <w:uiPriority w:val="99"/>
    <w:pPr>
      <w:keepNext/>
      <w:keepLines/>
      <w:spacing w:before="280" w:after="290" w:line="376" w:lineRule="auto"/>
      <w:outlineLvl w:val="4"/>
    </w:pPr>
    <w:rPr>
      <w:b/>
      <w:bCs/>
      <w:sz w:val="28"/>
      <w:szCs w:val="28"/>
    </w:rPr>
  </w:style>
  <w:style w:type="paragraph" w:styleId="8">
    <w:name w:val="heading 6"/>
    <w:basedOn w:val="1"/>
    <w:next w:val="1"/>
    <w:link w:val="62"/>
    <w:autoRedefine/>
    <w:qFormat/>
    <w:uiPriority w:val="9"/>
    <w:pPr>
      <w:keepNext/>
      <w:keepLines/>
      <w:spacing w:before="240" w:after="64" w:line="317" w:lineRule="auto"/>
      <w:outlineLvl w:val="5"/>
    </w:pPr>
    <w:rPr>
      <w:rFonts w:ascii="Cambria" w:hAnsi="Cambria"/>
      <w:b/>
      <w:bCs/>
      <w:kern w:val="0"/>
      <w:sz w:val="24"/>
    </w:rPr>
  </w:style>
  <w:style w:type="paragraph" w:styleId="9">
    <w:name w:val="heading 7"/>
    <w:basedOn w:val="1"/>
    <w:next w:val="1"/>
    <w:link w:val="63"/>
    <w:autoRedefine/>
    <w:qFormat/>
    <w:uiPriority w:val="0"/>
    <w:pPr>
      <w:keepNext/>
      <w:keepLines/>
      <w:spacing w:before="240" w:after="64" w:line="317" w:lineRule="auto"/>
      <w:outlineLvl w:val="6"/>
    </w:pPr>
    <w:rPr>
      <w:b/>
      <w:bCs/>
      <w:kern w:val="0"/>
      <w:sz w:val="24"/>
    </w:rPr>
  </w:style>
  <w:style w:type="paragraph" w:styleId="10">
    <w:name w:val="heading 8"/>
    <w:basedOn w:val="1"/>
    <w:next w:val="1"/>
    <w:link w:val="64"/>
    <w:autoRedefine/>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65"/>
    <w:autoRedefine/>
    <w:qFormat/>
    <w:uiPriority w:val="0"/>
    <w:pPr>
      <w:keepNext/>
      <w:keepLines/>
      <w:spacing w:before="240" w:after="64" w:line="317" w:lineRule="auto"/>
      <w:outlineLvl w:val="8"/>
    </w:pPr>
    <w:rPr>
      <w:rFonts w:ascii="Cambria" w:hAnsi="Cambria"/>
      <w:kern w:val="0"/>
      <w:sz w:val="2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61"/>
    <w:autoRedefine/>
    <w:qFormat/>
    <w:uiPriority w:val="99"/>
    <w:pPr>
      <w:ind w:firstLine="420"/>
    </w:pPr>
    <w:rPr>
      <w:szCs w:val="20"/>
    </w:rPr>
  </w:style>
  <w:style w:type="paragraph" w:styleId="12">
    <w:name w:val="toc 7"/>
    <w:basedOn w:val="1"/>
    <w:next w:val="1"/>
    <w:autoRedefine/>
    <w:qFormat/>
    <w:uiPriority w:val="39"/>
    <w:pPr>
      <w:ind w:left="2520" w:leftChars="1200"/>
    </w:pPr>
    <w:rPr>
      <w:rFonts w:ascii="Calibri" w:hAnsi="Calibri" w:cs="Calibri"/>
      <w:szCs w:val="21"/>
    </w:rPr>
  </w:style>
  <w:style w:type="paragraph" w:styleId="13">
    <w:name w:val="index 8"/>
    <w:basedOn w:val="1"/>
    <w:next w:val="1"/>
    <w:autoRedefine/>
    <w:qFormat/>
    <w:uiPriority w:val="0"/>
    <w:pPr>
      <w:ind w:left="1400" w:leftChars="1400"/>
    </w:pPr>
  </w:style>
  <w:style w:type="paragraph" w:styleId="14">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autoRedefine/>
    <w:qFormat/>
    <w:uiPriority w:val="99"/>
    <w:rPr>
      <w:rFonts w:ascii="Cambria" w:hAnsi="Cambria" w:eastAsia="黑体" w:cs="Cambria"/>
      <w:sz w:val="20"/>
      <w:szCs w:val="20"/>
    </w:rPr>
  </w:style>
  <w:style w:type="paragraph" w:styleId="16">
    <w:name w:val="Document Map"/>
    <w:basedOn w:val="1"/>
    <w:link w:val="66"/>
    <w:autoRedefine/>
    <w:qFormat/>
    <w:uiPriority w:val="0"/>
    <w:pPr>
      <w:shd w:val="clear" w:color="auto" w:fill="000080"/>
    </w:pPr>
    <w:rPr>
      <w:sz w:val="24"/>
      <w:shd w:val="clear" w:color="auto" w:fill="000080"/>
    </w:rPr>
  </w:style>
  <w:style w:type="paragraph" w:styleId="17">
    <w:name w:val="annotation text"/>
    <w:basedOn w:val="1"/>
    <w:link w:val="67"/>
    <w:autoRedefine/>
    <w:qFormat/>
    <w:uiPriority w:val="99"/>
    <w:pPr>
      <w:jc w:val="left"/>
    </w:pPr>
  </w:style>
  <w:style w:type="paragraph" w:styleId="18">
    <w:name w:val="Body Text 3"/>
    <w:basedOn w:val="1"/>
    <w:link w:val="68"/>
    <w:autoRedefine/>
    <w:unhideWhenUsed/>
    <w:qFormat/>
    <w:uiPriority w:val="99"/>
    <w:pPr>
      <w:spacing w:after="120"/>
    </w:pPr>
    <w:rPr>
      <w:sz w:val="16"/>
      <w:szCs w:val="16"/>
    </w:rPr>
  </w:style>
  <w:style w:type="paragraph" w:styleId="19">
    <w:name w:val="Body Text"/>
    <w:basedOn w:val="1"/>
    <w:link w:val="69"/>
    <w:autoRedefine/>
    <w:unhideWhenUsed/>
    <w:qFormat/>
    <w:uiPriority w:val="99"/>
    <w:pPr>
      <w:spacing w:after="120"/>
    </w:pPr>
  </w:style>
  <w:style w:type="paragraph" w:styleId="20">
    <w:name w:val="Body Text Indent"/>
    <w:basedOn w:val="1"/>
    <w:link w:val="70"/>
    <w:autoRedefine/>
    <w:qFormat/>
    <w:uiPriority w:val="99"/>
    <w:pPr>
      <w:ind w:firstLine="830" w:firstLineChars="352"/>
    </w:pPr>
    <w:rPr>
      <w:rFonts w:ascii="仿宋_GB2312" w:eastAsia="仿宋_GB2312"/>
      <w:kern w:val="0"/>
      <w:sz w:val="32"/>
      <w:szCs w:val="20"/>
    </w:rPr>
  </w:style>
  <w:style w:type="paragraph" w:styleId="21">
    <w:name w:val="List 2"/>
    <w:basedOn w:val="1"/>
    <w:autoRedefine/>
    <w:unhideWhenUsed/>
    <w:qFormat/>
    <w:uiPriority w:val="99"/>
    <w:pPr>
      <w:ind w:left="100" w:leftChars="200" w:hanging="200" w:hangingChars="200"/>
      <w:contextualSpacing/>
    </w:pPr>
  </w:style>
  <w:style w:type="paragraph" w:styleId="22">
    <w:name w:val="index 4"/>
    <w:basedOn w:val="1"/>
    <w:next w:val="1"/>
    <w:autoRedefine/>
    <w:semiHidden/>
    <w:qFormat/>
    <w:uiPriority w:val="99"/>
    <w:pPr>
      <w:ind w:left="600" w:leftChars="600"/>
    </w:pPr>
    <w:rPr>
      <w:szCs w:val="21"/>
    </w:rPr>
  </w:style>
  <w:style w:type="paragraph" w:styleId="23">
    <w:name w:val="toc 5"/>
    <w:basedOn w:val="1"/>
    <w:next w:val="1"/>
    <w:autoRedefine/>
    <w:qFormat/>
    <w:uiPriority w:val="39"/>
    <w:pPr>
      <w:ind w:left="1680" w:leftChars="800"/>
    </w:pPr>
    <w:rPr>
      <w:rFonts w:ascii="Calibri" w:hAnsi="Calibri" w:cs="Calibri"/>
      <w:szCs w:val="21"/>
    </w:rPr>
  </w:style>
  <w:style w:type="paragraph" w:styleId="24">
    <w:name w:val="toc 3"/>
    <w:basedOn w:val="1"/>
    <w:next w:val="1"/>
    <w:autoRedefine/>
    <w:qFormat/>
    <w:uiPriority w:val="39"/>
    <w:pPr>
      <w:ind w:left="840" w:leftChars="400"/>
    </w:pPr>
    <w:rPr>
      <w:szCs w:val="21"/>
    </w:rPr>
  </w:style>
  <w:style w:type="paragraph" w:styleId="25">
    <w:name w:val="Plain Text"/>
    <w:basedOn w:val="1"/>
    <w:next w:val="1"/>
    <w:link w:val="71"/>
    <w:autoRedefine/>
    <w:qFormat/>
    <w:uiPriority w:val="99"/>
    <w:rPr>
      <w:rFonts w:ascii="宋体" w:hAnsi="Courier New"/>
      <w:kern w:val="0"/>
      <w:sz w:val="20"/>
      <w:szCs w:val="21"/>
    </w:rPr>
  </w:style>
  <w:style w:type="paragraph" w:styleId="26">
    <w:name w:val="toc 8"/>
    <w:basedOn w:val="1"/>
    <w:next w:val="1"/>
    <w:autoRedefine/>
    <w:qFormat/>
    <w:uiPriority w:val="39"/>
    <w:pPr>
      <w:ind w:left="2940" w:leftChars="1400"/>
    </w:pPr>
    <w:rPr>
      <w:rFonts w:ascii="Calibri" w:hAnsi="Calibri" w:cs="Calibri"/>
      <w:szCs w:val="21"/>
    </w:rPr>
  </w:style>
  <w:style w:type="paragraph" w:styleId="27">
    <w:name w:val="Date"/>
    <w:basedOn w:val="1"/>
    <w:next w:val="1"/>
    <w:link w:val="72"/>
    <w:autoRedefine/>
    <w:unhideWhenUsed/>
    <w:qFormat/>
    <w:uiPriority w:val="99"/>
    <w:pPr>
      <w:ind w:left="100" w:leftChars="2500"/>
    </w:pPr>
  </w:style>
  <w:style w:type="paragraph" w:styleId="28">
    <w:name w:val="Body Text Indent 2"/>
    <w:basedOn w:val="1"/>
    <w:link w:val="73"/>
    <w:autoRedefine/>
    <w:qFormat/>
    <w:uiPriority w:val="99"/>
    <w:pPr>
      <w:spacing w:after="120" w:line="480" w:lineRule="auto"/>
      <w:ind w:left="420" w:leftChars="200"/>
    </w:pPr>
    <w:rPr>
      <w:sz w:val="24"/>
    </w:rPr>
  </w:style>
  <w:style w:type="paragraph" w:styleId="29">
    <w:name w:val="Balloon Text"/>
    <w:basedOn w:val="1"/>
    <w:link w:val="74"/>
    <w:autoRedefine/>
    <w:qFormat/>
    <w:uiPriority w:val="0"/>
    <w:rPr>
      <w:sz w:val="18"/>
      <w:szCs w:val="18"/>
    </w:rPr>
  </w:style>
  <w:style w:type="paragraph" w:styleId="30">
    <w:name w:val="footer"/>
    <w:basedOn w:val="1"/>
    <w:next w:val="1"/>
    <w:link w:val="55"/>
    <w:autoRedefine/>
    <w:unhideWhenUsed/>
    <w:qFormat/>
    <w:uiPriority w:val="99"/>
    <w:pPr>
      <w:tabs>
        <w:tab w:val="center" w:pos="4153"/>
        <w:tab w:val="right" w:pos="8306"/>
      </w:tabs>
      <w:snapToGrid w:val="0"/>
      <w:jc w:val="left"/>
    </w:pPr>
    <w:rPr>
      <w:kern w:val="0"/>
      <w:sz w:val="18"/>
      <w:szCs w:val="18"/>
    </w:rPr>
  </w:style>
  <w:style w:type="paragraph" w:styleId="31">
    <w:name w:val="header"/>
    <w:basedOn w:val="1"/>
    <w:link w:val="75"/>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autoRedefine/>
    <w:unhideWhenUsed/>
    <w:qFormat/>
    <w:uiPriority w:val="39"/>
  </w:style>
  <w:style w:type="paragraph" w:styleId="33">
    <w:name w:val="toc 4"/>
    <w:basedOn w:val="1"/>
    <w:next w:val="1"/>
    <w:autoRedefine/>
    <w:qFormat/>
    <w:uiPriority w:val="39"/>
    <w:pPr>
      <w:ind w:left="1260" w:leftChars="600"/>
    </w:pPr>
    <w:rPr>
      <w:rFonts w:ascii="Calibri" w:hAnsi="Calibri" w:cs="Calibri"/>
      <w:szCs w:val="21"/>
    </w:rPr>
  </w:style>
  <w:style w:type="paragraph" w:styleId="34">
    <w:name w:val="Subtitle"/>
    <w:basedOn w:val="1"/>
    <w:next w:val="1"/>
    <w:link w:val="76"/>
    <w:autoRedefine/>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77"/>
    <w:autoRedefine/>
    <w:qFormat/>
    <w:uiPriority w:val="0"/>
    <w:pPr>
      <w:adjustRightInd w:val="0"/>
      <w:spacing w:line="312" w:lineRule="atLeast"/>
      <w:jc w:val="left"/>
      <w:textAlignment w:val="baseline"/>
    </w:pPr>
    <w:rPr>
      <w:kern w:val="0"/>
      <w:sz w:val="18"/>
      <w:szCs w:val="18"/>
    </w:rPr>
  </w:style>
  <w:style w:type="paragraph" w:styleId="36">
    <w:name w:val="toc 6"/>
    <w:basedOn w:val="1"/>
    <w:next w:val="1"/>
    <w:autoRedefine/>
    <w:qFormat/>
    <w:uiPriority w:val="39"/>
    <w:pPr>
      <w:ind w:left="2100" w:leftChars="1000"/>
    </w:pPr>
    <w:rPr>
      <w:rFonts w:ascii="Calibri" w:hAnsi="Calibri" w:cs="Calibri"/>
      <w:szCs w:val="21"/>
    </w:rPr>
  </w:style>
  <w:style w:type="paragraph" w:styleId="37">
    <w:name w:val="toc 2"/>
    <w:basedOn w:val="1"/>
    <w:next w:val="1"/>
    <w:autoRedefine/>
    <w:unhideWhenUsed/>
    <w:qFormat/>
    <w:uiPriority w:val="39"/>
    <w:pPr>
      <w:tabs>
        <w:tab w:val="right" w:leader="dot" w:pos="8296"/>
      </w:tabs>
      <w:ind w:left="420" w:leftChars="200"/>
    </w:pPr>
  </w:style>
  <w:style w:type="paragraph" w:styleId="38">
    <w:name w:val="toc 9"/>
    <w:basedOn w:val="1"/>
    <w:next w:val="1"/>
    <w:autoRedefine/>
    <w:qFormat/>
    <w:uiPriority w:val="39"/>
    <w:pPr>
      <w:ind w:left="3360" w:leftChars="1600"/>
    </w:pPr>
    <w:rPr>
      <w:rFonts w:ascii="Calibri" w:hAnsi="Calibri" w:cs="Calibri"/>
      <w:szCs w:val="21"/>
    </w:rPr>
  </w:style>
  <w:style w:type="paragraph" w:styleId="39">
    <w:name w:val="HTML Preformatted"/>
    <w:basedOn w:val="1"/>
    <w:link w:val="78"/>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autoRedefine/>
    <w:unhideWhenUsed/>
    <w:qFormat/>
    <w:uiPriority w:val="0"/>
    <w:rPr>
      <w:rFonts w:ascii="Calibri" w:hAnsi="Calibri"/>
      <w:kern w:val="0"/>
      <w:sz w:val="24"/>
    </w:rPr>
  </w:style>
  <w:style w:type="paragraph" w:styleId="41">
    <w:name w:val="Title"/>
    <w:basedOn w:val="1"/>
    <w:next w:val="1"/>
    <w:link w:val="79"/>
    <w:autoRedefine/>
    <w:qFormat/>
    <w:uiPriority w:val="0"/>
    <w:pPr>
      <w:spacing w:before="240" w:after="60"/>
      <w:jc w:val="center"/>
      <w:outlineLvl w:val="0"/>
    </w:pPr>
    <w:rPr>
      <w:rFonts w:ascii="Cambria" w:hAnsi="Cambria"/>
      <w:b/>
      <w:bCs/>
      <w:sz w:val="32"/>
      <w:szCs w:val="32"/>
    </w:rPr>
  </w:style>
  <w:style w:type="paragraph" w:styleId="42">
    <w:name w:val="annotation subject"/>
    <w:basedOn w:val="17"/>
    <w:next w:val="17"/>
    <w:link w:val="80"/>
    <w:autoRedefine/>
    <w:qFormat/>
    <w:uiPriority w:val="0"/>
    <w:rPr>
      <w:b/>
      <w:bCs/>
    </w:rPr>
  </w:style>
  <w:style w:type="paragraph" w:styleId="43">
    <w:name w:val="Body Text First Indent 2"/>
    <w:basedOn w:val="20"/>
    <w:autoRedefine/>
    <w:unhideWhenUsed/>
    <w:qFormat/>
    <w:uiPriority w:val="99"/>
    <w:pPr>
      <w:autoSpaceDE w:val="0"/>
      <w:ind w:firstLine="420" w:firstLineChars="200"/>
    </w:pPr>
    <w:rPr>
      <w:rFonts w:ascii="Arial" w:hAnsi="Arial" w:cs="Arial"/>
    </w:rPr>
  </w:style>
  <w:style w:type="table" w:styleId="45">
    <w:name w:val="Table Grid"/>
    <w:basedOn w:val="4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autoRedefine/>
    <w:qFormat/>
    <w:uiPriority w:val="22"/>
    <w:rPr>
      <w:b/>
      <w:bCs/>
    </w:rPr>
  </w:style>
  <w:style w:type="character" w:styleId="48">
    <w:name w:val="endnote reference"/>
    <w:autoRedefine/>
    <w:unhideWhenUsed/>
    <w:qFormat/>
    <w:uiPriority w:val="99"/>
    <w:rPr>
      <w:vertAlign w:val="superscript"/>
    </w:rPr>
  </w:style>
  <w:style w:type="character" w:styleId="49">
    <w:name w:val="page number"/>
    <w:autoRedefine/>
    <w:qFormat/>
    <w:uiPriority w:val="99"/>
  </w:style>
  <w:style w:type="character" w:styleId="50">
    <w:name w:val="FollowedHyperlink"/>
    <w:autoRedefine/>
    <w:qFormat/>
    <w:uiPriority w:val="99"/>
    <w:rPr>
      <w:color w:val="800080"/>
      <w:u w:val="single"/>
    </w:rPr>
  </w:style>
  <w:style w:type="character" w:styleId="51">
    <w:name w:val="Emphasis"/>
    <w:autoRedefine/>
    <w:qFormat/>
    <w:uiPriority w:val="99"/>
    <w:rPr>
      <w:i/>
      <w:iCs/>
    </w:rPr>
  </w:style>
  <w:style w:type="character" w:styleId="52">
    <w:name w:val="Hyperlink"/>
    <w:autoRedefine/>
    <w:unhideWhenUsed/>
    <w:qFormat/>
    <w:uiPriority w:val="99"/>
    <w:rPr>
      <w:color w:val="0000FF"/>
      <w:u w:val="single"/>
    </w:rPr>
  </w:style>
  <w:style w:type="character" w:styleId="53">
    <w:name w:val="annotation reference"/>
    <w:autoRedefine/>
    <w:qFormat/>
    <w:uiPriority w:val="0"/>
    <w:rPr>
      <w:sz w:val="21"/>
      <w:szCs w:val="21"/>
    </w:rPr>
  </w:style>
  <w:style w:type="character" w:styleId="54">
    <w:name w:val="footnote reference"/>
    <w:autoRedefine/>
    <w:unhideWhenUsed/>
    <w:qFormat/>
    <w:uiPriority w:val="0"/>
    <w:rPr>
      <w:vertAlign w:val="superscript"/>
    </w:rPr>
  </w:style>
  <w:style w:type="character" w:customStyle="1" w:styleId="55">
    <w:name w:val="页脚 Char"/>
    <w:link w:val="30"/>
    <w:autoRedefine/>
    <w:qFormat/>
    <w:uiPriority w:val="99"/>
    <w:rPr>
      <w:sz w:val="18"/>
      <w:szCs w:val="18"/>
    </w:rPr>
  </w:style>
  <w:style w:type="character" w:customStyle="1" w:styleId="56">
    <w:name w:val="标题 1 Char"/>
    <w:link w:val="2"/>
    <w:autoRedefine/>
    <w:qFormat/>
    <w:uiPriority w:val="0"/>
    <w:rPr>
      <w:rFonts w:ascii="Times New Roman" w:hAnsi="Times New Roman" w:eastAsia="宋体"/>
      <w:b/>
      <w:bCs/>
      <w:kern w:val="44"/>
      <w:sz w:val="36"/>
      <w:szCs w:val="44"/>
    </w:rPr>
  </w:style>
  <w:style w:type="character" w:customStyle="1" w:styleId="57">
    <w:name w:val="标题 2 Char1"/>
    <w:link w:val="3"/>
    <w:autoRedefine/>
    <w:qFormat/>
    <w:uiPriority w:val="9"/>
    <w:rPr>
      <w:rFonts w:ascii="Cambria" w:hAnsi="Cambria" w:eastAsia="宋体" w:cs="Times New Roman"/>
      <w:b/>
      <w:bCs/>
      <w:kern w:val="2"/>
      <w:sz w:val="32"/>
      <w:szCs w:val="32"/>
    </w:rPr>
  </w:style>
  <w:style w:type="character" w:customStyle="1" w:styleId="58">
    <w:name w:val="标题 3 Char"/>
    <w:link w:val="4"/>
    <w:autoRedefine/>
    <w:qFormat/>
    <w:uiPriority w:val="0"/>
    <w:rPr>
      <w:b/>
      <w:bCs/>
      <w:kern w:val="2"/>
      <w:sz w:val="32"/>
      <w:szCs w:val="32"/>
    </w:rPr>
  </w:style>
  <w:style w:type="character" w:customStyle="1" w:styleId="59">
    <w:name w:val="标题 4 Char"/>
    <w:link w:val="5"/>
    <w:autoRedefine/>
    <w:qFormat/>
    <w:uiPriority w:val="9"/>
    <w:rPr>
      <w:rFonts w:ascii="Arial" w:hAnsi="Arial"/>
      <w:b/>
      <w:bCs/>
      <w:kern w:val="2"/>
      <w:sz w:val="28"/>
      <w:szCs w:val="28"/>
    </w:rPr>
  </w:style>
  <w:style w:type="character" w:customStyle="1" w:styleId="60">
    <w:name w:val="标题 5 Char"/>
    <w:link w:val="6"/>
    <w:autoRedefine/>
    <w:qFormat/>
    <w:uiPriority w:val="99"/>
    <w:rPr>
      <w:rFonts w:ascii="Times New Roman" w:hAnsi="Times New Roman"/>
      <w:b/>
      <w:bCs/>
      <w:kern w:val="2"/>
      <w:sz w:val="28"/>
      <w:szCs w:val="28"/>
    </w:rPr>
  </w:style>
  <w:style w:type="character" w:customStyle="1" w:styleId="61">
    <w:name w:val="正文缩进 Char"/>
    <w:link w:val="7"/>
    <w:autoRedefine/>
    <w:qFormat/>
    <w:uiPriority w:val="99"/>
    <w:rPr>
      <w:kern w:val="2"/>
      <w:sz w:val="21"/>
    </w:rPr>
  </w:style>
  <w:style w:type="character" w:customStyle="1" w:styleId="62">
    <w:name w:val="标题 6 Char"/>
    <w:link w:val="8"/>
    <w:autoRedefine/>
    <w:qFormat/>
    <w:uiPriority w:val="9"/>
    <w:rPr>
      <w:rFonts w:ascii="Cambria" w:hAnsi="Cambria"/>
      <w:b/>
      <w:bCs/>
      <w:sz w:val="24"/>
      <w:szCs w:val="24"/>
    </w:rPr>
  </w:style>
  <w:style w:type="character" w:customStyle="1" w:styleId="63">
    <w:name w:val="标题 7 Char"/>
    <w:link w:val="9"/>
    <w:autoRedefine/>
    <w:qFormat/>
    <w:uiPriority w:val="0"/>
    <w:rPr>
      <w:b/>
      <w:bCs/>
      <w:sz w:val="24"/>
      <w:szCs w:val="24"/>
    </w:rPr>
  </w:style>
  <w:style w:type="character" w:customStyle="1" w:styleId="64">
    <w:name w:val="标题 8 Char1"/>
    <w:link w:val="10"/>
    <w:autoRedefine/>
    <w:semiHidden/>
    <w:qFormat/>
    <w:uiPriority w:val="9"/>
    <w:rPr>
      <w:rFonts w:ascii="等线 Light" w:hAnsi="等线 Light" w:eastAsia="等线 Light" w:cs="Times New Roman"/>
      <w:kern w:val="2"/>
      <w:sz w:val="24"/>
      <w:szCs w:val="24"/>
    </w:rPr>
  </w:style>
  <w:style w:type="character" w:customStyle="1" w:styleId="65">
    <w:name w:val="标题 9 Char"/>
    <w:link w:val="11"/>
    <w:autoRedefine/>
    <w:qFormat/>
    <w:uiPriority w:val="0"/>
    <w:rPr>
      <w:rFonts w:ascii="Cambria" w:hAnsi="Cambria"/>
      <w:szCs w:val="21"/>
    </w:rPr>
  </w:style>
  <w:style w:type="character" w:customStyle="1" w:styleId="66">
    <w:name w:val="文档结构图 Char"/>
    <w:link w:val="16"/>
    <w:autoRedefine/>
    <w:qFormat/>
    <w:uiPriority w:val="0"/>
    <w:rPr>
      <w:kern w:val="2"/>
      <w:sz w:val="24"/>
      <w:szCs w:val="24"/>
      <w:shd w:val="clear" w:color="auto" w:fill="000080"/>
    </w:rPr>
  </w:style>
  <w:style w:type="character" w:customStyle="1" w:styleId="67">
    <w:name w:val="批注文字 Char1"/>
    <w:link w:val="17"/>
    <w:autoRedefine/>
    <w:qFormat/>
    <w:uiPriority w:val="99"/>
    <w:rPr>
      <w:rFonts w:ascii="Times New Roman" w:hAnsi="Times New Roman"/>
      <w:kern w:val="2"/>
      <w:sz w:val="21"/>
      <w:szCs w:val="24"/>
    </w:rPr>
  </w:style>
  <w:style w:type="character" w:customStyle="1" w:styleId="68">
    <w:name w:val="正文文本 3 Char"/>
    <w:link w:val="18"/>
    <w:autoRedefine/>
    <w:semiHidden/>
    <w:qFormat/>
    <w:uiPriority w:val="99"/>
    <w:rPr>
      <w:kern w:val="2"/>
      <w:sz w:val="16"/>
      <w:szCs w:val="16"/>
    </w:rPr>
  </w:style>
  <w:style w:type="character" w:customStyle="1" w:styleId="69">
    <w:name w:val="正文文本 Char1"/>
    <w:link w:val="19"/>
    <w:autoRedefine/>
    <w:qFormat/>
    <w:uiPriority w:val="99"/>
    <w:rPr>
      <w:rFonts w:ascii="Times New Roman" w:hAnsi="Times New Roman"/>
      <w:kern w:val="2"/>
      <w:sz w:val="21"/>
      <w:szCs w:val="24"/>
    </w:rPr>
  </w:style>
  <w:style w:type="character" w:customStyle="1" w:styleId="70">
    <w:name w:val="正文文本缩进 Char"/>
    <w:link w:val="20"/>
    <w:autoRedefine/>
    <w:qFormat/>
    <w:uiPriority w:val="99"/>
    <w:rPr>
      <w:rFonts w:ascii="仿宋_GB2312" w:hAnsi="Times New Roman" w:eastAsia="仿宋_GB2312" w:cs="Times New Roman"/>
      <w:sz w:val="32"/>
      <w:szCs w:val="20"/>
    </w:rPr>
  </w:style>
  <w:style w:type="character" w:customStyle="1" w:styleId="71">
    <w:name w:val="纯文本 Char1"/>
    <w:link w:val="25"/>
    <w:autoRedefine/>
    <w:qFormat/>
    <w:uiPriority w:val="99"/>
    <w:rPr>
      <w:rFonts w:ascii="宋体" w:hAnsi="Courier New" w:eastAsia="宋体" w:cs="Courier New"/>
      <w:szCs w:val="21"/>
    </w:rPr>
  </w:style>
  <w:style w:type="character" w:customStyle="1" w:styleId="72">
    <w:name w:val="日期 Char"/>
    <w:link w:val="27"/>
    <w:autoRedefine/>
    <w:qFormat/>
    <w:uiPriority w:val="99"/>
    <w:rPr>
      <w:rFonts w:ascii="Times New Roman" w:hAnsi="Times New Roman"/>
      <w:kern w:val="2"/>
      <w:sz w:val="21"/>
      <w:szCs w:val="24"/>
    </w:rPr>
  </w:style>
  <w:style w:type="character" w:customStyle="1" w:styleId="73">
    <w:name w:val="正文文本缩进 2 Char"/>
    <w:link w:val="28"/>
    <w:autoRedefine/>
    <w:qFormat/>
    <w:uiPriority w:val="99"/>
    <w:rPr>
      <w:kern w:val="2"/>
      <w:sz w:val="24"/>
      <w:szCs w:val="24"/>
    </w:rPr>
  </w:style>
  <w:style w:type="character" w:customStyle="1" w:styleId="74">
    <w:name w:val="批注框文本 Char"/>
    <w:link w:val="29"/>
    <w:autoRedefine/>
    <w:qFormat/>
    <w:locked/>
    <w:uiPriority w:val="0"/>
    <w:rPr>
      <w:kern w:val="2"/>
      <w:sz w:val="18"/>
      <w:szCs w:val="18"/>
    </w:rPr>
  </w:style>
  <w:style w:type="character" w:customStyle="1" w:styleId="75">
    <w:name w:val="页眉 Char"/>
    <w:link w:val="31"/>
    <w:autoRedefine/>
    <w:qFormat/>
    <w:uiPriority w:val="0"/>
    <w:rPr>
      <w:sz w:val="18"/>
      <w:szCs w:val="18"/>
    </w:rPr>
  </w:style>
  <w:style w:type="character" w:customStyle="1" w:styleId="76">
    <w:name w:val="副标题 Char"/>
    <w:link w:val="34"/>
    <w:autoRedefine/>
    <w:qFormat/>
    <w:uiPriority w:val="11"/>
    <w:rPr>
      <w:rFonts w:ascii="Cambria" w:hAnsi="Cambria"/>
      <w:b/>
      <w:bCs/>
      <w:kern w:val="28"/>
      <w:sz w:val="32"/>
      <w:szCs w:val="32"/>
    </w:rPr>
  </w:style>
  <w:style w:type="character" w:customStyle="1" w:styleId="77">
    <w:name w:val="脚注文本 Char"/>
    <w:link w:val="35"/>
    <w:autoRedefine/>
    <w:semiHidden/>
    <w:qFormat/>
    <w:uiPriority w:val="0"/>
    <w:rPr>
      <w:sz w:val="18"/>
      <w:szCs w:val="18"/>
    </w:rPr>
  </w:style>
  <w:style w:type="character" w:customStyle="1" w:styleId="78">
    <w:name w:val="HTML 预设格式 Char"/>
    <w:link w:val="39"/>
    <w:autoRedefine/>
    <w:qFormat/>
    <w:uiPriority w:val="99"/>
    <w:rPr>
      <w:rFonts w:ascii="宋体" w:hAnsi="宋体"/>
      <w:sz w:val="24"/>
      <w:szCs w:val="24"/>
    </w:rPr>
  </w:style>
  <w:style w:type="character" w:customStyle="1" w:styleId="79">
    <w:name w:val="标题 Char"/>
    <w:link w:val="41"/>
    <w:autoRedefine/>
    <w:qFormat/>
    <w:uiPriority w:val="0"/>
    <w:rPr>
      <w:rFonts w:ascii="Cambria" w:hAnsi="Cambria"/>
      <w:b/>
      <w:bCs/>
      <w:kern w:val="2"/>
      <w:sz w:val="32"/>
      <w:szCs w:val="32"/>
    </w:rPr>
  </w:style>
  <w:style w:type="character" w:customStyle="1" w:styleId="80">
    <w:name w:val="批注主题 Char"/>
    <w:link w:val="42"/>
    <w:autoRedefine/>
    <w:qFormat/>
    <w:uiPriority w:val="0"/>
    <w:rPr>
      <w:rFonts w:ascii="Times New Roman" w:hAnsi="Times New Roman"/>
      <w:b/>
      <w:bCs/>
      <w:kern w:val="2"/>
      <w:sz w:val="21"/>
      <w:szCs w:val="24"/>
    </w:rPr>
  </w:style>
  <w:style w:type="character" w:customStyle="1" w:styleId="81">
    <w:name w:val="标题 1 字符1"/>
    <w:autoRedefine/>
    <w:qFormat/>
    <w:uiPriority w:val="0"/>
    <w:rPr>
      <w:b/>
      <w:bCs/>
      <w:kern w:val="44"/>
      <w:sz w:val="44"/>
      <w:szCs w:val="44"/>
    </w:rPr>
  </w:style>
  <w:style w:type="character" w:customStyle="1" w:styleId="82">
    <w:name w:val="textcontents"/>
    <w:autoRedefine/>
    <w:qFormat/>
    <w:uiPriority w:val="99"/>
  </w:style>
  <w:style w:type="character" w:customStyle="1" w:styleId="83">
    <w:name w:val="批注文字 Char"/>
    <w:autoRedefine/>
    <w:qFormat/>
    <w:uiPriority w:val="0"/>
    <w:rPr>
      <w:rFonts w:ascii="Times New Roman" w:hAnsi="Times New Roman"/>
      <w:kern w:val="2"/>
      <w:sz w:val="21"/>
      <w:szCs w:val="24"/>
    </w:rPr>
  </w:style>
  <w:style w:type="character" w:customStyle="1" w:styleId="84">
    <w:name w:val="纯文本 字符"/>
    <w:autoRedefine/>
    <w:qFormat/>
    <w:uiPriority w:val="0"/>
    <w:rPr>
      <w:rFonts w:ascii="宋体" w:hAnsi="Courier New" w:eastAsia="宋体" w:cs="Courier New"/>
      <w:szCs w:val="21"/>
    </w:rPr>
  </w:style>
  <w:style w:type="character" w:customStyle="1" w:styleId="85">
    <w:name w:val="纯文本 Char"/>
    <w:autoRedefine/>
    <w:qFormat/>
    <w:uiPriority w:val="0"/>
    <w:rPr>
      <w:rFonts w:ascii="宋体" w:hAnsi="Courier New" w:eastAsia="宋体" w:cs="Courier New"/>
      <w:szCs w:val="21"/>
    </w:rPr>
  </w:style>
  <w:style w:type="character" w:customStyle="1" w:styleId="86">
    <w:name w:val="纯文本 字符2"/>
    <w:autoRedefine/>
    <w:qFormat/>
    <w:uiPriority w:val="0"/>
    <w:rPr>
      <w:rFonts w:ascii="宋体" w:hAnsi="Courier New" w:eastAsia="宋体" w:cs="Courier New"/>
      <w:szCs w:val="21"/>
    </w:rPr>
  </w:style>
  <w:style w:type="character" w:customStyle="1" w:styleId="87">
    <w:name w:val="批注文字 字符1"/>
    <w:autoRedefine/>
    <w:qFormat/>
    <w:uiPriority w:val="0"/>
    <w:rPr>
      <w:rFonts w:ascii="Times New Roman" w:hAnsi="Times New Roman"/>
      <w:kern w:val="2"/>
      <w:sz w:val="21"/>
      <w:szCs w:val="24"/>
    </w:rPr>
  </w:style>
  <w:style w:type="character" w:customStyle="1" w:styleId="8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9">
    <w:name w:val="纯文本 字符1"/>
    <w:autoRedefine/>
    <w:qFormat/>
    <w:uiPriority w:val="0"/>
    <w:rPr>
      <w:rFonts w:ascii="宋体" w:hAnsi="Courier New"/>
    </w:rPr>
  </w:style>
  <w:style w:type="character" w:customStyle="1" w:styleId="90">
    <w:name w:val="正文文本 Char"/>
    <w:autoRedefine/>
    <w:qFormat/>
    <w:uiPriority w:val="0"/>
    <w:rPr>
      <w:rFonts w:ascii="Times New Roman" w:hAnsi="Times New Roman"/>
      <w:kern w:val="2"/>
      <w:sz w:val="21"/>
      <w:szCs w:val="24"/>
    </w:rPr>
  </w:style>
  <w:style w:type="character" w:customStyle="1" w:styleId="91">
    <w:name w:val="批注文字 字符"/>
    <w:autoRedefine/>
    <w:qFormat/>
    <w:uiPriority w:val="0"/>
    <w:rPr>
      <w:rFonts w:ascii="Times New Roman" w:hAnsi="Times New Roman"/>
      <w:kern w:val="2"/>
      <w:sz w:val="21"/>
      <w:szCs w:val="24"/>
    </w:rPr>
  </w:style>
  <w:style w:type="character" w:customStyle="1" w:styleId="92">
    <w:name w:val="标题 2 Char"/>
    <w:autoRedefine/>
    <w:qFormat/>
    <w:uiPriority w:val="0"/>
    <w:rPr>
      <w:rFonts w:ascii="Cambria" w:hAnsi="Cambria" w:eastAsia="宋体" w:cs="Times New Roman"/>
      <w:b/>
      <w:bCs/>
      <w:kern w:val="2"/>
      <w:sz w:val="32"/>
      <w:szCs w:val="32"/>
    </w:rPr>
  </w:style>
  <w:style w:type="character" w:customStyle="1" w:styleId="93">
    <w:name w:val="标题 8 Char"/>
    <w:autoRedefine/>
    <w:qFormat/>
    <w:uiPriority w:val="9"/>
    <w:rPr>
      <w:rFonts w:ascii="Arial" w:hAnsi="Arial" w:eastAsia="黑体"/>
      <w:kern w:val="2"/>
      <w:sz w:val="24"/>
      <w:szCs w:val="24"/>
    </w:rPr>
  </w:style>
  <w:style w:type="character" w:customStyle="1" w:styleId="94">
    <w:name w:val="apple-style-span"/>
    <w:autoRedefine/>
    <w:qFormat/>
    <w:uiPriority w:val="0"/>
  </w:style>
  <w:style w:type="paragraph" w:customStyle="1" w:styleId="95">
    <w:name w:val="默认段落字体 Para Char Char Char Char Char Char Char Char Char1 Char Char Char Char"/>
    <w:basedOn w:val="1"/>
    <w:autoRedefine/>
    <w:qFormat/>
    <w:uiPriority w:val="0"/>
    <w:rPr>
      <w:rFonts w:ascii="Tahoma" w:hAnsi="Tahoma"/>
      <w:sz w:val="24"/>
      <w:szCs w:val="20"/>
    </w:rPr>
  </w:style>
  <w:style w:type="paragraph" w:customStyle="1" w:styleId="96">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97">
    <w:name w:val="List Paragraph"/>
    <w:basedOn w:val="1"/>
    <w:autoRedefine/>
    <w:qFormat/>
    <w:uiPriority w:val="99"/>
    <w:pPr>
      <w:ind w:firstLine="420" w:firstLineChars="200"/>
    </w:pPr>
  </w:style>
  <w:style w:type="paragraph" w:customStyle="1" w:styleId="98">
    <w:name w:val="Table Paragraph"/>
    <w:basedOn w:val="1"/>
    <w:autoRedefine/>
    <w:qFormat/>
    <w:uiPriority w:val="1"/>
    <w:pPr>
      <w:jc w:val="left"/>
    </w:pPr>
    <w:rPr>
      <w:rFonts w:ascii="Calibri" w:hAnsi="Calibri"/>
      <w:kern w:val="0"/>
      <w:sz w:val="22"/>
      <w:szCs w:val="22"/>
      <w:lang w:eastAsia="en-US"/>
    </w:rPr>
  </w:style>
  <w:style w:type="character" w:customStyle="1" w:styleId="99">
    <w:name w:val="正文文本 字符"/>
    <w:autoRedefine/>
    <w:qFormat/>
    <w:uiPriority w:val="0"/>
    <w:rPr>
      <w:rFonts w:ascii="Times New Roman" w:hAnsi="Times New Roman"/>
      <w:kern w:val="2"/>
      <w:sz w:val="21"/>
      <w:szCs w:val="24"/>
    </w:rPr>
  </w:style>
  <w:style w:type="character" w:customStyle="1" w:styleId="100">
    <w:name w:val="批注文字 Char2"/>
    <w:autoRedefine/>
    <w:qFormat/>
    <w:uiPriority w:val="0"/>
    <w:rPr>
      <w:rFonts w:ascii="Times New Roman" w:hAnsi="Times New Roman"/>
      <w:kern w:val="2"/>
      <w:sz w:val="21"/>
      <w:szCs w:val="24"/>
    </w:rPr>
  </w:style>
  <w:style w:type="character" w:customStyle="1" w:styleId="101">
    <w:name w:val="正文2 Char Char"/>
    <w:link w:val="102"/>
    <w:autoRedefine/>
    <w:qFormat/>
    <w:uiPriority w:val="0"/>
    <w:rPr>
      <w:kern w:val="2"/>
      <w:sz w:val="24"/>
    </w:rPr>
  </w:style>
  <w:style w:type="paragraph" w:customStyle="1" w:styleId="102">
    <w:name w:val="正文2"/>
    <w:basedOn w:val="1"/>
    <w:link w:val="101"/>
    <w:autoRedefine/>
    <w:qFormat/>
    <w:uiPriority w:val="0"/>
    <w:pPr>
      <w:adjustRightInd w:val="0"/>
      <w:spacing w:before="156" w:line="360" w:lineRule="auto"/>
      <w:ind w:firstLine="510" w:firstLineChars="200"/>
    </w:pPr>
    <w:rPr>
      <w:sz w:val="24"/>
      <w:szCs w:val="20"/>
    </w:rPr>
  </w:style>
  <w:style w:type="character" w:customStyle="1" w:styleId="103">
    <w:name w:val="批注文字 Char Char"/>
    <w:autoRedefine/>
    <w:qFormat/>
    <w:uiPriority w:val="99"/>
    <w:rPr>
      <w:rFonts w:ascii="宋体" w:hAnsi="Times New Roman" w:eastAsia="宋体" w:cs="宋体"/>
      <w:sz w:val="20"/>
      <w:szCs w:val="20"/>
    </w:rPr>
  </w:style>
  <w:style w:type="character" w:customStyle="1" w:styleId="104">
    <w:name w:val="Heading 3 Char"/>
    <w:autoRedefine/>
    <w:qFormat/>
    <w:uiPriority w:val="99"/>
    <w:rPr>
      <w:b/>
      <w:bCs/>
      <w:kern w:val="2"/>
      <w:sz w:val="32"/>
      <w:szCs w:val="32"/>
    </w:rPr>
  </w:style>
  <w:style w:type="character" w:customStyle="1" w:styleId="105">
    <w:name w:val="Heading 2 Char"/>
    <w:autoRedefine/>
    <w:qFormat/>
    <w:uiPriority w:val="99"/>
    <w:rPr>
      <w:rFonts w:ascii="Arial" w:hAnsi="Arial" w:eastAsia="黑体" w:cs="Arial"/>
      <w:b/>
      <w:bCs/>
      <w:kern w:val="2"/>
      <w:sz w:val="32"/>
      <w:szCs w:val="32"/>
      <w:lang w:val="en-US" w:eastAsia="zh-CN"/>
    </w:rPr>
  </w:style>
  <w:style w:type="character" w:customStyle="1" w:styleId="106">
    <w:name w:val="Balloon Text Char"/>
    <w:autoRedefine/>
    <w:qFormat/>
    <w:uiPriority w:val="99"/>
    <w:rPr>
      <w:sz w:val="18"/>
      <w:szCs w:val="18"/>
    </w:rPr>
  </w:style>
  <w:style w:type="character" w:customStyle="1" w:styleId="107">
    <w:name w:val="文档结构图 Char1"/>
    <w:autoRedefine/>
    <w:qFormat/>
    <w:uiPriority w:val="99"/>
    <w:rPr>
      <w:rFonts w:ascii="宋体" w:hAnsi="Times New Roman" w:eastAsia="宋体" w:cs="宋体"/>
      <w:sz w:val="18"/>
      <w:szCs w:val="18"/>
    </w:rPr>
  </w:style>
  <w:style w:type="character" w:customStyle="1" w:styleId="108">
    <w:name w:val="Footnote Text Char"/>
    <w:autoRedefine/>
    <w:qFormat/>
    <w:uiPriority w:val="99"/>
    <w:rPr>
      <w:rFonts w:eastAsia="宋体"/>
      <w:sz w:val="18"/>
      <w:szCs w:val="18"/>
      <w:lang w:val="en-US" w:eastAsia="zh-CN"/>
    </w:rPr>
  </w:style>
  <w:style w:type="character" w:customStyle="1" w:styleId="109">
    <w:name w:val="Char Char21"/>
    <w:autoRedefine/>
    <w:qFormat/>
    <w:uiPriority w:val="99"/>
    <w:rPr>
      <w:rFonts w:ascii="Arial" w:hAnsi="Arial" w:eastAsia="黑体" w:cs="Arial"/>
      <w:b/>
      <w:bCs/>
      <w:sz w:val="32"/>
      <w:szCs w:val="32"/>
    </w:rPr>
  </w:style>
  <w:style w:type="character" w:customStyle="1" w:styleId="110">
    <w:name w:val="Body Text Indent Char"/>
    <w:autoRedefine/>
    <w:qFormat/>
    <w:uiPriority w:val="99"/>
    <w:rPr>
      <w:rFonts w:ascii="宋体" w:hAnsi="宋体" w:eastAsia="宋体" w:cs="宋体"/>
      <w:kern w:val="2"/>
      <w:sz w:val="21"/>
      <w:szCs w:val="21"/>
      <w:lang w:val="en-US" w:eastAsia="zh-CN"/>
    </w:rPr>
  </w:style>
  <w:style w:type="character" w:customStyle="1" w:styleId="111">
    <w:name w:val="不明显参考1"/>
    <w:autoRedefine/>
    <w:qFormat/>
    <w:uiPriority w:val="99"/>
    <w:rPr>
      <w:smallCaps/>
      <w:color w:val="auto"/>
      <w:u w:val="single"/>
    </w:rPr>
  </w:style>
  <w:style w:type="character" w:customStyle="1" w:styleId="112">
    <w:name w:val="Heading 4 Char"/>
    <w:autoRedefine/>
    <w:qFormat/>
    <w:uiPriority w:val="99"/>
    <w:rPr>
      <w:rFonts w:ascii="Arial" w:hAnsi="Arial" w:eastAsia="宋体" w:cs="Arial"/>
      <w:b/>
      <w:bCs/>
      <w:kern w:val="2"/>
      <w:sz w:val="28"/>
      <w:szCs w:val="28"/>
      <w:lang w:val="en-US" w:eastAsia="zh-CN"/>
    </w:rPr>
  </w:style>
  <w:style w:type="character" w:customStyle="1" w:styleId="113">
    <w:name w:val="Char Char20"/>
    <w:autoRedefine/>
    <w:qFormat/>
    <w:uiPriority w:val="99"/>
    <w:rPr>
      <w:rFonts w:ascii="Times New Roman" w:hAnsi="Times New Roman" w:eastAsia="宋体" w:cs="Times New Roman"/>
      <w:b/>
      <w:bCs/>
      <w:sz w:val="32"/>
      <w:szCs w:val="32"/>
    </w:rPr>
  </w:style>
  <w:style w:type="character" w:customStyle="1" w:styleId="114">
    <w:name w:val="Comment Subject Char"/>
    <w:autoRedefine/>
    <w:qFormat/>
    <w:uiPriority w:val="99"/>
    <w:rPr>
      <w:b/>
      <w:bCs/>
      <w:sz w:val="24"/>
      <w:szCs w:val="24"/>
    </w:rPr>
  </w:style>
  <w:style w:type="character" w:customStyle="1" w:styleId="115">
    <w:name w:val="Heading 1 Char"/>
    <w:autoRedefine/>
    <w:qFormat/>
    <w:uiPriority w:val="99"/>
    <w:rPr>
      <w:rFonts w:eastAsia="宋体"/>
      <w:b/>
      <w:bCs/>
      <w:kern w:val="44"/>
      <w:sz w:val="44"/>
      <w:szCs w:val="44"/>
      <w:lang w:val="en-US" w:eastAsia="zh-CN"/>
    </w:rPr>
  </w:style>
  <w:style w:type="character" w:customStyle="1" w:styleId="116">
    <w:name w:val="批注框文本 Char1"/>
    <w:autoRedefine/>
    <w:qFormat/>
    <w:uiPriority w:val="99"/>
    <w:rPr>
      <w:rFonts w:ascii="Times New Roman" w:hAnsi="Times New Roman" w:eastAsia="宋体" w:cs="Times New Roman"/>
      <w:sz w:val="18"/>
      <w:szCs w:val="18"/>
    </w:rPr>
  </w:style>
  <w:style w:type="character" w:customStyle="1" w:styleId="117">
    <w:name w:val="Char Char6"/>
    <w:autoRedefine/>
    <w:qFormat/>
    <w:uiPriority w:val="99"/>
    <w:rPr>
      <w:rFonts w:eastAsia="宋体"/>
      <w:b/>
      <w:bCs/>
      <w:kern w:val="44"/>
      <w:sz w:val="44"/>
      <w:szCs w:val="44"/>
      <w:lang w:val="en-US" w:eastAsia="zh-CN"/>
    </w:rPr>
  </w:style>
  <w:style w:type="character" w:customStyle="1" w:styleId="118">
    <w:name w:val="Char Char18"/>
    <w:autoRedefine/>
    <w:qFormat/>
    <w:uiPriority w:val="99"/>
    <w:rPr>
      <w:rFonts w:ascii="Times New Roman" w:hAnsi="Times New Roman" w:eastAsia="宋体" w:cs="Times New Roman"/>
      <w:b/>
      <w:bCs/>
      <w:sz w:val="28"/>
      <w:szCs w:val="28"/>
    </w:rPr>
  </w:style>
  <w:style w:type="character" w:customStyle="1" w:styleId="119">
    <w:name w:val="Body Text Indent 2 Char"/>
    <w:autoRedefine/>
    <w:qFormat/>
    <w:uiPriority w:val="99"/>
    <w:rPr>
      <w:rFonts w:eastAsia="宋体"/>
      <w:kern w:val="2"/>
      <w:sz w:val="24"/>
      <w:szCs w:val="24"/>
      <w:lang w:val="en-US" w:eastAsia="zh-CN"/>
    </w:rPr>
  </w:style>
  <w:style w:type="character" w:customStyle="1" w:styleId="120">
    <w:name w:val="Comment Text Char1"/>
    <w:autoRedefine/>
    <w:qFormat/>
    <w:uiPriority w:val="99"/>
    <w:rPr>
      <w:sz w:val="24"/>
      <w:szCs w:val="24"/>
    </w:rPr>
  </w:style>
  <w:style w:type="character" w:customStyle="1" w:styleId="121">
    <w:name w:val="标题5 Char Char"/>
    <w:link w:val="122"/>
    <w:autoRedefine/>
    <w:qFormat/>
    <w:locked/>
    <w:uiPriority w:val="99"/>
    <w:rPr>
      <w:rFonts w:ascii="Arial" w:hAnsi="Arial" w:cs="Arial"/>
      <w:b/>
      <w:bCs/>
      <w:sz w:val="32"/>
      <w:szCs w:val="32"/>
    </w:rPr>
  </w:style>
  <w:style w:type="paragraph" w:customStyle="1" w:styleId="122">
    <w:name w:val="标题5"/>
    <w:basedOn w:val="4"/>
    <w:link w:val="121"/>
    <w:autoRedefine/>
    <w:qFormat/>
    <w:uiPriority w:val="99"/>
    <w:pPr>
      <w:spacing w:line="413" w:lineRule="auto"/>
    </w:pPr>
    <w:rPr>
      <w:rFonts w:ascii="Arial" w:hAnsi="Arial"/>
      <w:kern w:val="0"/>
    </w:rPr>
  </w:style>
  <w:style w:type="character" w:customStyle="1" w:styleId="123">
    <w:name w:val="批注主题 Char1"/>
    <w:autoRedefine/>
    <w:qFormat/>
    <w:uiPriority w:val="99"/>
    <w:rPr>
      <w:rFonts w:ascii="Times New Roman" w:hAnsi="Times New Roman" w:eastAsia="宋体" w:cs="Times New Roman"/>
      <w:b/>
      <w:bCs/>
      <w:sz w:val="24"/>
      <w:szCs w:val="24"/>
    </w:rPr>
  </w:style>
  <w:style w:type="character" w:customStyle="1" w:styleId="124">
    <w:name w:val="Char Char24"/>
    <w:autoRedefine/>
    <w:qFormat/>
    <w:uiPriority w:val="99"/>
    <w:rPr>
      <w:rFonts w:eastAsia="宋体"/>
      <w:b/>
      <w:bCs/>
      <w:kern w:val="44"/>
      <w:sz w:val="44"/>
      <w:szCs w:val="44"/>
      <w:lang w:val="en-US" w:eastAsia="zh-CN"/>
    </w:rPr>
  </w:style>
  <w:style w:type="character" w:customStyle="1" w:styleId="125">
    <w:name w:val="Footer Char"/>
    <w:autoRedefine/>
    <w:qFormat/>
    <w:uiPriority w:val="99"/>
    <w:rPr>
      <w:rFonts w:eastAsia="宋体"/>
      <w:kern w:val="2"/>
      <w:sz w:val="18"/>
      <w:szCs w:val="18"/>
      <w:lang w:val="en-US" w:eastAsia="zh-CN"/>
    </w:rPr>
  </w:style>
  <w:style w:type="character" w:customStyle="1" w:styleId="126">
    <w:name w:val="Char Char9"/>
    <w:autoRedefine/>
    <w:qFormat/>
    <w:uiPriority w:val="99"/>
    <w:rPr>
      <w:rFonts w:eastAsia="宋体"/>
      <w:b/>
      <w:bCs/>
      <w:kern w:val="44"/>
      <w:sz w:val="44"/>
      <w:szCs w:val="44"/>
      <w:lang w:val="en-US" w:eastAsia="zh-CN"/>
    </w:rPr>
  </w:style>
  <w:style w:type="character" w:customStyle="1" w:styleId="127">
    <w:name w:val="Heading 3 Char1"/>
    <w:autoRedefine/>
    <w:qFormat/>
    <w:uiPriority w:val="99"/>
    <w:rPr>
      <w:rFonts w:eastAsia="宋体"/>
      <w:b/>
      <w:bCs/>
      <w:kern w:val="2"/>
      <w:sz w:val="32"/>
      <w:szCs w:val="32"/>
      <w:lang w:val="en-US" w:eastAsia="zh-CN"/>
    </w:rPr>
  </w:style>
  <w:style w:type="character" w:customStyle="1" w:styleId="128">
    <w:name w:val="Document Map Char"/>
    <w:autoRedefine/>
    <w:qFormat/>
    <w:uiPriority w:val="99"/>
    <w:rPr>
      <w:rFonts w:eastAsia="宋体"/>
      <w:kern w:val="2"/>
      <w:sz w:val="24"/>
      <w:szCs w:val="24"/>
      <w:lang w:val="en-US" w:eastAsia="zh-CN"/>
    </w:rPr>
  </w:style>
  <w:style w:type="character" w:customStyle="1" w:styleId="129">
    <w:name w:val="标题 Char1"/>
    <w:autoRedefine/>
    <w:qFormat/>
    <w:uiPriority w:val="99"/>
    <w:rPr>
      <w:rFonts w:ascii="Cambria" w:hAnsi="Cambria" w:eastAsia="宋体" w:cs="Cambria"/>
      <w:b/>
      <w:bCs/>
      <w:sz w:val="32"/>
      <w:szCs w:val="32"/>
    </w:rPr>
  </w:style>
  <w:style w:type="character" w:customStyle="1" w:styleId="130">
    <w:name w:val="Char Char22"/>
    <w:autoRedefine/>
    <w:qFormat/>
    <w:uiPriority w:val="99"/>
    <w:rPr>
      <w:rFonts w:ascii="Times New Roman" w:hAnsi="Times New Roman" w:eastAsia="宋体" w:cs="Times New Roman"/>
      <w:b/>
      <w:bCs/>
      <w:kern w:val="44"/>
      <w:sz w:val="44"/>
      <w:szCs w:val="44"/>
    </w:rPr>
  </w:style>
  <w:style w:type="character" w:customStyle="1" w:styleId="131">
    <w:name w:val="明显引用 Char"/>
    <w:link w:val="132"/>
    <w:autoRedefine/>
    <w:qFormat/>
    <w:locked/>
    <w:uiPriority w:val="99"/>
    <w:rPr>
      <w:b/>
      <w:bCs/>
      <w:i/>
      <w:iCs/>
      <w:color w:val="4F81BD"/>
    </w:rPr>
  </w:style>
  <w:style w:type="paragraph" w:customStyle="1" w:styleId="132">
    <w:name w:val="明显引用1"/>
    <w:basedOn w:val="1"/>
    <w:next w:val="1"/>
    <w:link w:val="131"/>
    <w:autoRedefine/>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33">
    <w:name w:val="标题4 Char Char"/>
    <w:link w:val="134"/>
    <w:autoRedefine/>
    <w:qFormat/>
    <w:locked/>
    <w:uiPriority w:val="99"/>
    <w:rPr>
      <w:rFonts w:ascii="Arial" w:hAnsi="Arial" w:cs="Arial"/>
      <w:b/>
      <w:bCs/>
      <w:sz w:val="32"/>
      <w:szCs w:val="32"/>
    </w:rPr>
  </w:style>
  <w:style w:type="paragraph" w:customStyle="1" w:styleId="134">
    <w:name w:val="标题4"/>
    <w:basedOn w:val="3"/>
    <w:next w:val="22"/>
    <w:link w:val="133"/>
    <w:autoRedefine/>
    <w:qFormat/>
    <w:uiPriority w:val="99"/>
    <w:pPr>
      <w:spacing w:before="60" w:after="60" w:line="413" w:lineRule="auto"/>
    </w:pPr>
    <w:rPr>
      <w:rFonts w:ascii="Arial" w:hAnsi="Arial"/>
      <w:kern w:val="0"/>
    </w:rPr>
  </w:style>
  <w:style w:type="character" w:customStyle="1" w:styleId="135">
    <w:name w:val="Header Char"/>
    <w:autoRedefine/>
    <w:qFormat/>
    <w:uiPriority w:val="99"/>
    <w:rPr>
      <w:rFonts w:eastAsia="宋体"/>
      <w:kern w:val="2"/>
      <w:sz w:val="18"/>
      <w:szCs w:val="18"/>
      <w:lang w:val="en-US" w:eastAsia="zh-CN"/>
    </w:rPr>
  </w:style>
  <w:style w:type="character" w:customStyle="1" w:styleId="136">
    <w:name w:val="明显引用 Char1"/>
    <w:autoRedefine/>
    <w:qFormat/>
    <w:uiPriority w:val="99"/>
    <w:rPr>
      <w:rFonts w:ascii="Times New Roman" w:hAnsi="Times New Roman" w:eastAsia="宋体" w:cs="Times New Roman"/>
      <w:b/>
      <w:bCs/>
      <w:i/>
      <w:iCs/>
      <w:color w:val="4F81BD"/>
      <w:sz w:val="24"/>
      <w:szCs w:val="24"/>
    </w:rPr>
  </w:style>
  <w:style w:type="character" w:customStyle="1" w:styleId="137">
    <w:name w:val="Comment Text Char"/>
    <w:autoRedefine/>
    <w:qFormat/>
    <w:uiPriority w:val="99"/>
    <w:rPr>
      <w:sz w:val="24"/>
      <w:szCs w:val="24"/>
    </w:rPr>
  </w:style>
  <w:style w:type="character" w:customStyle="1" w:styleId="138">
    <w:name w:val="明显参考1"/>
    <w:autoRedefine/>
    <w:qFormat/>
    <w:uiPriority w:val="99"/>
    <w:rPr>
      <w:b/>
      <w:bCs/>
      <w:smallCaps/>
      <w:color w:val="auto"/>
      <w:spacing w:val="5"/>
      <w:u w:val="single"/>
    </w:rPr>
  </w:style>
  <w:style w:type="character" w:customStyle="1" w:styleId="139">
    <w:name w:val="明显强调1"/>
    <w:autoRedefine/>
    <w:qFormat/>
    <w:uiPriority w:val="99"/>
    <w:rPr>
      <w:b/>
      <w:bCs/>
      <w:i/>
      <w:iCs/>
      <w:color w:val="4F81BD"/>
    </w:rPr>
  </w:style>
  <w:style w:type="character" w:customStyle="1" w:styleId="140">
    <w:name w:val="引用 Char1"/>
    <w:autoRedefine/>
    <w:qFormat/>
    <w:uiPriority w:val="99"/>
    <w:rPr>
      <w:rFonts w:ascii="Times New Roman" w:hAnsi="Times New Roman" w:eastAsia="宋体" w:cs="Times New Roman"/>
      <w:i/>
      <w:iCs/>
      <w:color w:val="000000"/>
      <w:sz w:val="24"/>
      <w:szCs w:val="24"/>
    </w:rPr>
  </w:style>
  <w:style w:type="character" w:customStyle="1" w:styleId="141">
    <w:name w:val="引用 Char"/>
    <w:link w:val="142"/>
    <w:autoRedefine/>
    <w:qFormat/>
    <w:locked/>
    <w:uiPriority w:val="99"/>
    <w:rPr>
      <w:i/>
      <w:iCs/>
      <w:color w:val="000000"/>
    </w:rPr>
  </w:style>
  <w:style w:type="paragraph" w:customStyle="1" w:styleId="142">
    <w:name w:val="引用1"/>
    <w:basedOn w:val="1"/>
    <w:next w:val="1"/>
    <w:link w:val="141"/>
    <w:autoRedefine/>
    <w:qFormat/>
    <w:uiPriority w:val="99"/>
    <w:rPr>
      <w:i/>
      <w:iCs/>
      <w:color w:val="000000"/>
      <w:kern w:val="0"/>
      <w:sz w:val="20"/>
      <w:szCs w:val="20"/>
    </w:rPr>
  </w:style>
  <w:style w:type="character" w:customStyle="1" w:styleId="143">
    <w:name w:val="标题 Char2"/>
    <w:autoRedefine/>
    <w:qFormat/>
    <w:uiPriority w:val="99"/>
    <w:rPr>
      <w:rFonts w:ascii="Cambria" w:hAnsi="Cambria" w:eastAsia="宋体" w:cs="Cambria"/>
      <w:b/>
      <w:bCs/>
      <w:sz w:val="32"/>
      <w:szCs w:val="32"/>
    </w:rPr>
  </w:style>
  <w:style w:type="character" w:customStyle="1" w:styleId="144">
    <w:name w:val="Char Char23"/>
    <w:autoRedefine/>
    <w:qFormat/>
    <w:uiPriority w:val="99"/>
    <w:rPr>
      <w:rFonts w:eastAsia="宋体"/>
      <w:b/>
      <w:bCs/>
      <w:kern w:val="44"/>
      <w:sz w:val="44"/>
      <w:szCs w:val="44"/>
      <w:lang w:val="en-US" w:eastAsia="zh-CN"/>
    </w:rPr>
  </w:style>
  <w:style w:type="character" w:customStyle="1" w:styleId="145">
    <w:name w:val="Plain Text Char"/>
    <w:autoRedefine/>
    <w:qFormat/>
    <w:uiPriority w:val="99"/>
    <w:rPr>
      <w:rFonts w:ascii="宋体" w:hAnsi="Courier New" w:eastAsia="宋体" w:cs="宋体"/>
      <w:sz w:val="24"/>
      <w:szCs w:val="24"/>
    </w:rPr>
  </w:style>
  <w:style w:type="character" w:customStyle="1" w:styleId="146">
    <w:name w:val="Char Char91"/>
    <w:autoRedefine/>
    <w:qFormat/>
    <w:uiPriority w:val="99"/>
    <w:rPr>
      <w:rFonts w:eastAsia="宋体"/>
      <w:b/>
      <w:bCs/>
      <w:kern w:val="44"/>
      <w:sz w:val="44"/>
      <w:szCs w:val="44"/>
      <w:lang w:val="en-US" w:eastAsia="zh-CN"/>
    </w:rPr>
  </w:style>
  <w:style w:type="character" w:customStyle="1" w:styleId="147">
    <w:name w:val="Char Char181"/>
    <w:autoRedefine/>
    <w:qFormat/>
    <w:uiPriority w:val="99"/>
    <w:rPr>
      <w:b/>
      <w:bCs/>
      <w:kern w:val="44"/>
      <w:sz w:val="44"/>
      <w:szCs w:val="44"/>
    </w:rPr>
  </w:style>
  <w:style w:type="character" w:customStyle="1" w:styleId="148">
    <w:name w:val="Heading 5 Char"/>
    <w:autoRedefine/>
    <w:qFormat/>
    <w:uiPriority w:val="99"/>
    <w:rPr>
      <w:rFonts w:eastAsia="宋体"/>
      <w:b/>
      <w:bCs/>
      <w:kern w:val="2"/>
      <w:sz w:val="28"/>
      <w:szCs w:val="28"/>
      <w:lang w:val="en-US" w:eastAsia="zh-CN"/>
    </w:rPr>
  </w:style>
  <w:style w:type="character" w:customStyle="1" w:styleId="149">
    <w:name w:val="Char Char19"/>
    <w:autoRedefine/>
    <w:qFormat/>
    <w:uiPriority w:val="99"/>
    <w:rPr>
      <w:rFonts w:ascii="Arial" w:hAnsi="Arial" w:eastAsia="宋体" w:cs="Arial"/>
      <w:b/>
      <w:bCs/>
      <w:sz w:val="28"/>
      <w:szCs w:val="28"/>
    </w:rPr>
  </w:style>
  <w:style w:type="character" w:customStyle="1" w:styleId="150">
    <w:name w:val="日期 Char1"/>
    <w:autoRedefine/>
    <w:qFormat/>
    <w:uiPriority w:val="99"/>
    <w:rPr>
      <w:rFonts w:ascii="Times New Roman" w:hAnsi="Times New Roman" w:eastAsia="宋体" w:cs="Times New Roman"/>
      <w:sz w:val="24"/>
      <w:szCs w:val="24"/>
    </w:rPr>
  </w:style>
  <w:style w:type="character" w:customStyle="1" w:styleId="151">
    <w:name w:val="Date Char"/>
    <w:autoRedefine/>
    <w:qFormat/>
    <w:uiPriority w:val="99"/>
    <w:rPr>
      <w:rFonts w:eastAsia="宋体"/>
      <w:kern w:val="2"/>
      <w:sz w:val="24"/>
      <w:szCs w:val="24"/>
      <w:lang w:val="en-US" w:eastAsia="zh-CN"/>
    </w:rPr>
  </w:style>
  <w:style w:type="character" w:customStyle="1" w:styleId="152">
    <w:name w:val="Title Char"/>
    <w:autoRedefine/>
    <w:qFormat/>
    <w:uiPriority w:val="99"/>
    <w:rPr>
      <w:rFonts w:ascii="Cambria" w:hAnsi="Cambria" w:cs="Cambria"/>
      <w:b/>
      <w:bCs/>
      <w:sz w:val="32"/>
      <w:szCs w:val="32"/>
    </w:rPr>
  </w:style>
  <w:style w:type="character" w:customStyle="1" w:styleId="153">
    <w:name w:val="书籍标题1"/>
    <w:autoRedefine/>
    <w:qFormat/>
    <w:uiPriority w:val="99"/>
    <w:rPr>
      <w:b/>
      <w:bCs/>
      <w:smallCaps/>
      <w:spacing w:val="5"/>
    </w:rPr>
  </w:style>
  <w:style w:type="character" w:customStyle="1" w:styleId="154">
    <w:name w:val="不明显强调1"/>
    <w:autoRedefine/>
    <w:qFormat/>
    <w:uiPriority w:val="99"/>
    <w:rPr>
      <w:i/>
      <w:iCs/>
      <w:color w:val="808080"/>
    </w:rPr>
  </w:style>
  <w:style w:type="paragraph" w:customStyle="1" w:styleId="155">
    <w:name w:val="样式1"/>
    <w:basedOn w:val="1"/>
    <w:next w:val="5"/>
    <w:autoRedefine/>
    <w:qFormat/>
    <w:uiPriority w:val="99"/>
    <w:pPr>
      <w:spacing w:line="360" w:lineRule="auto"/>
      <w:ind w:firstLine="420" w:firstLineChars="200"/>
    </w:pPr>
    <w:rPr>
      <w:rFonts w:ascii="宋体" w:hAnsi="宋体" w:cs="宋体"/>
      <w:szCs w:val="21"/>
    </w:rPr>
  </w:style>
  <w:style w:type="paragraph" w:customStyle="1" w:styleId="156">
    <w:name w:val="Default"/>
    <w:autoRedefine/>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57">
    <w:name w:val="Char Char Char Char Char Char Char"/>
    <w:basedOn w:val="1"/>
    <w:autoRedefine/>
    <w:qFormat/>
    <w:uiPriority w:val="99"/>
    <w:pPr>
      <w:widowControl/>
      <w:spacing w:after="160" w:line="240" w:lineRule="exact"/>
      <w:jc w:val="left"/>
    </w:pPr>
    <w:rPr>
      <w:szCs w:val="21"/>
    </w:rPr>
  </w:style>
  <w:style w:type="paragraph" w:customStyle="1" w:styleId="158">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9">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0">
    <w:name w:val="TOC 标题1"/>
    <w:basedOn w:val="2"/>
    <w:next w:val="1"/>
    <w:autoRedefine/>
    <w:qFormat/>
    <w:uiPriority w:val="99"/>
    <w:pPr>
      <w:spacing w:line="576" w:lineRule="auto"/>
      <w:outlineLvl w:val="9"/>
    </w:pPr>
    <w:rPr>
      <w:rFonts w:ascii="Calibri" w:hAnsi="Calibri" w:eastAsia="黑体" w:cs="Calibri"/>
      <w:lang w:val="zh-CN"/>
    </w:rPr>
  </w:style>
  <w:style w:type="paragraph" w:customStyle="1" w:styleId="161">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customStyle="1" w:styleId="162">
    <w:name w:val="p0"/>
    <w:basedOn w:val="1"/>
    <w:autoRedefine/>
    <w:qFormat/>
    <w:uiPriority w:val="0"/>
    <w:pPr>
      <w:widowControl/>
    </w:pPr>
    <w:rPr>
      <w:rFonts w:ascii="Calibri" w:hAnsi="Calibri" w:cs="Calibri"/>
      <w:kern w:val="0"/>
      <w:szCs w:val="21"/>
    </w:rPr>
  </w:style>
  <w:style w:type="paragraph" w:customStyle="1" w:styleId="163">
    <w:name w:val="Char"/>
    <w:basedOn w:val="1"/>
    <w:autoRedefine/>
    <w:qFormat/>
    <w:uiPriority w:val="99"/>
    <w:pPr>
      <w:widowControl/>
      <w:spacing w:after="160" w:line="240" w:lineRule="exact"/>
      <w:jc w:val="left"/>
    </w:pPr>
    <w:rPr>
      <w:szCs w:val="21"/>
    </w:rPr>
  </w:style>
  <w:style w:type="paragraph" w:customStyle="1" w:styleId="164">
    <w:name w:val="1"/>
    <w:basedOn w:val="1"/>
    <w:next w:val="1"/>
    <w:autoRedefine/>
    <w:qFormat/>
    <w:uiPriority w:val="99"/>
    <w:rPr>
      <w:szCs w:val="21"/>
    </w:rPr>
  </w:style>
  <w:style w:type="paragraph" w:customStyle="1" w:styleId="165">
    <w:name w:val="列出段落2"/>
    <w:basedOn w:val="1"/>
    <w:autoRedefine/>
    <w:qFormat/>
    <w:uiPriority w:val="99"/>
    <w:pPr>
      <w:ind w:firstLine="420" w:firstLineChars="200"/>
    </w:pPr>
    <w:rPr>
      <w:rFonts w:ascii="Calibri" w:hAnsi="Calibri" w:cs="Calibri"/>
      <w:szCs w:val="21"/>
    </w:rPr>
  </w:style>
  <w:style w:type="paragraph" w:customStyle="1" w:styleId="166">
    <w:name w:val="_Style 165"/>
    <w:autoRedefine/>
    <w:qFormat/>
    <w:uiPriority w:val="99"/>
    <w:rPr>
      <w:rFonts w:ascii="Times New Roman" w:hAnsi="Times New Roman" w:eastAsia="宋体" w:cs="Times New Roman"/>
      <w:kern w:val="2"/>
      <w:sz w:val="21"/>
      <w:szCs w:val="21"/>
      <w:lang w:val="en-US" w:eastAsia="zh-CN" w:bidi="ar-SA"/>
    </w:rPr>
  </w:style>
  <w:style w:type="paragraph" w:customStyle="1" w:styleId="167">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8">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169">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70">
    <w:name w:val="2-2ji"/>
    <w:basedOn w:val="3"/>
    <w:autoRedefine/>
    <w:qFormat/>
    <w:uiPriority w:val="99"/>
    <w:pPr>
      <w:spacing w:before="0" w:after="0" w:line="360" w:lineRule="auto"/>
      <w:jc w:val="center"/>
    </w:pPr>
    <w:rPr>
      <w:rFonts w:ascii="宋体" w:hAnsi="宋体" w:cs="宋体"/>
      <w:sz w:val="36"/>
      <w:szCs w:val="36"/>
      <w:lang w:val="zh-CN"/>
    </w:rPr>
  </w:style>
  <w:style w:type="paragraph" w:customStyle="1" w:styleId="17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72">
    <w:name w:val="flNote"/>
    <w:basedOn w:val="1"/>
    <w:autoRedefine/>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73">
    <w:name w:val="列出段落1"/>
    <w:basedOn w:val="1"/>
    <w:autoRedefine/>
    <w:qFormat/>
    <w:uiPriority w:val="99"/>
    <w:pPr>
      <w:ind w:firstLine="420" w:firstLineChars="200"/>
    </w:pPr>
    <w:rPr>
      <w:rFonts w:ascii="Calibri" w:hAnsi="Calibri" w:cs="Calibri"/>
      <w:szCs w:val="21"/>
    </w:rPr>
  </w:style>
  <w:style w:type="paragraph" w:customStyle="1" w:styleId="174">
    <w:name w:val="Char Char Char 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5">
    <w:name w:val="Char1"/>
    <w:basedOn w:val="1"/>
    <w:autoRedefine/>
    <w:qFormat/>
    <w:uiPriority w:val="99"/>
    <w:pPr>
      <w:widowControl/>
      <w:spacing w:after="160" w:line="240" w:lineRule="exact"/>
      <w:jc w:val="left"/>
    </w:pPr>
    <w:rPr>
      <w:szCs w:val="21"/>
    </w:rPr>
  </w:style>
  <w:style w:type="paragraph" w:customStyle="1" w:styleId="176">
    <w:name w:val="_Style 37"/>
    <w:basedOn w:val="1"/>
    <w:next w:val="1"/>
    <w:autoRedefine/>
    <w:qFormat/>
    <w:uiPriority w:val="99"/>
    <w:rPr>
      <w:szCs w:val="21"/>
    </w:rPr>
  </w:style>
  <w:style w:type="paragraph" w:customStyle="1" w:styleId="177">
    <w:name w:val="样式 标题 3 + (中文) 黑体 小四 非加粗 段前: 7.8 磅 段后: 0 磅 行距: 固定值 20 磅"/>
    <w:basedOn w:val="4"/>
    <w:autoRedefine/>
    <w:qFormat/>
    <w:uiPriority w:val="99"/>
    <w:pPr>
      <w:spacing w:before="0" w:after="0" w:line="400" w:lineRule="exact"/>
    </w:pPr>
    <w:rPr>
      <w:rFonts w:eastAsia="黑体"/>
      <w:b w:val="0"/>
      <w:bCs w:val="0"/>
      <w:lang w:val="zh-CN"/>
    </w:rPr>
  </w:style>
  <w:style w:type="paragraph" w:styleId="178">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Body text|1"/>
    <w:basedOn w:val="1"/>
    <w:link w:val="180"/>
    <w:autoRedefine/>
    <w:qFormat/>
    <w:uiPriority w:val="0"/>
    <w:pPr>
      <w:spacing w:line="360" w:lineRule="auto"/>
      <w:ind w:firstLine="400"/>
    </w:pPr>
    <w:rPr>
      <w:rFonts w:ascii="宋体" w:hAnsi="宋体" w:cs="宋体"/>
      <w:szCs w:val="20"/>
      <w:lang w:val="zh-CN" w:bidi="zh-CN"/>
    </w:rPr>
  </w:style>
  <w:style w:type="character" w:customStyle="1" w:styleId="180">
    <w:name w:val="Body text|1_"/>
    <w:link w:val="179"/>
    <w:autoRedefine/>
    <w:qFormat/>
    <w:uiPriority w:val="0"/>
    <w:rPr>
      <w:rFonts w:ascii="宋体" w:hAnsi="宋体" w:cs="宋体"/>
      <w:kern w:val="2"/>
      <w:sz w:val="21"/>
      <w:lang w:val="zh-CN" w:bidi="zh-CN"/>
    </w:rPr>
  </w:style>
  <w:style w:type="character" w:customStyle="1" w:styleId="181">
    <w:name w:val="Body text|3_"/>
    <w:link w:val="182"/>
    <w:autoRedefine/>
    <w:qFormat/>
    <w:uiPriority w:val="0"/>
    <w:rPr>
      <w:rFonts w:ascii="宋体" w:hAnsi="宋体" w:cs="宋体"/>
      <w:lang w:val="zh-CN" w:bidi="zh-CN"/>
    </w:rPr>
  </w:style>
  <w:style w:type="paragraph" w:customStyle="1" w:styleId="182">
    <w:name w:val="Body text|3"/>
    <w:basedOn w:val="1"/>
    <w:link w:val="181"/>
    <w:autoRedefine/>
    <w:qFormat/>
    <w:uiPriority w:val="0"/>
    <w:pPr>
      <w:spacing w:after="340"/>
      <w:jc w:val="left"/>
    </w:pPr>
    <w:rPr>
      <w:rFonts w:ascii="宋体" w:hAnsi="宋体" w:cs="宋体"/>
      <w:kern w:val="0"/>
      <w:sz w:val="20"/>
      <w:szCs w:val="20"/>
      <w:lang w:val="zh-CN" w:bidi="zh-CN"/>
    </w:rPr>
  </w:style>
  <w:style w:type="character" w:customStyle="1" w:styleId="183">
    <w:name w:val="Other|1_"/>
    <w:link w:val="184"/>
    <w:autoRedefine/>
    <w:qFormat/>
    <w:uiPriority w:val="0"/>
    <w:rPr>
      <w:rFonts w:ascii="宋体" w:hAnsi="宋体" w:cs="宋体"/>
      <w:lang w:val="zh-CN" w:bidi="zh-CN"/>
    </w:rPr>
  </w:style>
  <w:style w:type="paragraph" w:customStyle="1" w:styleId="184">
    <w:name w:val="Other|1"/>
    <w:basedOn w:val="1"/>
    <w:link w:val="183"/>
    <w:autoRedefine/>
    <w:qFormat/>
    <w:uiPriority w:val="0"/>
    <w:pPr>
      <w:spacing w:line="360" w:lineRule="auto"/>
      <w:ind w:firstLine="400"/>
      <w:jc w:val="left"/>
    </w:pPr>
    <w:rPr>
      <w:rFonts w:ascii="宋体" w:hAnsi="宋体" w:cs="宋体"/>
      <w:kern w:val="0"/>
      <w:sz w:val="20"/>
      <w:szCs w:val="20"/>
      <w:lang w:val="zh-CN" w:bidi="zh-CN"/>
    </w:rPr>
  </w:style>
  <w:style w:type="character" w:customStyle="1" w:styleId="185">
    <w:name w:val="Table of contents|1_"/>
    <w:link w:val="186"/>
    <w:autoRedefine/>
    <w:qFormat/>
    <w:uiPriority w:val="0"/>
    <w:rPr>
      <w:rFonts w:ascii="宋体" w:hAnsi="宋体" w:cs="宋体"/>
      <w:lang w:val="zh-CN" w:bidi="zh-CN"/>
    </w:rPr>
  </w:style>
  <w:style w:type="paragraph" w:customStyle="1" w:styleId="186">
    <w:name w:val="Table of contents|1"/>
    <w:basedOn w:val="1"/>
    <w:link w:val="185"/>
    <w:autoRedefine/>
    <w:qFormat/>
    <w:uiPriority w:val="0"/>
    <w:pPr>
      <w:spacing w:after="100"/>
      <w:ind w:firstLine="600"/>
      <w:jc w:val="left"/>
    </w:pPr>
    <w:rPr>
      <w:rFonts w:ascii="宋体" w:hAnsi="宋体" w:cs="宋体"/>
      <w:kern w:val="0"/>
      <w:sz w:val="20"/>
      <w:szCs w:val="20"/>
      <w:lang w:val="zh-CN" w:bidi="zh-CN"/>
    </w:rPr>
  </w:style>
  <w:style w:type="character" w:customStyle="1" w:styleId="187">
    <w:name w:val="Header or footer|1_"/>
    <w:link w:val="188"/>
    <w:autoRedefine/>
    <w:qFormat/>
    <w:uiPriority w:val="0"/>
    <w:rPr>
      <w:sz w:val="17"/>
      <w:szCs w:val="17"/>
      <w:lang w:val="zh-CN" w:bidi="zh-CN"/>
    </w:rPr>
  </w:style>
  <w:style w:type="paragraph" w:customStyle="1" w:styleId="188">
    <w:name w:val="Header or footer|1"/>
    <w:basedOn w:val="1"/>
    <w:link w:val="187"/>
    <w:autoRedefine/>
    <w:qFormat/>
    <w:uiPriority w:val="0"/>
    <w:pPr>
      <w:jc w:val="center"/>
    </w:pPr>
    <w:rPr>
      <w:kern w:val="0"/>
      <w:sz w:val="17"/>
      <w:szCs w:val="17"/>
      <w:lang w:val="zh-CN" w:bidi="zh-CN"/>
    </w:rPr>
  </w:style>
  <w:style w:type="character" w:customStyle="1" w:styleId="189">
    <w:name w:val="Heading #3|1_"/>
    <w:link w:val="190"/>
    <w:autoRedefine/>
    <w:qFormat/>
    <w:uiPriority w:val="0"/>
    <w:rPr>
      <w:rFonts w:ascii="宋体" w:hAnsi="宋体" w:cs="宋体"/>
      <w:sz w:val="28"/>
      <w:szCs w:val="28"/>
      <w:lang w:val="zh-CN" w:bidi="zh-CN"/>
    </w:rPr>
  </w:style>
  <w:style w:type="paragraph" w:customStyle="1" w:styleId="190">
    <w:name w:val="Heading #3|1"/>
    <w:basedOn w:val="1"/>
    <w:link w:val="189"/>
    <w:autoRedefine/>
    <w:qFormat/>
    <w:uiPriority w:val="0"/>
    <w:pPr>
      <w:spacing w:after="570"/>
      <w:jc w:val="center"/>
      <w:outlineLvl w:val="2"/>
    </w:pPr>
    <w:rPr>
      <w:rFonts w:ascii="宋体" w:hAnsi="宋体" w:cs="宋体"/>
      <w:kern w:val="0"/>
      <w:sz w:val="28"/>
      <w:szCs w:val="28"/>
      <w:lang w:val="zh-CN" w:bidi="zh-CN"/>
    </w:rPr>
  </w:style>
  <w:style w:type="character" w:customStyle="1" w:styleId="191">
    <w:name w:val="Body text|7_"/>
    <w:link w:val="192"/>
    <w:autoRedefine/>
    <w:qFormat/>
    <w:uiPriority w:val="0"/>
    <w:rPr>
      <w:rFonts w:ascii="Courier New" w:hAnsi="Courier New" w:eastAsia="Courier New" w:cs="Courier New"/>
      <w:b/>
      <w:bCs/>
      <w:sz w:val="8"/>
      <w:szCs w:val="8"/>
      <w:lang w:val="zh-CN"/>
    </w:rPr>
  </w:style>
  <w:style w:type="paragraph" w:customStyle="1" w:styleId="192">
    <w:name w:val="Body text|7"/>
    <w:basedOn w:val="1"/>
    <w:link w:val="191"/>
    <w:autoRedefine/>
    <w:qFormat/>
    <w:uiPriority w:val="0"/>
    <w:pPr>
      <w:ind w:hanging="1760"/>
      <w:jc w:val="left"/>
    </w:pPr>
    <w:rPr>
      <w:rFonts w:ascii="Courier New" w:hAnsi="Courier New" w:eastAsia="Courier New"/>
      <w:b/>
      <w:bCs/>
      <w:kern w:val="0"/>
      <w:sz w:val="8"/>
      <w:szCs w:val="8"/>
      <w:lang w:val="zh-CN"/>
    </w:rPr>
  </w:style>
  <w:style w:type="character" w:customStyle="1" w:styleId="193">
    <w:name w:val="Body text|4_"/>
    <w:link w:val="194"/>
    <w:autoRedefine/>
    <w:qFormat/>
    <w:uiPriority w:val="0"/>
    <w:rPr>
      <w:rFonts w:ascii="宋体" w:hAnsi="宋体" w:cs="宋体"/>
      <w:b/>
      <w:bCs/>
      <w:sz w:val="17"/>
      <w:szCs w:val="17"/>
      <w:lang w:val="zh-CN" w:bidi="zh-CN"/>
    </w:rPr>
  </w:style>
  <w:style w:type="paragraph" w:customStyle="1" w:styleId="194">
    <w:name w:val="Body text|4"/>
    <w:basedOn w:val="1"/>
    <w:link w:val="193"/>
    <w:autoRedefine/>
    <w:qFormat/>
    <w:uiPriority w:val="0"/>
    <w:pPr>
      <w:spacing w:line="281" w:lineRule="exact"/>
      <w:jc w:val="center"/>
    </w:pPr>
    <w:rPr>
      <w:rFonts w:ascii="宋体" w:hAnsi="宋体" w:cs="宋体"/>
      <w:b/>
      <w:bCs/>
      <w:kern w:val="0"/>
      <w:sz w:val="17"/>
      <w:szCs w:val="17"/>
      <w:lang w:val="zh-CN" w:bidi="zh-CN"/>
    </w:rPr>
  </w:style>
  <w:style w:type="character" w:customStyle="1" w:styleId="195">
    <w:name w:val="Heading #4|1_"/>
    <w:link w:val="196"/>
    <w:autoRedefine/>
    <w:qFormat/>
    <w:uiPriority w:val="0"/>
    <w:rPr>
      <w:rFonts w:ascii="宋体" w:hAnsi="宋体" w:cs="宋体"/>
      <w:lang w:val="zh-CN" w:bidi="zh-CN"/>
    </w:rPr>
  </w:style>
  <w:style w:type="paragraph" w:customStyle="1" w:styleId="196">
    <w:name w:val="Heading #4|1"/>
    <w:basedOn w:val="1"/>
    <w:link w:val="195"/>
    <w:autoRedefine/>
    <w:qFormat/>
    <w:uiPriority w:val="0"/>
    <w:pPr>
      <w:spacing w:after="120"/>
      <w:jc w:val="left"/>
      <w:outlineLvl w:val="3"/>
    </w:pPr>
    <w:rPr>
      <w:rFonts w:ascii="宋体" w:hAnsi="宋体" w:cs="宋体"/>
      <w:kern w:val="0"/>
      <w:sz w:val="20"/>
      <w:szCs w:val="20"/>
      <w:lang w:val="zh-CN" w:bidi="zh-CN"/>
    </w:rPr>
  </w:style>
  <w:style w:type="character" w:customStyle="1" w:styleId="197">
    <w:name w:val="Body text|5_"/>
    <w:link w:val="198"/>
    <w:autoRedefine/>
    <w:qFormat/>
    <w:uiPriority w:val="0"/>
    <w:rPr>
      <w:rFonts w:ascii="宋体" w:hAnsi="宋体" w:cs="宋体"/>
      <w:sz w:val="52"/>
      <w:szCs w:val="52"/>
      <w:lang w:val="zh-CN" w:bidi="zh-CN"/>
    </w:rPr>
  </w:style>
  <w:style w:type="paragraph" w:customStyle="1" w:styleId="198">
    <w:name w:val="Body text|5"/>
    <w:basedOn w:val="1"/>
    <w:link w:val="197"/>
    <w:autoRedefine/>
    <w:qFormat/>
    <w:uiPriority w:val="0"/>
    <w:pPr>
      <w:jc w:val="center"/>
    </w:pPr>
    <w:rPr>
      <w:rFonts w:ascii="宋体" w:hAnsi="宋体" w:cs="宋体"/>
      <w:kern w:val="0"/>
      <w:sz w:val="52"/>
      <w:szCs w:val="52"/>
      <w:lang w:val="zh-CN" w:bidi="zh-CN"/>
    </w:rPr>
  </w:style>
  <w:style w:type="character" w:customStyle="1" w:styleId="199">
    <w:name w:val="Header or footer|2_"/>
    <w:link w:val="200"/>
    <w:autoRedefine/>
    <w:qFormat/>
    <w:uiPriority w:val="0"/>
    <w:rPr>
      <w:lang w:val="zh-CN" w:bidi="zh-CN"/>
    </w:rPr>
  </w:style>
  <w:style w:type="paragraph" w:customStyle="1" w:styleId="200">
    <w:name w:val="Header or footer|2"/>
    <w:basedOn w:val="1"/>
    <w:link w:val="199"/>
    <w:autoRedefine/>
    <w:qFormat/>
    <w:uiPriority w:val="0"/>
    <w:pPr>
      <w:jc w:val="left"/>
    </w:pPr>
    <w:rPr>
      <w:kern w:val="0"/>
      <w:sz w:val="20"/>
      <w:szCs w:val="20"/>
      <w:lang w:val="zh-CN" w:bidi="zh-CN"/>
    </w:rPr>
  </w:style>
  <w:style w:type="character" w:customStyle="1" w:styleId="201">
    <w:name w:val="Heading #2|1_"/>
    <w:link w:val="202"/>
    <w:autoRedefine/>
    <w:qFormat/>
    <w:uiPriority w:val="0"/>
    <w:rPr>
      <w:rFonts w:ascii="宋体" w:hAnsi="宋体" w:cs="宋体"/>
      <w:sz w:val="34"/>
      <w:szCs w:val="34"/>
      <w:lang w:val="zh-CN" w:bidi="zh-CN"/>
    </w:rPr>
  </w:style>
  <w:style w:type="paragraph" w:customStyle="1" w:styleId="202">
    <w:name w:val="Heading #2|1"/>
    <w:basedOn w:val="1"/>
    <w:link w:val="201"/>
    <w:autoRedefine/>
    <w:qFormat/>
    <w:uiPriority w:val="0"/>
    <w:pPr>
      <w:spacing w:after="900"/>
      <w:jc w:val="center"/>
      <w:outlineLvl w:val="1"/>
    </w:pPr>
    <w:rPr>
      <w:rFonts w:ascii="宋体" w:hAnsi="宋体" w:cs="宋体"/>
      <w:kern w:val="0"/>
      <w:sz w:val="34"/>
      <w:szCs w:val="34"/>
      <w:lang w:val="zh-CN" w:bidi="zh-CN"/>
    </w:rPr>
  </w:style>
  <w:style w:type="character" w:customStyle="1" w:styleId="203">
    <w:name w:val="Table caption|1_"/>
    <w:link w:val="204"/>
    <w:autoRedefine/>
    <w:qFormat/>
    <w:uiPriority w:val="0"/>
    <w:rPr>
      <w:rFonts w:ascii="宋体" w:hAnsi="宋体" w:cs="宋体"/>
      <w:lang w:val="zh-CN" w:bidi="zh-CN"/>
    </w:rPr>
  </w:style>
  <w:style w:type="paragraph" w:customStyle="1" w:styleId="204">
    <w:name w:val="Table caption|1"/>
    <w:basedOn w:val="1"/>
    <w:link w:val="203"/>
    <w:autoRedefine/>
    <w:qFormat/>
    <w:uiPriority w:val="0"/>
    <w:pPr>
      <w:jc w:val="left"/>
    </w:pPr>
    <w:rPr>
      <w:rFonts w:ascii="宋体" w:hAnsi="宋体" w:cs="宋体"/>
      <w:kern w:val="0"/>
      <w:sz w:val="20"/>
      <w:szCs w:val="20"/>
      <w:lang w:val="zh-CN" w:bidi="zh-CN"/>
    </w:rPr>
  </w:style>
  <w:style w:type="character" w:customStyle="1" w:styleId="205">
    <w:name w:val="Body text|6_"/>
    <w:link w:val="206"/>
    <w:autoRedefine/>
    <w:qFormat/>
    <w:uiPriority w:val="0"/>
    <w:rPr>
      <w:rFonts w:ascii="Arial" w:hAnsi="Arial" w:eastAsia="Arial" w:cs="Arial"/>
      <w:lang w:val="zh-CN"/>
    </w:rPr>
  </w:style>
  <w:style w:type="paragraph" w:customStyle="1" w:styleId="206">
    <w:name w:val="Body text|6"/>
    <w:basedOn w:val="1"/>
    <w:link w:val="205"/>
    <w:autoRedefine/>
    <w:qFormat/>
    <w:uiPriority w:val="0"/>
    <w:pPr>
      <w:ind w:hanging="2220"/>
      <w:jc w:val="left"/>
    </w:pPr>
    <w:rPr>
      <w:rFonts w:ascii="Arial" w:hAnsi="Arial" w:eastAsia="Arial"/>
      <w:kern w:val="0"/>
      <w:sz w:val="20"/>
      <w:szCs w:val="20"/>
      <w:lang w:val="zh-CN"/>
    </w:rPr>
  </w:style>
  <w:style w:type="character" w:customStyle="1" w:styleId="207">
    <w:name w:val="Heading #1|1_"/>
    <w:link w:val="208"/>
    <w:autoRedefine/>
    <w:qFormat/>
    <w:uiPriority w:val="0"/>
    <w:rPr>
      <w:rFonts w:ascii="宋体" w:hAnsi="宋体" w:cs="宋体"/>
      <w:sz w:val="38"/>
      <w:szCs w:val="38"/>
      <w:lang w:val="zh-CN" w:bidi="zh-CN"/>
    </w:rPr>
  </w:style>
  <w:style w:type="paragraph" w:customStyle="1" w:styleId="208">
    <w:name w:val="Heading #1|1"/>
    <w:basedOn w:val="1"/>
    <w:link w:val="207"/>
    <w:autoRedefine/>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209">
    <w:name w:val="Body text|2_"/>
    <w:link w:val="210"/>
    <w:autoRedefine/>
    <w:qFormat/>
    <w:uiPriority w:val="0"/>
    <w:rPr>
      <w:sz w:val="21"/>
    </w:rPr>
  </w:style>
  <w:style w:type="paragraph" w:customStyle="1" w:styleId="210">
    <w:name w:val="Body text|2"/>
    <w:basedOn w:val="1"/>
    <w:link w:val="209"/>
    <w:autoRedefine/>
    <w:qFormat/>
    <w:uiPriority w:val="0"/>
    <w:pPr>
      <w:spacing w:after="30"/>
      <w:ind w:firstLine="420"/>
      <w:jc w:val="left"/>
    </w:pPr>
    <w:rPr>
      <w:kern w:val="0"/>
      <w:szCs w:val="20"/>
    </w:rPr>
  </w:style>
  <w:style w:type="character" w:styleId="211">
    <w:name w:val="Placeholder Text"/>
    <w:autoRedefine/>
    <w:unhideWhenUsed/>
    <w:qFormat/>
    <w:uiPriority w:val="99"/>
    <w:rPr>
      <w:color w:val="808080"/>
    </w:rPr>
  </w:style>
  <w:style w:type="paragraph" w:customStyle="1" w:styleId="212">
    <w:name w:val="正正正正"/>
    <w:basedOn w:val="19"/>
    <w:autoRedefine/>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13">
    <w:name w:val="_Style 1"/>
    <w:basedOn w:val="1"/>
    <w:autoRedefine/>
    <w:qFormat/>
    <w:uiPriority w:val="99"/>
    <w:pPr>
      <w:ind w:firstLine="420" w:firstLineChars="200"/>
      <w:jc w:val="left"/>
    </w:pPr>
    <w:rPr>
      <w:rFonts w:ascii="Times New Roman)" w:hAnsi="Times New Roman)" w:eastAsia="宋体正文"/>
      <w:color w:val="000000"/>
      <w:kern w:val="0"/>
      <w:lang w:eastAsia="en-US" w:bidi="en-US"/>
    </w:rPr>
  </w:style>
  <w:style w:type="paragraph" w:customStyle="1" w:styleId="214">
    <w:name w:val="正文1"/>
    <w:basedOn w:val="1"/>
    <w:autoRedefine/>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215">
    <w:name w:val="表格文字"/>
    <w:basedOn w:val="20"/>
    <w:autoRedefine/>
    <w:qFormat/>
    <w:uiPriority w:val="0"/>
    <w:pPr>
      <w:spacing w:before="25" w:after="25"/>
      <w:jc w:val="left"/>
    </w:pPr>
    <w:rPr>
      <w:bCs/>
      <w:spacing w:val="10"/>
      <w:sz w:val="24"/>
    </w:rPr>
  </w:style>
  <w:style w:type="paragraph" w:customStyle="1" w:styleId="216">
    <w:name w:val="List Paragraph1"/>
    <w:basedOn w:val="1"/>
    <w:autoRedefine/>
    <w:qFormat/>
    <w:uiPriority w:val="99"/>
    <w:pPr>
      <w:ind w:firstLine="420" w:firstLineChars="200"/>
    </w:pPr>
    <w:rPr>
      <w:rFonts w:ascii="Calibri" w:hAnsi="Calibri"/>
      <w:szCs w:val="21"/>
    </w:rPr>
  </w:style>
  <w:style w:type="character" w:customStyle="1" w:styleId="217">
    <w:name w:val="样式 宋体 小四 加粗 黑色"/>
    <w:autoRedefine/>
    <w:qFormat/>
    <w:uiPriority w:val="0"/>
    <w:rPr>
      <w:rFonts w:ascii="宋体" w:hAnsi="宋体"/>
      <w:b/>
      <w:bCs/>
      <w:color w:val="000000"/>
      <w:sz w:val="24"/>
    </w:rPr>
  </w:style>
  <w:style w:type="paragraph" w:customStyle="1" w:styleId="218">
    <w:name w:val="BodyText"/>
    <w:basedOn w:val="1"/>
    <w:autoRedefine/>
    <w:qFormat/>
    <w:uiPriority w:val="0"/>
    <w:pPr>
      <w:spacing w:line="380" w:lineRule="exact"/>
      <w:textAlignment w:val="baseline"/>
    </w:pPr>
    <w:rPr>
      <w:sz w:val="24"/>
    </w:rPr>
  </w:style>
  <w:style w:type="paragraph" w:customStyle="1" w:styleId="219">
    <w:name w:val="正文文本 (2)4"/>
    <w:basedOn w:val="1"/>
    <w:autoRedefine/>
    <w:qFormat/>
    <w:uiPriority w:val="0"/>
    <w:pPr>
      <w:shd w:val="clear" w:color="auto" w:fill="FFFFFF"/>
      <w:spacing w:before="300" w:line="439" w:lineRule="exact"/>
      <w:jc w:val="distribute"/>
    </w:pPr>
    <w:rPr>
      <w:rFonts w:ascii="MingLiU" w:hAnsi="MingLiU" w:eastAsia="MingLiU"/>
      <w:spacing w:val="20"/>
      <w:sz w:val="22"/>
      <w:szCs w:val="22"/>
      <w:shd w:val="clear" w:color="auto" w:fill="FFFFFF"/>
    </w:rPr>
  </w:style>
  <w:style w:type="character" w:customStyle="1" w:styleId="220">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table" w:customStyle="1" w:styleId="221">
    <w:name w:val="Table Normal"/>
    <w:autoRedefine/>
    <w:unhideWhenUsed/>
    <w:qFormat/>
    <w:uiPriority w:val="2"/>
    <w:tblPr>
      <w:tblCellMar>
        <w:top w:w="0" w:type="dxa"/>
        <w:left w:w="0" w:type="dxa"/>
        <w:bottom w:w="0" w:type="dxa"/>
        <w:right w:w="0" w:type="dxa"/>
      </w:tblCellMar>
    </w:tblPr>
  </w:style>
  <w:style w:type="paragraph" w:customStyle="1" w:styleId="222">
    <w:name w:val="正文文本 (19)"/>
    <w:basedOn w:val="1"/>
    <w:autoRedefine/>
    <w:qFormat/>
    <w:uiPriority w:val="99"/>
    <w:pPr>
      <w:shd w:val="clear" w:color="auto" w:fill="FFFFFF"/>
      <w:spacing w:line="559" w:lineRule="exact"/>
    </w:pPr>
    <w:rPr>
      <w:rFonts w:ascii="MingLiU" w:hAnsi="MingLiU" w:eastAsia="MingLiU"/>
      <w:b/>
      <w:bCs/>
      <w:spacing w:val="10"/>
    </w:rPr>
  </w:style>
  <w:style w:type="character" w:customStyle="1" w:styleId="223">
    <w:name w:val="正文文本 (19) + 间距 0 pt"/>
    <w:autoRedefine/>
    <w:qFormat/>
    <w:uiPriority w:val="99"/>
    <w:rPr>
      <w:rFonts w:ascii="MingLiU" w:hAnsi="MingLiU" w:eastAsia="MingLiU" w:cs="MingLiU"/>
      <w:b/>
      <w:bCs/>
      <w:color w:val="000000"/>
      <w:spacing w:val="0"/>
      <w:w w:val="100"/>
      <w:position w:val="0"/>
      <w:sz w:val="22"/>
      <w:szCs w:val="22"/>
      <w:u w:val="none"/>
      <w:lang w:val="zh-CN" w:eastAsia="zh-CN"/>
    </w:rPr>
  </w:style>
  <w:style w:type="character" w:customStyle="1" w:styleId="224">
    <w:name w:val="正文文本 (2) + 间距 0 pt"/>
    <w:autoRedefine/>
    <w:qFormat/>
    <w:uiPriority w:val="99"/>
    <w:rPr>
      <w:rFonts w:ascii="MingLiU" w:hAnsi="MingLiU" w:eastAsia="MingLiU" w:cs="MingLiU"/>
      <w:color w:val="000000"/>
      <w:spacing w:val="0"/>
      <w:w w:val="100"/>
      <w:position w:val="0"/>
      <w:sz w:val="22"/>
      <w:szCs w:val="22"/>
      <w:u w:val="none"/>
      <w:shd w:val="clear" w:color="auto" w:fill="FFFFFF"/>
      <w:lang w:val="zh-CN" w:eastAsia="zh-CN"/>
    </w:rPr>
  </w:style>
  <w:style w:type="paragraph" w:customStyle="1" w:styleId="225">
    <w:name w:val="首行缩进"/>
    <w:basedOn w:val="1"/>
    <w:autoRedefine/>
    <w:qFormat/>
    <w:uiPriority w:val="0"/>
    <w:pPr>
      <w:spacing w:before="100" w:beforeAutospacing="1"/>
      <w:ind w:firstLine="480" w:firstLineChars="200"/>
    </w:pPr>
    <w:rPr>
      <w:szCs w:val="21"/>
    </w:rPr>
  </w:style>
  <w:style w:type="paragraph" w:customStyle="1" w:styleId="226">
    <w:name w:val="&gt;须知前附表内容"/>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Pages>
  <Words>59735</Words>
  <Characters>62483</Characters>
  <Lines>829</Lines>
  <Paragraphs>233</Paragraphs>
  <TotalTime>6</TotalTime>
  <ScaleCrop>false</ScaleCrop>
  <LinksUpToDate>false</LinksUpToDate>
  <CharactersWithSpaces>63653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2024-02-09T00:37:00Z</dcterms:created>
  <dc:creator>唐冰</dc:creator>
  <cp:lastModifiedBy>Myc</cp:lastModifiedBy>
  <cp:lastPrinted>2024-02-09T00:37:00Z</cp:lastPrinted>
  <dcterms:modified xsi:type="dcterms:W3CDTF">2025-06-09T08:37:57Z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BDFD18AC5F2C4AFCB29EA9549DE534B0_13</vt:lpwstr>
  </property>
  <property fmtid="{D5CDD505-2E9C-101B-9397-08002B2CF9AE}" pid="4" name="KSOTemplateDocerSaveRecord">
    <vt:lpwstr>eyJoZGlkIjoiZjMwNjE4Nzk1YzllM2JjNzZhYTQ1NzdkNzA4YjFmYzUiLCJ1c2VySWQiOiIzMDE4OTk4MCJ9</vt:lpwstr>
  </property>
</Properties>
</file>