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FDF4A">
      <w:pPr>
        <w:pStyle w:val="4"/>
        <w:jc w:val="center"/>
        <w:textAlignment w:val="baseline"/>
        <w:rPr>
          <w:rFonts w:ascii="仿宋_GB2312" w:eastAsia="仿宋_GB2312"/>
          <w:b/>
          <w:bCs/>
          <w:sz w:val="30"/>
          <w:szCs w:val="32"/>
        </w:rPr>
      </w:pPr>
      <w:r>
        <w:rPr>
          <w:rFonts w:hint="eastAsia" w:ascii="宋体" w:hAnsi="宋体" w:eastAsia="宋体" w:cs="仿宋"/>
          <w:b/>
          <w:bCs/>
          <w:sz w:val="30"/>
          <w:szCs w:val="32"/>
          <w:lang w:val="en-US" w:eastAsia="zh-CN"/>
        </w:rPr>
        <w:t>广西壮族自治区桂东人民医院</w:t>
      </w:r>
      <w:r>
        <w:rPr>
          <w:rFonts w:hint="eastAsia" w:hAnsi="宋体" w:cs="仿宋"/>
          <w:b/>
          <w:bCs/>
          <w:sz w:val="30"/>
          <w:szCs w:val="32"/>
          <w:lang w:val="en-US" w:eastAsia="zh-CN"/>
        </w:rPr>
        <w:t>司机</w:t>
      </w:r>
      <w:r>
        <w:rPr>
          <w:rFonts w:hint="eastAsia" w:ascii="宋体" w:hAnsi="宋体" w:eastAsia="宋体" w:cs="仿宋"/>
          <w:b/>
          <w:bCs/>
          <w:sz w:val="30"/>
          <w:szCs w:val="32"/>
          <w:lang w:val="en-US" w:eastAsia="zh-CN"/>
        </w:rPr>
        <w:t>租赁服务合同</w:t>
      </w:r>
      <w:r>
        <w:rPr>
          <w:rFonts w:hint="eastAsia" w:hAnsi="宋体" w:cs="仿宋"/>
          <w:b/>
          <w:bCs/>
          <w:sz w:val="30"/>
          <w:szCs w:val="32"/>
          <w:lang w:val="en-US" w:eastAsia="zh-CN"/>
        </w:rPr>
        <w:t>(模板）</w:t>
      </w:r>
      <w:r>
        <w:rPr>
          <w:rFonts w:hint="eastAsia" w:ascii="仿宋_GB2312" w:eastAsia="仿宋_GB2312"/>
          <w:b/>
          <w:bCs/>
          <w:sz w:val="30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6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2"/>
        </w:rPr>
        <w:t xml:space="preserve">                   </w:t>
      </w:r>
    </w:p>
    <w:p w14:paraId="7651B31B"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hint="eastAsia" w:ascii="宋体" w:hAnsi="宋体" w:eastAsia="宋体" w:cs="宋体"/>
          <w:sz w:val="30"/>
          <w:szCs w:val="28"/>
        </w:rPr>
      </w:pPr>
    </w:p>
    <w:p w14:paraId="1755CA7A"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t>合同编号：</w:t>
      </w:r>
    </w:p>
    <w:p w14:paraId="0EDF55E8">
      <w:pPr>
        <w:pStyle w:val="4"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甲方：</w:t>
      </w:r>
      <w:r>
        <w:rPr>
          <w:rFonts w:hint="eastAsia" w:ascii="宋体" w:hAnsi="宋体" w:eastAsia="宋体" w:cs="宋体"/>
          <w:sz w:val="24"/>
          <w:szCs w:val="24"/>
          <w:u w:val="single" w:color="000000"/>
        </w:rPr>
        <w:t>广西壮族自治区桂东人民医院</w:t>
      </w:r>
    </w:p>
    <w:p w14:paraId="2A3B2063">
      <w:pPr>
        <w:pStyle w:val="4"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乙方：</w:t>
      </w:r>
    </w:p>
    <w:p w14:paraId="7B79163C">
      <w:pPr>
        <w:pStyle w:val="4"/>
        <w:snapToGrid/>
        <w:spacing w:beforeAutospacing="0" w:afterAutospacing="0" w:line="300" w:lineRule="auto"/>
        <w:ind w:left="0" w:leftChars="0" w:right="0" w:rightChars="0" w:firstLine="789" w:firstLineChars="329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根据《中华人民共和国民法典》等法律、法规规定，按照招投标文件规定条款和中标供应商承诺，就甲方委托乙方提供广西壮族自治区桂东人民医院</w:t>
      </w:r>
      <w:r>
        <w:rPr>
          <w:rFonts w:hint="eastAsia" w:hAnsi="宋体" w:cs="仿宋"/>
          <w:sz w:val="24"/>
          <w:szCs w:val="24"/>
          <w:lang w:val="en-US" w:eastAsia="zh-CN"/>
        </w:rPr>
        <w:t>司机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租赁服务之相关事宜，在自愿平等、协商一致的基础上，甲方委托乙方实行车辆租赁服务达成以下</w:t>
      </w:r>
      <w:r>
        <w:rPr>
          <w:rFonts w:hint="eastAsia" w:hAnsi="宋体" w:cs="仿宋"/>
          <w:sz w:val="24"/>
          <w:szCs w:val="24"/>
          <w:lang w:val="en-US" w:eastAsia="zh-CN"/>
        </w:rPr>
        <w:t>协议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，特订立本合同。</w:t>
      </w:r>
    </w:p>
    <w:p w14:paraId="0EAFB33C">
      <w:pPr>
        <w:widowControl/>
        <w:numPr>
          <w:ilvl w:val="0"/>
          <w:numId w:val="0"/>
        </w:num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宋体" w:eastAsia="黑体" w:cs="宋体"/>
          <w:b w:val="0"/>
          <w:bCs/>
          <w:sz w:val="28"/>
          <w:szCs w:val="21"/>
        </w:rPr>
      </w:pPr>
      <w:r>
        <w:rPr>
          <w:rFonts w:hint="eastAsia" w:ascii="黑体" w:hAnsi="宋体" w:eastAsia="黑体" w:cs="宋体"/>
          <w:b w:val="0"/>
          <w:bCs/>
          <w:sz w:val="28"/>
          <w:szCs w:val="21"/>
          <w:lang w:eastAsia="zh-CN"/>
        </w:rPr>
        <w:t>一</w:t>
      </w:r>
      <w:r>
        <w:rPr>
          <w:rFonts w:hint="eastAsia" w:ascii="黑体" w:hAnsi="宋体" w:eastAsia="黑体" w:cs="宋体"/>
          <w:b w:val="0"/>
          <w:bCs/>
          <w:sz w:val="28"/>
          <w:szCs w:val="21"/>
        </w:rPr>
        <w:t>、</w:t>
      </w:r>
      <w:r>
        <w:rPr>
          <w:rFonts w:hint="eastAsia" w:ascii="黑体" w:hAnsi="宋体" w:eastAsia="黑体" w:cs="宋体"/>
          <w:b w:val="0"/>
          <w:bCs/>
          <w:sz w:val="28"/>
          <w:szCs w:val="21"/>
          <w:lang w:eastAsia="zh-CN"/>
        </w:rPr>
        <w:t>司机租赁服务</w:t>
      </w:r>
      <w:r>
        <w:rPr>
          <w:rFonts w:hint="eastAsia" w:ascii="黑体" w:hAnsi="宋体" w:eastAsia="黑体" w:cs="宋体"/>
          <w:b w:val="0"/>
          <w:bCs/>
          <w:sz w:val="28"/>
          <w:szCs w:val="21"/>
        </w:rPr>
        <w:t>的范围、期限</w:t>
      </w:r>
    </w:p>
    <w:p w14:paraId="5255F0ED">
      <w:pPr>
        <w:pStyle w:val="4"/>
        <w:tabs>
          <w:tab w:val="center" w:pos="0"/>
          <w:tab w:val="center" w:pos="993"/>
          <w:tab w:val="left" w:pos="1260"/>
        </w:tabs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.司机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租赁服务的范围是广西壮族自治区桂东人民医院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车辆驾驶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服务，八步、贺州分院职工上下班接送，大型外出参观、学习访问，专家接送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，医疗业务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等。</w:t>
      </w:r>
    </w:p>
    <w:p w14:paraId="254D5D71">
      <w:pPr>
        <w:pStyle w:val="4"/>
        <w:tabs>
          <w:tab w:val="center" w:pos="567"/>
          <w:tab w:val="center" w:pos="993"/>
          <w:tab w:val="left" w:pos="1260"/>
        </w:tabs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.司机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租赁服务期限为壹年：202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日起至202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852E3E4">
      <w:pPr>
        <w:widowControl/>
        <w:numPr>
          <w:ilvl w:val="0"/>
          <w:numId w:val="0"/>
        </w:num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b w:val="0"/>
          <w:color w:val="auto"/>
          <w:sz w:val="28"/>
          <w:szCs w:val="24"/>
          <w:lang w:eastAsia="zh-CN"/>
        </w:rPr>
        <w:t>二</w:t>
      </w:r>
      <w:r>
        <w:rPr>
          <w:rFonts w:hint="eastAsia" w:ascii="黑体" w:hAnsi="宋体" w:eastAsia="黑体" w:cs="宋体"/>
          <w:b w:val="0"/>
          <w:color w:val="auto"/>
          <w:sz w:val="28"/>
          <w:szCs w:val="24"/>
        </w:rPr>
        <w:t>、</w:t>
      </w:r>
      <w:r>
        <w:rPr>
          <w:rFonts w:hint="eastAsia" w:ascii="黑体" w:hAnsi="宋体" w:eastAsia="黑体" w:cs="宋体"/>
          <w:b w:val="0"/>
          <w:color w:val="auto"/>
          <w:sz w:val="28"/>
          <w:szCs w:val="24"/>
          <w:lang w:eastAsia="zh-CN"/>
        </w:rPr>
        <w:t>对派遣公司和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8"/>
          <w:szCs w:val="24"/>
          <w:lang w:val="en-US" w:eastAsia="zh-CN" w:bidi="ar-SA"/>
        </w:rPr>
        <w:t>司机服务的基本要求</w:t>
      </w:r>
    </w:p>
    <w:p w14:paraId="469E2343">
      <w:pPr>
        <w:spacing w:line="24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1.司机必须</w:t>
      </w:r>
      <w:r>
        <w:rPr>
          <w:rFonts w:hint="eastAsia" w:ascii="宋体" w:hAnsi="宋体" w:cs="宋体"/>
          <w:color w:val="000000"/>
          <w:sz w:val="24"/>
          <w:szCs w:val="24"/>
        </w:rPr>
        <w:t>政治思想合格，职业道德良好，作风正派，服务态度端正，无犯罪记录。</w:t>
      </w:r>
    </w:p>
    <w:p w14:paraId="7AD505CA">
      <w:pPr>
        <w:spacing w:line="24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2.持有所驾驶车型的公安部交通管理局颁发的有效的“中华人民共和国机动车驾驶证”，熟悉广西壮族自治区内各市路线，能熟练使用手机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等</w:t>
      </w:r>
      <w:r>
        <w:rPr>
          <w:rFonts w:hint="eastAsia" w:ascii="宋体" w:hAnsi="宋体" w:cs="宋体"/>
          <w:color w:val="000000"/>
          <w:sz w:val="24"/>
          <w:szCs w:val="24"/>
        </w:rPr>
        <w:t>实时导航功能，服务意识强。</w:t>
      </w:r>
    </w:p>
    <w:p w14:paraId="7AAC00A2">
      <w:pPr>
        <w:spacing w:line="24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3.有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良好</w:t>
      </w:r>
      <w:r>
        <w:rPr>
          <w:rFonts w:hint="eastAsia" w:ascii="宋体" w:hAnsi="宋体" w:cs="宋体"/>
          <w:color w:val="000000"/>
          <w:sz w:val="24"/>
          <w:szCs w:val="24"/>
        </w:rPr>
        <w:t>的服务精神、较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强</w:t>
      </w:r>
      <w:r>
        <w:rPr>
          <w:rFonts w:hint="eastAsia" w:ascii="宋体" w:hAnsi="宋体" w:cs="宋体"/>
          <w:color w:val="000000"/>
          <w:sz w:val="24"/>
          <w:szCs w:val="24"/>
        </w:rPr>
        <w:t>的安全意识、丰富的运营及应对路面突发事件经验。</w:t>
      </w:r>
    </w:p>
    <w:p w14:paraId="1A0D5C35">
      <w:pPr>
        <w:spacing w:line="24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4.熟悉车辆日常检查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和基本维护</w:t>
      </w:r>
      <w:r>
        <w:rPr>
          <w:rFonts w:hint="eastAsia" w:ascii="宋体" w:hAnsi="宋体" w:cs="宋体"/>
          <w:color w:val="000000"/>
          <w:sz w:val="24"/>
          <w:szCs w:val="24"/>
        </w:rPr>
        <w:t>工作。</w:t>
      </w:r>
    </w:p>
    <w:p w14:paraId="5468442B">
      <w:pPr>
        <w:spacing w:line="24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派遣公司须</w:t>
      </w:r>
      <w:r>
        <w:rPr>
          <w:rFonts w:hint="eastAsia" w:ascii="宋体" w:hAnsi="宋体" w:cs="宋体"/>
          <w:color w:val="000000"/>
          <w:sz w:val="24"/>
          <w:szCs w:val="24"/>
        </w:rPr>
        <w:t>加强对出车司机仪表、服装、礼仪等形象的保障及管理，及时向采购人报告出车司机的身体健康状况。</w:t>
      </w:r>
    </w:p>
    <w:p w14:paraId="7F73E307">
      <w:pPr>
        <w:spacing w:line="240" w:lineRule="auto"/>
        <w:ind w:firstLine="480" w:firstLineChars="200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6.司机年龄须55岁以下，身体健康，具有良好的服务和良好的工作状态，驾驶技术好，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懂礼仪，服务态度良好，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不与乘客争执。驾驶证照合乎准驾车辆，驾驶车龄≧5年，无疲劳驾驶情形</w:t>
      </w:r>
    </w:p>
    <w:p w14:paraId="6DE5DE7F">
      <w:pPr>
        <w:pStyle w:val="10"/>
        <w:spacing w:line="240" w:lineRule="auto"/>
        <w:ind w:left="0" w:leftChars="0" w:firstLine="0" w:firstLineChars="0"/>
        <w:jc w:val="both"/>
        <w:rPr>
          <w:rFonts w:hint="default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  7.司机须服从工作安排，驾驶期间不饮酒、不迟到、不毒驾，无严重违规驾驶和重大责任事故记录等。  </w:t>
      </w:r>
    </w:p>
    <w:p w14:paraId="5FA3680F">
      <w:pPr>
        <w:pStyle w:val="10"/>
        <w:spacing w:line="240" w:lineRule="auto"/>
        <w:ind w:left="0" w:leftChars="0" w:firstLine="0" w:firstLineChars="0"/>
        <w:jc w:val="both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 8.租赁司机期间，司机必须尽职尽责，尽力保证甲方人员与车辆的安全，并负责管理好车辆卫生，如发现车辆有故障或隐患，须及时报告甲方处理。如果乙方司机有故意损坏甲方车辆的行为，乙方须承担相应赔偿责任。</w:t>
      </w:r>
    </w:p>
    <w:p w14:paraId="758AE095">
      <w:pPr>
        <w:widowControl/>
        <w:numPr>
          <w:ilvl w:val="0"/>
          <w:numId w:val="0"/>
        </w:num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宋体" w:eastAsia="黑体" w:cs="宋体"/>
          <w:b w:val="0"/>
          <w:bCs/>
          <w:sz w:val="28"/>
          <w:szCs w:val="21"/>
          <w:lang w:eastAsia="zh-CN"/>
        </w:rPr>
      </w:pPr>
      <w:r>
        <w:rPr>
          <w:rFonts w:hint="eastAsia" w:ascii="黑体" w:hAnsi="宋体" w:eastAsia="黑体" w:cs="宋体"/>
          <w:b w:val="0"/>
          <w:bCs/>
          <w:sz w:val="28"/>
          <w:szCs w:val="21"/>
          <w:lang w:val="en-US" w:eastAsia="zh-CN"/>
        </w:rPr>
        <w:t>三、司机</w:t>
      </w:r>
      <w:r>
        <w:rPr>
          <w:rFonts w:hint="eastAsia" w:ascii="黑体" w:hAnsi="宋体" w:eastAsia="黑体" w:cs="宋体"/>
          <w:b w:val="0"/>
          <w:bCs/>
          <w:sz w:val="28"/>
          <w:szCs w:val="21"/>
          <w:lang w:eastAsia="zh-CN"/>
        </w:rPr>
        <w:t>租赁价格</w:t>
      </w:r>
    </w:p>
    <w:p w14:paraId="5F65681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-466" w:leftChars="-222" w:firstLine="720" w:firstLineChars="300"/>
        <w:textAlignment w:val="auto"/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</w:rPr>
        <w:t>按照中标折扣*上控价格，得出租赁价格，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 1. A1牌照司机（驾驶大巴车）XXX元/天</w:t>
      </w:r>
    </w:p>
    <w:p w14:paraId="2BF99C8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240" w:firstLineChars="100"/>
        <w:textAlignment w:val="auto"/>
        <w:rPr>
          <w:rFonts w:hint="eastAsia" w:ascii="宋体" w:eastAsia="宋体"/>
          <w:b/>
          <w:bCs/>
          <w:color w:val="auto"/>
          <w:sz w:val="24"/>
          <w:szCs w:val="1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</w:rPr>
        <w:t>2. B/C牌照司机（驾驶中巴车、小轿车）XXX元/天</w:t>
      </w:r>
    </w:p>
    <w:p w14:paraId="2C83CDAE">
      <w:pPr>
        <w:pStyle w:val="10"/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hAnsi="Times New Roman" w:eastAsia="宋体" w:cs="宋体"/>
          <w:color w:val="auto"/>
          <w:sz w:val="24"/>
        </w:rPr>
      </w:pPr>
      <w:r>
        <w:rPr>
          <w:rFonts w:hint="eastAsia" w:ascii="黑体" w:eastAsia="黑体"/>
          <w:b w:val="0"/>
          <w:color w:val="auto"/>
          <w:sz w:val="28"/>
          <w:szCs w:val="24"/>
          <w:lang w:eastAsia="zh-CN"/>
        </w:rPr>
        <w:t>四</w:t>
      </w:r>
      <w:r>
        <w:rPr>
          <w:rFonts w:hint="eastAsia" w:ascii="黑体" w:eastAsia="黑体"/>
          <w:b w:val="0"/>
          <w:color w:val="auto"/>
          <w:sz w:val="28"/>
          <w:szCs w:val="24"/>
        </w:rPr>
        <w:t>、</w:t>
      </w:r>
      <w:r>
        <w:rPr>
          <w:rFonts w:hint="eastAsia" w:ascii="黑体" w:eastAsia="黑体"/>
          <w:b w:val="0"/>
          <w:bCs/>
          <w:color w:val="auto"/>
          <w:sz w:val="28"/>
          <w:lang w:eastAsia="zh-CN"/>
        </w:rPr>
        <w:t>双方权利义务和违约责任</w:t>
      </w:r>
    </w:p>
    <w:p w14:paraId="33536272">
      <w:pPr>
        <w:pStyle w:val="10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hAnsi="Times New Roman" w:eastAsia="宋体" w:cs="宋体"/>
          <w:color w:val="FF0000"/>
          <w:sz w:val="24"/>
          <w:lang w:eastAsia="zh-CN"/>
        </w:rPr>
      </w:pPr>
      <w:r>
        <w:rPr>
          <w:rFonts w:hint="eastAsia" w:ascii="宋体" w:cs="宋体"/>
          <w:color w:val="auto"/>
          <w:sz w:val="24"/>
          <w:lang w:val="en-US" w:eastAsia="zh-CN"/>
        </w:rPr>
        <w:t xml:space="preserve">1 </w:t>
      </w:r>
      <w:r>
        <w:rPr>
          <w:rFonts w:hint="eastAsia" w:ascii="宋体" w:hAnsi="Times New Roman" w:eastAsia="宋体" w:cs="宋体"/>
          <w:color w:val="auto"/>
          <w:sz w:val="24"/>
        </w:rPr>
        <w:t>赁期内由</w:t>
      </w:r>
      <w:r>
        <w:rPr>
          <w:rFonts w:hint="eastAsia" w:ascii="宋体" w:cs="宋体"/>
          <w:color w:val="auto"/>
          <w:sz w:val="24"/>
          <w:lang w:eastAsia="zh-CN"/>
        </w:rPr>
        <w:t>乙</w:t>
      </w:r>
      <w:r>
        <w:rPr>
          <w:rFonts w:hint="eastAsia" w:ascii="宋体" w:hAnsi="Times New Roman" w:eastAsia="宋体" w:cs="宋体"/>
          <w:color w:val="auto"/>
          <w:sz w:val="24"/>
        </w:rPr>
        <w:t>方</w:t>
      </w:r>
      <w:r>
        <w:rPr>
          <w:rFonts w:hint="eastAsia" w:ascii="宋体" w:cs="宋体"/>
          <w:color w:val="auto"/>
          <w:sz w:val="24"/>
          <w:lang w:eastAsia="zh-CN"/>
        </w:rPr>
        <w:t>派遣</w:t>
      </w:r>
      <w:r>
        <w:rPr>
          <w:rFonts w:hint="eastAsia" w:ascii="宋体" w:hAnsi="Times New Roman" w:eastAsia="宋体" w:cs="宋体"/>
          <w:color w:val="auto"/>
          <w:sz w:val="24"/>
          <w:lang w:eastAsia="zh-CN"/>
        </w:rPr>
        <w:t>司机</w:t>
      </w:r>
      <w:r>
        <w:rPr>
          <w:rFonts w:hint="eastAsia" w:ascii="宋体" w:cs="宋体"/>
          <w:color w:val="auto"/>
          <w:sz w:val="24"/>
          <w:lang w:eastAsia="zh-CN"/>
        </w:rPr>
        <w:t>为甲方提供驾驶服务，甲方按照中标价格支付劳务费给乙方，司机</w:t>
      </w:r>
      <w:r>
        <w:rPr>
          <w:rFonts w:hint="eastAsia" w:ascii="宋体" w:hAnsi="Times New Roman" w:eastAsia="宋体" w:cs="宋体"/>
          <w:color w:val="auto"/>
          <w:sz w:val="24"/>
          <w:lang w:eastAsia="zh-CN"/>
        </w:rPr>
        <w:t>的劳动报酬、税金</w:t>
      </w:r>
      <w:r>
        <w:rPr>
          <w:rFonts w:hint="eastAsia" w:ascii="宋体" w:cs="宋体"/>
          <w:color w:val="auto"/>
          <w:sz w:val="24"/>
          <w:lang w:eastAsia="zh-CN"/>
        </w:rPr>
        <w:t>、司机餐饮费</w:t>
      </w:r>
      <w:r>
        <w:rPr>
          <w:rFonts w:hint="eastAsia" w:ascii="宋体" w:hAnsi="Times New Roman" w:eastAsia="宋体" w:cs="宋体"/>
          <w:color w:val="auto"/>
          <w:sz w:val="24"/>
          <w:lang w:eastAsia="zh-CN"/>
        </w:rPr>
        <w:t>等由</w:t>
      </w:r>
      <w:r>
        <w:rPr>
          <w:rFonts w:hint="eastAsia" w:ascii="宋体" w:cs="宋体"/>
          <w:color w:val="auto"/>
          <w:sz w:val="24"/>
          <w:lang w:eastAsia="zh-CN"/>
        </w:rPr>
        <w:t>乙</w:t>
      </w:r>
      <w:r>
        <w:rPr>
          <w:rFonts w:hint="eastAsia" w:ascii="宋体" w:hAnsi="Times New Roman" w:eastAsia="宋体" w:cs="宋体"/>
          <w:color w:val="auto"/>
          <w:sz w:val="24"/>
          <w:lang w:eastAsia="zh-CN"/>
        </w:rPr>
        <w:t>方</w:t>
      </w:r>
      <w:r>
        <w:rPr>
          <w:rFonts w:hint="eastAsia" w:ascii="宋体" w:hAnsi="Times New Roman" w:eastAsia="宋体" w:cs="宋体"/>
          <w:color w:val="auto"/>
          <w:sz w:val="24"/>
        </w:rPr>
        <w:t>承担</w:t>
      </w:r>
      <w:r>
        <w:rPr>
          <w:rFonts w:hint="eastAsia" w:ascii="宋体" w:eastAsia="宋体" w:cs="宋体"/>
          <w:color w:val="auto"/>
          <w:sz w:val="24"/>
          <w:lang w:eastAsia="zh-CN"/>
        </w:rPr>
        <w:t>，司机需要过夜住宿的，由</w:t>
      </w:r>
      <w:r>
        <w:rPr>
          <w:rFonts w:hint="eastAsia" w:ascii="宋体" w:cs="宋体"/>
          <w:color w:val="auto"/>
          <w:sz w:val="24"/>
          <w:lang w:eastAsia="zh-CN"/>
        </w:rPr>
        <w:t>甲</w:t>
      </w:r>
      <w:r>
        <w:rPr>
          <w:rFonts w:hint="eastAsia" w:ascii="宋体" w:eastAsia="宋体" w:cs="宋体"/>
          <w:color w:val="auto"/>
          <w:sz w:val="24"/>
          <w:lang w:eastAsia="zh-CN"/>
        </w:rPr>
        <w:t>方安排或承担住宿费用</w:t>
      </w:r>
      <w:r>
        <w:rPr>
          <w:rFonts w:hint="eastAsia" w:ascii="宋体" w:hAnsi="Times New Roman" w:eastAsia="宋体" w:cs="宋体"/>
          <w:color w:val="auto"/>
          <w:sz w:val="24"/>
          <w:lang w:eastAsia="zh-CN"/>
        </w:rPr>
        <w:t>。</w:t>
      </w:r>
    </w:p>
    <w:p w14:paraId="4A07AF77">
      <w:pPr>
        <w:pStyle w:val="10"/>
        <w:numPr>
          <w:ilvl w:val="0"/>
          <w:numId w:val="1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hAnsi="Times New Roman" w:eastAsia="宋体" w:cs="宋体"/>
          <w:color w:val="auto"/>
          <w:sz w:val="24"/>
        </w:rPr>
      </w:pPr>
      <w:r>
        <w:rPr>
          <w:rFonts w:hint="eastAsia" w:ascii="宋体" w:hAnsi="Times New Roman" w:eastAsia="宋体" w:cs="宋体"/>
          <w:color w:val="auto"/>
          <w:sz w:val="24"/>
        </w:rPr>
        <w:t>车辆</w:t>
      </w:r>
      <w:r>
        <w:rPr>
          <w:rFonts w:hint="eastAsia" w:ascii="宋体" w:cs="宋体"/>
          <w:color w:val="auto"/>
          <w:sz w:val="24"/>
          <w:lang w:eastAsia="zh-CN"/>
        </w:rPr>
        <w:t>由甲方提供，平时的车辆维护由甲方负责，司机在驾驶车辆前必须先检查好车辆的状况，如发现问题须通知甲方处理，确保车辆安全运行。</w:t>
      </w:r>
      <w:r>
        <w:rPr>
          <w:rFonts w:hint="eastAsia" w:ascii="宋体" w:hAnsi="Times New Roman" w:eastAsia="宋体" w:cs="宋体"/>
          <w:color w:val="auto"/>
          <w:sz w:val="24"/>
          <w:lang w:eastAsia="zh-CN"/>
        </w:rPr>
        <w:t>如果发生责任事故，由双方协商，责任方须适当</w:t>
      </w:r>
      <w:r>
        <w:rPr>
          <w:rFonts w:hint="eastAsia" w:ascii="宋体" w:cs="宋体"/>
          <w:color w:val="auto"/>
          <w:sz w:val="24"/>
          <w:lang w:eastAsia="zh-CN"/>
        </w:rPr>
        <w:t>承担</w:t>
      </w:r>
      <w:r>
        <w:rPr>
          <w:rFonts w:hint="eastAsia" w:ascii="宋体" w:hAnsi="Times New Roman" w:eastAsia="宋体" w:cs="宋体"/>
          <w:color w:val="auto"/>
          <w:sz w:val="24"/>
          <w:lang w:eastAsia="zh-CN"/>
        </w:rPr>
        <w:t>损失</w:t>
      </w:r>
      <w:r>
        <w:rPr>
          <w:rFonts w:hint="eastAsia" w:ascii="宋体" w:hAnsi="Times New Roman" w:eastAsia="宋体" w:cs="宋体"/>
          <w:color w:val="auto"/>
          <w:sz w:val="24"/>
        </w:rPr>
        <w:t>。</w:t>
      </w:r>
    </w:p>
    <w:p w14:paraId="5A04A653">
      <w:pPr>
        <w:pStyle w:val="10"/>
        <w:numPr>
          <w:ilvl w:val="0"/>
          <w:numId w:val="1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cs="宋体"/>
          <w:color w:val="auto"/>
          <w:sz w:val="24"/>
          <w:lang w:eastAsia="zh-CN"/>
        </w:rPr>
        <w:t>乙</w:t>
      </w:r>
      <w:r>
        <w:rPr>
          <w:rFonts w:hint="eastAsia" w:ascii="宋体" w:hAnsi="Times New Roman" w:eastAsia="宋体" w:cs="宋体"/>
          <w:color w:val="auto"/>
          <w:sz w:val="24"/>
        </w:rPr>
        <w:t>方应在我</w:t>
      </w:r>
      <w:r>
        <w:rPr>
          <w:rFonts w:hint="eastAsia" w:ascii="宋体" w:hAnsi="Times New Roman" w:eastAsia="宋体" w:cs="宋体"/>
          <w:color w:val="auto"/>
          <w:sz w:val="24"/>
          <w:lang w:eastAsia="zh-CN"/>
        </w:rPr>
        <w:t>院</w:t>
      </w:r>
      <w:r>
        <w:rPr>
          <w:rFonts w:hint="eastAsia" w:ascii="宋体" w:hAnsi="Times New Roman" w:eastAsia="宋体" w:cs="宋体"/>
          <w:color w:val="auto"/>
          <w:sz w:val="24"/>
        </w:rPr>
        <w:t>提出租赁需求时，及时调度</w:t>
      </w:r>
      <w:r>
        <w:rPr>
          <w:rFonts w:hint="eastAsia" w:ascii="宋体" w:cs="宋体"/>
          <w:color w:val="auto"/>
          <w:sz w:val="24"/>
          <w:lang w:eastAsia="zh-CN"/>
        </w:rPr>
        <w:t>司机满足</w:t>
      </w:r>
      <w:r>
        <w:rPr>
          <w:rFonts w:hint="eastAsia" w:ascii="宋体" w:hAnsi="Times New Roman" w:eastAsia="宋体" w:cs="宋体"/>
          <w:color w:val="auto"/>
          <w:sz w:val="24"/>
        </w:rPr>
        <w:t>需求；若不能满足的，应提前告知，</w:t>
      </w:r>
      <w:r>
        <w:rPr>
          <w:rFonts w:hint="eastAsia" w:ascii="宋体" w:cs="宋体"/>
          <w:color w:val="auto"/>
          <w:sz w:val="24"/>
          <w:lang w:eastAsia="zh-CN"/>
        </w:rPr>
        <w:t>以</w:t>
      </w:r>
      <w:r>
        <w:rPr>
          <w:rFonts w:hint="eastAsia" w:ascii="宋体" w:hAnsi="Times New Roman" w:eastAsia="宋体" w:cs="宋体"/>
          <w:color w:val="auto"/>
          <w:sz w:val="24"/>
        </w:rPr>
        <w:t>免影响工作。</w:t>
      </w:r>
      <w:r>
        <w:rPr>
          <w:rFonts w:hint="eastAsia" w:ascii="宋体" w:eastAsia="宋体" w:cs="宋体"/>
          <w:color w:val="000000" w:themeColor="text1"/>
          <w:sz w:val="24"/>
          <w:lang w:eastAsia="zh-CN"/>
        </w:rPr>
        <w:t>双方拟定租约后，如无正当理由而中止约定的，须</w:t>
      </w:r>
      <w:r>
        <w:rPr>
          <w:rFonts w:hint="eastAsia" w:ascii="宋体" w:cs="宋体"/>
          <w:color w:val="000000" w:themeColor="text1"/>
          <w:sz w:val="24"/>
          <w:lang w:eastAsia="zh-CN"/>
        </w:rPr>
        <w:t>按当次</w:t>
      </w:r>
      <w:r>
        <w:rPr>
          <w:rFonts w:hint="eastAsia" w:ascii="宋体" w:eastAsia="宋体" w:cs="宋体"/>
          <w:color w:val="000000" w:themeColor="text1"/>
          <w:sz w:val="24"/>
          <w:lang w:eastAsia="zh-CN"/>
        </w:rPr>
        <w:t>费用</w:t>
      </w:r>
      <w:r>
        <w:rPr>
          <w:rFonts w:hint="eastAsia" w:ascii="宋体" w:eastAsia="宋体" w:cs="宋体"/>
          <w:color w:val="000000" w:themeColor="text1"/>
          <w:sz w:val="24"/>
          <w:lang w:val="en-US" w:eastAsia="zh-CN"/>
        </w:rPr>
        <w:t>的</w:t>
      </w:r>
      <w:r>
        <w:rPr>
          <w:rFonts w:hint="eastAsia" w:ascii="宋体" w:cs="宋体"/>
          <w:color w:val="000000" w:themeColor="text1"/>
          <w:sz w:val="24"/>
          <w:lang w:val="en-US" w:eastAsia="zh-CN"/>
        </w:rPr>
        <w:t>3</w:t>
      </w:r>
      <w:r>
        <w:rPr>
          <w:rFonts w:hint="eastAsia" w:ascii="宋体" w:eastAsia="宋体" w:cs="宋体"/>
          <w:color w:val="000000" w:themeColor="text1"/>
          <w:sz w:val="24"/>
          <w:lang w:val="en-US" w:eastAsia="zh-CN"/>
        </w:rPr>
        <w:t>0%</w:t>
      </w:r>
      <w:r>
        <w:rPr>
          <w:rFonts w:hint="eastAsia" w:ascii="宋体" w:eastAsia="宋体" w:cs="宋体"/>
          <w:color w:val="000000" w:themeColor="text1"/>
          <w:sz w:val="24"/>
          <w:lang w:eastAsia="zh-CN"/>
        </w:rPr>
        <w:t>赔偿对方</w:t>
      </w:r>
      <w:r>
        <w:rPr>
          <w:rFonts w:hint="eastAsia" w:ascii="宋体" w:eastAsia="宋体" w:cs="宋体"/>
          <w:color w:val="000000" w:themeColor="text1"/>
          <w:sz w:val="24"/>
          <w:lang w:val="en-US" w:eastAsia="zh-CN"/>
        </w:rPr>
        <w:t>损失。</w:t>
      </w:r>
    </w:p>
    <w:p w14:paraId="3C09A170">
      <w:pPr>
        <w:pStyle w:val="10"/>
        <w:numPr>
          <w:ilvl w:val="0"/>
          <w:numId w:val="1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lang w:eastAsia="zh-CN"/>
        </w:rPr>
        <w:t>乘客严禁携带易燃易爆及危险品乘车，不能有妨碍司机驾驶行为，</w:t>
      </w:r>
      <w:r>
        <w:rPr>
          <w:rFonts w:hint="eastAsia" w:ascii="宋体" w:cs="宋体"/>
          <w:color w:val="auto"/>
          <w:sz w:val="24"/>
          <w:lang w:eastAsia="zh-CN"/>
        </w:rPr>
        <w:t>乙</w:t>
      </w:r>
      <w:r>
        <w:rPr>
          <w:rFonts w:hint="eastAsia" w:ascii="宋体" w:hAnsi="Times New Roman" w:eastAsia="宋体" w:cs="宋体"/>
          <w:color w:val="auto"/>
          <w:sz w:val="24"/>
        </w:rPr>
        <w:t>方</w:t>
      </w:r>
      <w:r>
        <w:rPr>
          <w:rFonts w:hint="eastAsia" w:ascii="宋体" w:cs="宋体"/>
          <w:color w:val="auto"/>
          <w:sz w:val="24"/>
          <w:lang w:eastAsia="zh-CN"/>
        </w:rPr>
        <w:t>司机</w:t>
      </w:r>
      <w:r>
        <w:rPr>
          <w:rFonts w:hint="eastAsia" w:ascii="宋体" w:eastAsia="宋体" w:cs="宋体"/>
          <w:color w:val="auto"/>
          <w:sz w:val="24"/>
          <w:lang w:eastAsia="zh-CN"/>
        </w:rPr>
        <w:t>有权制止乘客违规行为，因违规行为造成损失的，由当事人负责。</w:t>
      </w:r>
    </w:p>
    <w:p w14:paraId="2E2FAE9C">
      <w:pPr>
        <w:pStyle w:val="10"/>
        <w:numPr>
          <w:ilvl w:val="0"/>
          <w:numId w:val="1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eastAsia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eastAsia="宋体" w:cs="宋体"/>
          <w:color w:val="auto"/>
          <w:sz w:val="24"/>
          <w:lang w:val="en-US" w:eastAsia="zh-CN"/>
        </w:rPr>
        <w:t>租赁期间，</w:t>
      </w:r>
      <w:r>
        <w:rPr>
          <w:rFonts w:hint="eastAsia" w:ascii="宋体" w:cs="宋体"/>
          <w:color w:val="auto"/>
          <w:sz w:val="24"/>
          <w:lang w:val="en-US" w:eastAsia="zh-CN"/>
        </w:rPr>
        <w:t>乙</w:t>
      </w:r>
      <w:r>
        <w:rPr>
          <w:rFonts w:hint="eastAsia" w:ascii="宋体" w:eastAsia="宋体" w:cs="宋体"/>
          <w:color w:val="auto"/>
          <w:sz w:val="24"/>
          <w:lang w:val="en-US" w:eastAsia="zh-CN"/>
        </w:rPr>
        <w:t>方司机应服从</w:t>
      </w:r>
      <w:r>
        <w:rPr>
          <w:rFonts w:hint="eastAsia" w:ascii="宋体" w:cs="宋体"/>
          <w:color w:val="auto"/>
          <w:sz w:val="24"/>
          <w:lang w:val="en-US" w:eastAsia="zh-CN"/>
        </w:rPr>
        <w:t>甲</w:t>
      </w:r>
      <w:r>
        <w:rPr>
          <w:rFonts w:hint="eastAsia" w:ascii="宋体" w:eastAsia="宋体" w:cs="宋体"/>
          <w:color w:val="auto"/>
          <w:sz w:val="24"/>
          <w:lang w:val="en-US" w:eastAsia="zh-CN"/>
        </w:rPr>
        <w:t>方工作方面的调配</w:t>
      </w:r>
      <w:r>
        <w:rPr>
          <w:rFonts w:ascii="宋体" w:eastAsia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eastAsia="宋体"/>
          <w:color w:val="auto"/>
          <w:kern w:val="0"/>
          <w:sz w:val="24"/>
          <w:szCs w:val="24"/>
          <w:lang w:eastAsia="zh-CN"/>
        </w:rPr>
        <w:t>。</w:t>
      </w:r>
    </w:p>
    <w:p w14:paraId="6F333B58">
      <w:pPr>
        <w:pStyle w:val="10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auto"/>
          <w:kern w:val="0"/>
          <w:sz w:val="24"/>
          <w:szCs w:val="24"/>
          <w:lang w:val="en-US" w:eastAsia="zh-CN"/>
        </w:rPr>
        <w:t>6 .甲方每季度对乙方服务质量进行一次考核，管理人员和乘客打分各占50%，按照百分制，满80分为合格。少于80分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，≧60分时，甲方可对乙方提出警告；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警告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或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考核分不足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60分时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，采购人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有权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提前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中止合同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考核标准有由甲方负责制定。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具体如下：</w:t>
      </w:r>
    </w:p>
    <w:tbl>
      <w:tblPr>
        <w:tblStyle w:val="7"/>
        <w:tblW w:w="9650" w:type="dxa"/>
        <w:tblInd w:w="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055"/>
        <w:gridCol w:w="923"/>
        <w:gridCol w:w="733"/>
        <w:gridCol w:w="1277"/>
      </w:tblGrid>
      <w:tr w14:paraId="2101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5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F89A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租赁司机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季度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考核表 </w:t>
            </w:r>
          </w:p>
          <w:p w14:paraId="39B47C9C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44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20    年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季度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被考核公司：</w:t>
            </w:r>
            <w:r>
              <w:rPr>
                <w:rFonts w:hint="eastAsia" w:ascii="宋体" w:hAnsi="宋体"/>
                <w:color w:val="000000"/>
                <w:sz w:val="44"/>
                <w:szCs w:val="24"/>
              </w:rPr>
              <w:t xml:space="preserve">                 </w:t>
            </w:r>
          </w:p>
        </w:tc>
      </w:tr>
      <w:tr w14:paraId="6EBE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AB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3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考核内容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063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分值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648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得分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BE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扣分理由</w:t>
            </w:r>
          </w:p>
        </w:tc>
      </w:tr>
      <w:tr w14:paraId="17E3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69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BCB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公司的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管理制度严谨规范，且能够提供有利于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甲方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的优化服务措施或增值服务承诺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15分。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管理水平和服务态度良好，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9D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820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91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18CF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E3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F4152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12" w:leftChars="-337" w:hanging="720" w:hangingChars="300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司机  司机身体健康，具有良好的驾驶技术和良好的工作状态，驾驶技术好，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懂礼仪，不怠慢乘客，服务态度良好，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不与乘客争执，不开斗气车，20分。驾驶证照合乎准驾车辆，驾驶车龄≧5年，无疲劳驾驶情形，15分。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ABE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3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24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76A7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B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1A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  <w:t>乙方须</w:t>
            </w:r>
            <w:r>
              <w:rPr>
                <w:rFonts w:hint="eastAsia" w:ascii="宋体" w:hAnsi="Times New Roman" w:eastAsia="宋体" w:cs="宋体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宋体" w:hAnsi="Times New Roman" w:eastAsia="宋体" w:cs="宋体"/>
                <w:color w:val="auto"/>
                <w:sz w:val="24"/>
                <w:szCs w:val="24"/>
                <w:lang w:eastAsia="zh-CN"/>
              </w:rPr>
              <w:t>甲方</w:t>
            </w:r>
            <w:r>
              <w:rPr>
                <w:rFonts w:hint="eastAsia" w:ascii="宋体" w:hAnsi="Times New Roman" w:eastAsia="宋体" w:cs="宋体"/>
                <w:color w:val="auto"/>
                <w:sz w:val="24"/>
                <w:szCs w:val="24"/>
              </w:rPr>
              <w:t>提出租赁需求时，及时调度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司机满足甲方</w:t>
            </w:r>
            <w:r>
              <w:rPr>
                <w:rFonts w:hint="eastAsia" w:ascii="宋体" w:hAnsi="Times New Roman" w:eastAsia="宋体" w:cs="宋体"/>
                <w:color w:val="auto"/>
                <w:sz w:val="24"/>
                <w:szCs w:val="24"/>
              </w:rPr>
              <w:t>需求；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  <w:t>服从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租赁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  <w:t>方工作方面的调配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，20分</w:t>
            </w:r>
            <w:r>
              <w:rPr>
                <w:rFonts w:asci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eastAsia="zh-CN"/>
              </w:rPr>
              <w:t>。司机须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服从工作安排，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驾驶期间不迟到、不饮酒、不毒驾，无严重违规驾驶和重大责任事故记录等情形，15分。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C4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9A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2E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5800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AFE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合计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74D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EDC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100分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C41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5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</w:tbl>
    <w:p w14:paraId="6434FCE8">
      <w:pPr>
        <w:pStyle w:val="10"/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bCs/>
          <w:color w:val="auto"/>
          <w:kern w:val="0"/>
          <w:sz w:val="28"/>
          <w:szCs w:val="24"/>
          <w:lang w:val="en-US" w:eastAsia="zh-CN"/>
        </w:rPr>
      </w:pPr>
      <w:r>
        <w:rPr>
          <w:rFonts w:hint="eastAsia" w:ascii="黑体" w:eastAsia="黑体"/>
          <w:b w:val="0"/>
          <w:bCs/>
          <w:color w:val="auto"/>
          <w:kern w:val="0"/>
          <w:sz w:val="28"/>
          <w:szCs w:val="24"/>
          <w:lang w:val="en-US" w:eastAsia="zh-CN"/>
        </w:rPr>
        <w:t>五、付款方式：</w:t>
      </w:r>
    </w:p>
    <w:p w14:paraId="0983C47C">
      <w:pPr>
        <w:widowControl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Times New Roman" w:eastAsia="宋体" w:cs="宋体"/>
          <w:kern w:val="0"/>
          <w:sz w:val="24"/>
          <w:szCs w:val="24"/>
          <w:lang w:eastAsia="zh-CN"/>
        </w:rPr>
        <w:t>按实际费用</w:t>
      </w:r>
      <w:r>
        <w:rPr>
          <w:rFonts w:hint="eastAsia" w:ascii="宋体" w:hAnsi="Times New Roman" w:eastAsia="宋体" w:cs="宋体"/>
          <w:kern w:val="0"/>
          <w:sz w:val="24"/>
          <w:szCs w:val="24"/>
        </w:rPr>
        <w:t>每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季度</w:t>
      </w:r>
      <w:r>
        <w:rPr>
          <w:rFonts w:hint="eastAsia" w:ascii="宋体" w:hAnsi="Times New Roman" w:eastAsia="宋体" w:cs="宋体"/>
          <w:kern w:val="0"/>
          <w:sz w:val="24"/>
          <w:szCs w:val="24"/>
        </w:rPr>
        <w:t>结算</w:t>
      </w:r>
      <w:r>
        <w:rPr>
          <w:rFonts w:hint="eastAsia" w:ascii="宋体" w:cs="宋体"/>
          <w:kern w:val="0"/>
          <w:sz w:val="24"/>
          <w:szCs w:val="24"/>
          <w:lang w:eastAsia="zh-CN"/>
        </w:rPr>
        <w:t>一次，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乙方应按次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数列表统计并经过甲方核对后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开具发票给甲方，</w:t>
      </w:r>
      <w:r>
        <w:rPr>
          <w:rFonts w:hint="eastAsia" w:ascii="宋体" w:eastAsia="宋体" w:cs="宋体"/>
          <w:kern w:val="0"/>
          <w:sz w:val="24"/>
          <w:szCs w:val="24"/>
        </w:rPr>
        <w:t>甲方自收到发票之日起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个工作</w:t>
      </w:r>
      <w:r>
        <w:rPr>
          <w:rFonts w:hint="eastAsia" w:ascii="宋体" w:eastAsia="宋体" w:cs="宋体"/>
          <w:kern w:val="0"/>
          <w:sz w:val="24"/>
          <w:szCs w:val="24"/>
        </w:rPr>
        <w:t>日内支付。</w:t>
      </w:r>
    </w:p>
    <w:p w14:paraId="416AAE5C">
      <w:pPr>
        <w:snapToGrid w:val="0"/>
        <w:spacing w:line="360" w:lineRule="auto"/>
        <w:ind w:firstLine="482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第九条  合同争议解决</w:t>
      </w:r>
    </w:p>
    <w:p w14:paraId="1F7A4A18">
      <w:pPr>
        <w:autoSpaceDE w:val="0"/>
        <w:autoSpaceDN w:val="0"/>
        <w:adjustRightInd w:val="0"/>
        <w:spacing w:line="360" w:lineRule="auto"/>
        <w:ind w:right="40" w:firstLine="420"/>
        <w:rPr>
          <w:rFonts w:hint="eastAsia" w:ascii="黑体" w:eastAsia="黑体" w:cs="宋体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履行合同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过程中如产生异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或纠纷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可由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甲乙双方友好协商解决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如果协商不能解决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可以向当地仲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裁委员会申请仲裁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向甲方所在地的人民法院提起诉讼。</w:t>
      </w:r>
    </w:p>
    <w:p w14:paraId="36C19DBD">
      <w:pPr>
        <w:widowControl/>
        <w:numPr>
          <w:ilvl w:val="0"/>
          <w:numId w:val="0"/>
        </w:numPr>
        <w:snapToGrid/>
        <w:spacing w:before="1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黑体" w:eastAsia="黑体" w:cs="宋体"/>
          <w:b w:val="0"/>
          <w:bCs/>
          <w:kern w:val="0"/>
          <w:sz w:val="28"/>
          <w:szCs w:val="28"/>
          <w:lang w:val="en-US" w:eastAsia="zh-CN" w:bidi="ar-SA"/>
        </w:rPr>
        <w:t>六</w:t>
      </w:r>
      <w:r>
        <w:rPr>
          <w:rFonts w:hint="eastAsia" w:ascii="黑体" w:hAnsi="Times New Roman" w:eastAsia="黑体" w:cs="宋体"/>
          <w:b w:val="0"/>
          <w:bCs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黑体" w:eastAsia="黑体" w:cs="宋体"/>
          <w:b w:val="0"/>
          <w:bCs/>
          <w:kern w:val="0"/>
          <w:sz w:val="28"/>
          <w:szCs w:val="28"/>
          <w:lang w:eastAsia="zh-CN"/>
        </w:rPr>
        <w:t>其他</w:t>
      </w:r>
    </w:p>
    <w:p w14:paraId="0BE927B0">
      <w:pPr>
        <w:widowControl/>
        <w:numPr>
          <w:ilvl w:val="0"/>
          <w:numId w:val="0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1</w:t>
      </w:r>
      <w:r>
        <w:rPr>
          <w:rFonts w:hint="eastAsia" w:ascii="宋体"/>
          <w:sz w:val="24"/>
          <w:szCs w:val="24"/>
          <w:lang w:val="en-US" w:eastAsia="zh-CN"/>
        </w:rPr>
        <w:t>.</w:t>
      </w:r>
      <w:r>
        <w:rPr>
          <w:rFonts w:hint="eastAsia" w:ascii="宋体" w:eastAsia="宋体"/>
          <w:sz w:val="24"/>
          <w:szCs w:val="24"/>
        </w:rPr>
        <w:t>本</w:t>
      </w:r>
      <w:r>
        <w:rPr>
          <w:rFonts w:hint="eastAsia" w:ascii="宋体"/>
          <w:sz w:val="24"/>
          <w:szCs w:val="24"/>
          <w:lang w:eastAsia="zh-CN"/>
        </w:rPr>
        <w:t>合同</w:t>
      </w:r>
      <w:r>
        <w:rPr>
          <w:rFonts w:hint="eastAsia" w:ascii="宋体" w:eastAsia="宋体"/>
          <w:sz w:val="24"/>
          <w:szCs w:val="24"/>
        </w:rPr>
        <w:t>一式肆份，经甲乙双方法定代表人或</w:t>
      </w:r>
      <w:r>
        <w:rPr>
          <w:rFonts w:hint="eastAsia" w:ascii="宋体"/>
          <w:sz w:val="24"/>
          <w:szCs w:val="24"/>
          <w:lang w:eastAsia="zh-CN"/>
        </w:rPr>
        <w:t>委托代表</w:t>
      </w:r>
      <w:r>
        <w:rPr>
          <w:rFonts w:hint="eastAsia" w:ascii="宋体" w:eastAsia="宋体"/>
          <w:sz w:val="24"/>
          <w:szCs w:val="24"/>
        </w:rPr>
        <w:t>人签字并加盖公章后生效，甲方执</w:t>
      </w:r>
      <w:r>
        <w:rPr>
          <w:rFonts w:hint="eastAsia" w:ascii="宋体" w:eastAsia="宋体"/>
          <w:sz w:val="24"/>
          <w:szCs w:val="24"/>
          <w:u w:val="single" w:color="000000"/>
        </w:rPr>
        <w:t>叁</w:t>
      </w:r>
      <w:r>
        <w:rPr>
          <w:rFonts w:hint="eastAsia" w:ascii="宋体" w:eastAsia="宋体"/>
          <w:sz w:val="24"/>
          <w:szCs w:val="24"/>
        </w:rPr>
        <w:t>份，乙方执</w:t>
      </w:r>
      <w:r>
        <w:rPr>
          <w:rFonts w:hint="eastAsia" w:ascii="宋体" w:eastAsia="宋体"/>
          <w:sz w:val="24"/>
          <w:szCs w:val="24"/>
          <w:u w:val="single" w:color="000000"/>
        </w:rPr>
        <w:t>壹</w:t>
      </w:r>
      <w:r>
        <w:rPr>
          <w:rFonts w:hint="eastAsia" w:ascii="宋体" w:eastAsia="宋体"/>
          <w:sz w:val="24"/>
          <w:szCs w:val="24"/>
        </w:rPr>
        <w:t>份</w:t>
      </w:r>
      <w:r>
        <w:rPr>
          <w:rFonts w:hint="eastAsia" w:ascii="宋体" w:hAnsi="宋体" w:cs="宋体"/>
          <w:iCs/>
          <w:color w:val="auto"/>
          <w:sz w:val="24"/>
          <w:szCs w:val="24"/>
          <w:highlight w:val="none"/>
        </w:rPr>
        <w:t>（可根据需要另增加）</w:t>
      </w:r>
      <w:r>
        <w:rPr>
          <w:rFonts w:hint="eastAsia" w:ascii="宋体" w:eastAsia="宋体"/>
          <w:sz w:val="24"/>
          <w:szCs w:val="24"/>
        </w:rPr>
        <w:t>。</w:t>
      </w:r>
    </w:p>
    <w:p w14:paraId="7502562C">
      <w:pPr>
        <w:pStyle w:val="4"/>
        <w:numPr>
          <w:ilvl w:val="0"/>
          <w:numId w:val="0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 w:ascii="宋体" w:eastAsia="宋体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合同</w:t>
      </w:r>
      <w:r>
        <w:rPr>
          <w:rFonts w:hint="eastAsia" w:ascii="宋体" w:eastAsia="宋体"/>
          <w:sz w:val="24"/>
          <w:szCs w:val="24"/>
        </w:rPr>
        <w:t>未尽事宜，经甲乙双方协商一致，可以以补充协议的形式加以补充。</w:t>
      </w:r>
    </w:p>
    <w:p w14:paraId="43DDA11E">
      <w:pPr>
        <w:pStyle w:val="4"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ascii="宋体" w:eastAsia="宋体"/>
          <w:sz w:val="24"/>
          <w:szCs w:val="24"/>
        </w:rPr>
      </w:pPr>
    </w:p>
    <w:p w14:paraId="058A9CF1">
      <w:pPr>
        <w:pStyle w:val="4"/>
        <w:snapToGrid/>
        <w:spacing w:beforeAutospacing="0" w:afterAutospacing="0" w:line="300" w:lineRule="auto"/>
        <w:ind w:right="0" w:rightChars="0"/>
        <w:jc w:val="left"/>
        <w:textAlignment w:val="baseline"/>
        <w:rPr>
          <w:rFonts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 xml:space="preserve">甲方（盖章）：广西壮族自治区桂东人民医院  乙方（盖章）：                                                                          </w:t>
      </w:r>
    </w:p>
    <w:p w14:paraId="5F074F6C">
      <w:pPr>
        <w:pStyle w:val="4"/>
        <w:snapToGrid/>
        <w:spacing w:beforeAutospacing="0" w:afterAutospacing="0" w:line="300" w:lineRule="auto"/>
        <w:ind w:right="0" w:rightChars="0"/>
        <w:jc w:val="left"/>
        <w:textAlignment w:val="baseline"/>
        <w:rPr>
          <w:rFonts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 xml:space="preserve">代表人签名：                    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eastAsia="宋体"/>
          <w:sz w:val="21"/>
          <w:szCs w:val="21"/>
        </w:rPr>
        <w:t>代表人签名：</w:t>
      </w:r>
    </w:p>
    <w:p w14:paraId="1514CEE3">
      <w:pPr>
        <w:pStyle w:val="4"/>
        <w:snapToGrid/>
        <w:spacing w:beforeAutospacing="0" w:afterAutospacing="0" w:line="300" w:lineRule="auto"/>
        <w:ind w:right="0" w:rightChars="0"/>
        <w:jc w:val="left"/>
        <w:textAlignment w:val="baseline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>经办人：</w:t>
      </w:r>
      <w:r>
        <w:rPr>
          <w:rFonts w:hint="eastAsia" w:ascii="宋体" w:eastAsia="宋体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eastAsia="宋体"/>
          <w:sz w:val="21"/>
          <w:szCs w:val="21"/>
        </w:rPr>
        <w:t>经办</w:t>
      </w:r>
      <w:r>
        <w:rPr>
          <w:rFonts w:hint="eastAsia" w:ascii="宋体" w:eastAsia="宋体"/>
          <w:sz w:val="21"/>
          <w:szCs w:val="21"/>
          <w:lang w:eastAsia="zh-CN"/>
        </w:rPr>
        <w:t>人</w:t>
      </w:r>
      <w:r>
        <w:rPr>
          <w:rFonts w:hint="eastAsia" w:ascii="宋体" w:eastAsia="宋体"/>
          <w:sz w:val="21"/>
          <w:szCs w:val="21"/>
        </w:rPr>
        <w:t>：</w:t>
      </w:r>
    </w:p>
    <w:p w14:paraId="3B9391CA">
      <w:pPr>
        <w:pStyle w:val="4"/>
        <w:tabs>
          <w:tab w:val="center" w:pos="4153"/>
        </w:tabs>
        <w:snapToGrid/>
        <w:spacing w:beforeAutospacing="0" w:afterAutospacing="0" w:line="300" w:lineRule="auto"/>
        <w:ind w:right="0" w:rightChars="0"/>
        <w:jc w:val="left"/>
        <w:textAlignment w:val="baseline"/>
        <w:rPr>
          <w:rFonts w:hint="eastAsia" w:ascii="宋体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经办人</w:t>
      </w:r>
      <w:r>
        <w:rPr>
          <w:rFonts w:hint="eastAsia" w:ascii="宋体" w:eastAsia="宋体"/>
          <w:sz w:val="21"/>
          <w:szCs w:val="21"/>
          <w:lang w:eastAsia="zh-CN"/>
        </w:rPr>
        <w:t>电话：</w:t>
      </w:r>
      <w:r>
        <w:rPr>
          <w:rFonts w:hint="eastAsia" w:ascii="宋体" w:eastAsia="宋体"/>
          <w:sz w:val="21"/>
          <w:szCs w:val="21"/>
          <w:lang w:eastAsia="zh-CN"/>
        </w:rPr>
        <w:tab/>
      </w:r>
      <w:r>
        <w:rPr>
          <w:rFonts w:hint="eastAsia" w:ascii="宋体" w:eastAsia="宋体"/>
          <w:sz w:val="21"/>
          <w:szCs w:val="21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/>
          <w:sz w:val="21"/>
          <w:szCs w:val="21"/>
          <w:lang w:val="en-US" w:eastAsia="zh-CN"/>
        </w:rPr>
        <w:t xml:space="preserve"> 经办人</w:t>
      </w:r>
      <w:r>
        <w:rPr>
          <w:rFonts w:hint="eastAsia" w:ascii="宋体" w:eastAsia="宋体"/>
          <w:sz w:val="21"/>
          <w:szCs w:val="21"/>
          <w:lang w:eastAsia="zh-CN"/>
        </w:rPr>
        <w:t>电话：</w:t>
      </w:r>
    </w:p>
    <w:p w14:paraId="66E95F8B">
      <w:pPr>
        <w:pStyle w:val="4"/>
        <w:snapToGrid/>
        <w:spacing w:beforeAutospacing="0" w:afterAutospacing="0" w:line="300" w:lineRule="auto"/>
        <w:ind w:right="0" w:rightChars="0"/>
        <w:jc w:val="left"/>
        <w:textAlignment w:val="baseline"/>
        <w:rPr>
          <w:rFonts w:hint="eastAsia" w:ascii="宋体" w:eastAsia="宋体"/>
          <w:sz w:val="21"/>
          <w:szCs w:val="21"/>
          <w:lang w:eastAsia="zh-CN"/>
        </w:rPr>
      </w:pPr>
      <w:r>
        <w:rPr>
          <w:rFonts w:hint="eastAsia" w:ascii="宋体" w:eastAsia="宋体"/>
          <w:sz w:val="21"/>
          <w:szCs w:val="21"/>
        </w:rPr>
        <w:t>经办科室：</w:t>
      </w:r>
      <w:r>
        <w:rPr>
          <w:rFonts w:hint="eastAsia"/>
          <w:sz w:val="21"/>
          <w:szCs w:val="21"/>
          <w:lang w:eastAsia="zh-CN"/>
        </w:rPr>
        <w:t>后勤保障部</w:t>
      </w:r>
      <w:r>
        <w:rPr>
          <w:rFonts w:hint="eastAsia" w:ascii="宋体" w:eastAsia="宋体"/>
          <w:sz w:val="21"/>
          <w:szCs w:val="21"/>
        </w:rPr>
        <w:t>总务</w:t>
      </w:r>
      <w:r>
        <w:rPr>
          <w:rFonts w:hint="eastAsia"/>
          <w:sz w:val="21"/>
          <w:szCs w:val="21"/>
          <w:lang w:eastAsia="zh-CN"/>
        </w:rPr>
        <w:t>组</w:t>
      </w:r>
      <w:r>
        <w:rPr>
          <w:rFonts w:hint="eastAsia" w:ascii="宋体" w:eastAsia="宋体"/>
          <w:sz w:val="21"/>
          <w:szCs w:val="21"/>
        </w:rPr>
        <w:t xml:space="preserve">              </w:t>
      </w:r>
      <w:r>
        <w:rPr>
          <w:rFonts w:hint="eastAsia" w:asci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/>
          <w:sz w:val="21"/>
          <w:szCs w:val="21"/>
        </w:rPr>
        <w:t>服务电话</w:t>
      </w:r>
      <w:r>
        <w:rPr>
          <w:rFonts w:hint="eastAsia" w:ascii="宋体" w:eastAsia="宋体"/>
          <w:sz w:val="21"/>
          <w:szCs w:val="21"/>
          <w:lang w:eastAsia="zh-CN"/>
        </w:rPr>
        <w:t>：</w:t>
      </w:r>
    </w:p>
    <w:p w14:paraId="2A8B9FD7">
      <w:pPr>
        <w:pStyle w:val="4"/>
        <w:snapToGrid/>
        <w:spacing w:beforeAutospacing="0" w:afterAutospacing="0" w:line="300" w:lineRule="auto"/>
        <w:ind w:right="0" w:rightChars="0"/>
        <w:jc w:val="left"/>
        <w:textAlignment w:val="baseline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 xml:space="preserve">联系电话：0774-2816723      </w:t>
      </w:r>
      <w:r>
        <w:rPr>
          <w:rFonts w:hint="eastAsia" w:asci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 w:asci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eastAsia="宋体"/>
          <w:sz w:val="21"/>
          <w:szCs w:val="21"/>
        </w:rPr>
        <w:t>开户行：</w:t>
      </w:r>
    </w:p>
    <w:p w14:paraId="78BA16F6">
      <w:pPr>
        <w:pStyle w:val="4"/>
        <w:snapToGrid/>
        <w:spacing w:beforeAutospacing="0" w:afterAutospacing="0" w:line="300" w:lineRule="auto"/>
        <w:ind w:right="0" w:rightChars="0" w:firstLine="4410" w:firstLineChars="2100"/>
        <w:jc w:val="left"/>
        <w:textAlignment w:val="baseline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 xml:space="preserve">银行帐号 </w:t>
      </w:r>
      <w:r>
        <w:rPr>
          <w:rFonts w:hint="eastAsia" w:ascii="宋体" w:eastAsia="宋体"/>
          <w:sz w:val="21"/>
          <w:szCs w:val="21"/>
          <w:lang w:eastAsia="zh-CN"/>
        </w:rPr>
        <w:t>：</w:t>
      </w:r>
    </w:p>
    <w:p w14:paraId="647EB1F5">
      <w:pPr>
        <w:pStyle w:val="4"/>
        <w:snapToGrid/>
        <w:spacing w:beforeAutospacing="0" w:afterAutospacing="0" w:line="300" w:lineRule="auto"/>
        <w:ind w:right="0" w:rightChars="0"/>
        <w:jc w:val="left"/>
        <w:textAlignment w:val="baseline"/>
        <w:rPr>
          <w:rFonts w:hint="default" w:ascii="宋体" w:eastAsia="宋体"/>
          <w:sz w:val="21"/>
          <w:szCs w:val="21"/>
          <w:lang w:val="en-US" w:eastAsia="zh-CN"/>
        </w:rPr>
      </w:pPr>
      <w:r>
        <w:rPr>
          <w:rFonts w:hint="eastAsia" w:ascii="宋体" w:eastAsia="宋体"/>
          <w:sz w:val="21"/>
          <w:szCs w:val="21"/>
        </w:rPr>
        <w:t>纳税人识别号：</w:t>
      </w:r>
      <w:r>
        <w:rPr>
          <w:rFonts w:hint="eastAsia"/>
          <w:sz w:val="21"/>
          <w:szCs w:val="21"/>
          <w:lang w:val="en-US" w:eastAsia="zh-CN"/>
        </w:rPr>
        <w:t>12451100499248063Y</w:t>
      </w:r>
    </w:p>
    <w:p w14:paraId="613DD62D">
      <w:pPr>
        <w:pStyle w:val="4"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ascii="宋体" w:eastAsia="宋体"/>
          <w:sz w:val="21"/>
          <w:szCs w:val="21"/>
        </w:rPr>
      </w:pPr>
    </w:p>
    <w:p w14:paraId="766DAEA1">
      <w:pPr>
        <w:pStyle w:val="4"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rFonts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>签订协议日期：                        签订协议日期：</w:t>
      </w:r>
    </w:p>
    <w:p w14:paraId="673B299C">
      <w:pPr>
        <w:pStyle w:val="4"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baseline"/>
        <w:rPr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>年  月   日                            年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E413A">
    <w:pPr>
      <w:pStyle w:val="5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30844"/>
                  <w:docPartObj>
                    <w:docPartGallery w:val="autotext"/>
                  </w:docPartObj>
                </w:sdtPr>
                <w:sdtContent>
                  <w:sdt>
                    <w:sdtPr>
                      <w:id w:val="171357217"/>
                      <w:docPartObj>
                        <w:docPartGallery w:val="autotext"/>
                      </w:docPartObj>
                    </w:sdtPr>
                    <w:sdtContent>
                      <w:p w14:paraId="2AA075EC">
                        <w:pPr>
                          <w:pStyle w:val="5"/>
                          <w:jc w:val="center"/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PAGE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296106B4">
                <w:pPr>
                  <w:pStyle w:val="10"/>
                </w:pPr>
              </w:p>
            </w:txbxContent>
          </v:textbox>
        </v:shape>
      </w:pict>
    </w:r>
  </w:p>
  <w:p w14:paraId="398A3C3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77D3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394F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7EF3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E143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A6224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D85B4"/>
    <w:multiLevelType w:val="singleLevel"/>
    <w:tmpl w:val="1CED85B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UzZjY3ZmZmN2NlNWYxNzAzMmM3NjM5OGE2ZDY4ZWYifQ=="/>
  </w:docVars>
  <w:rsids>
    <w:rsidRoot w:val="07470F59"/>
    <w:rsid w:val="000E72C7"/>
    <w:rsid w:val="001105BB"/>
    <w:rsid w:val="002C2ABC"/>
    <w:rsid w:val="002C3F2E"/>
    <w:rsid w:val="0037205E"/>
    <w:rsid w:val="003E6FCA"/>
    <w:rsid w:val="005B1A3D"/>
    <w:rsid w:val="005B316F"/>
    <w:rsid w:val="005C62F5"/>
    <w:rsid w:val="005D0117"/>
    <w:rsid w:val="006317D8"/>
    <w:rsid w:val="006815DF"/>
    <w:rsid w:val="006F336F"/>
    <w:rsid w:val="00756C7C"/>
    <w:rsid w:val="00781BC5"/>
    <w:rsid w:val="0080376A"/>
    <w:rsid w:val="008F4C4B"/>
    <w:rsid w:val="00926A6B"/>
    <w:rsid w:val="00927469"/>
    <w:rsid w:val="00975B38"/>
    <w:rsid w:val="00992F64"/>
    <w:rsid w:val="009A14D6"/>
    <w:rsid w:val="009B5680"/>
    <w:rsid w:val="00A44310"/>
    <w:rsid w:val="00A50622"/>
    <w:rsid w:val="00A61D31"/>
    <w:rsid w:val="00AC693D"/>
    <w:rsid w:val="00B6140E"/>
    <w:rsid w:val="00B63E2D"/>
    <w:rsid w:val="00BD3E7D"/>
    <w:rsid w:val="00CC0B26"/>
    <w:rsid w:val="00CC236F"/>
    <w:rsid w:val="00D61D8C"/>
    <w:rsid w:val="00D969DA"/>
    <w:rsid w:val="00EA226E"/>
    <w:rsid w:val="00EE639C"/>
    <w:rsid w:val="00FC1E6B"/>
    <w:rsid w:val="01DE5BBA"/>
    <w:rsid w:val="050634BB"/>
    <w:rsid w:val="06F51A39"/>
    <w:rsid w:val="07470F59"/>
    <w:rsid w:val="093770CC"/>
    <w:rsid w:val="0A021E2C"/>
    <w:rsid w:val="0A301804"/>
    <w:rsid w:val="0B5E5209"/>
    <w:rsid w:val="0BBE4AEF"/>
    <w:rsid w:val="0F1566E8"/>
    <w:rsid w:val="12E1694E"/>
    <w:rsid w:val="13DB3D64"/>
    <w:rsid w:val="185F454B"/>
    <w:rsid w:val="1A4C5C00"/>
    <w:rsid w:val="1AB2625C"/>
    <w:rsid w:val="1B1C713C"/>
    <w:rsid w:val="1C047442"/>
    <w:rsid w:val="1CA91F60"/>
    <w:rsid w:val="1E1053D1"/>
    <w:rsid w:val="1F9C5673"/>
    <w:rsid w:val="20DF1B23"/>
    <w:rsid w:val="21555D2E"/>
    <w:rsid w:val="21FB1052"/>
    <w:rsid w:val="22791318"/>
    <w:rsid w:val="229C21A0"/>
    <w:rsid w:val="24BA0FD9"/>
    <w:rsid w:val="25712EAB"/>
    <w:rsid w:val="27223E2C"/>
    <w:rsid w:val="28FD5479"/>
    <w:rsid w:val="297447E2"/>
    <w:rsid w:val="2A1F180A"/>
    <w:rsid w:val="307536FB"/>
    <w:rsid w:val="314271D7"/>
    <w:rsid w:val="31E302DD"/>
    <w:rsid w:val="3396719B"/>
    <w:rsid w:val="33BC1065"/>
    <w:rsid w:val="359C45D9"/>
    <w:rsid w:val="390A3B25"/>
    <w:rsid w:val="3B00217F"/>
    <w:rsid w:val="3C833CE0"/>
    <w:rsid w:val="3D511380"/>
    <w:rsid w:val="473D4F7E"/>
    <w:rsid w:val="48261207"/>
    <w:rsid w:val="4C2D7D3E"/>
    <w:rsid w:val="4C3B2431"/>
    <w:rsid w:val="5057567A"/>
    <w:rsid w:val="5173078D"/>
    <w:rsid w:val="53C47CBC"/>
    <w:rsid w:val="53C5766A"/>
    <w:rsid w:val="55BE53E9"/>
    <w:rsid w:val="57BE6713"/>
    <w:rsid w:val="58EC75BB"/>
    <w:rsid w:val="5B523ED9"/>
    <w:rsid w:val="5B6E6F4F"/>
    <w:rsid w:val="5E695F0B"/>
    <w:rsid w:val="608A1A1F"/>
    <w:rsid w:val="639419C7"/>
    <w:rsid w:val="64145C3D"/>
    <w:rsid w:val="644A2AA9"/>
    <w:rsid w:val="655F5FD8"/>
    <w:rsid w:val="664B7EA3"/>
    <w:rsid w:val="67B638A6"/>
    <w:rsid w:val="6BE450ED"/>
    <w:rsid w:val="6BED4F27"/>
    <w:rsid w:val="6C052B0F"/>
    <w:rsid w:val="6C0A3321"/>
    <w:rsid w:val="6C5446FA"/>
    <w:rsid w:val="6F404D2B"/>
    <w:rsid w:val="6F793947"/>
    <w:rsid w:val="6F8F1392"/>
    <w:rsid w:val="706E0D16"/>
    <w:rsid w:val="70703ECA"/>
    <w:rsid w:val="73C429FC"/>
    <w:rsid w:val="772469BD"/>
    <w:rsid w:val="78904A9C"/>
    <w:rsid w:val="790F1FB6"/>
    <w:rsid w:val="79FF084F"/>
    <w:rsid w:val="7BCE703C"/>
    <w:rsid w:val="7D9121E7"/>
    <w:rsid w:val="7F0A3FFF"/>
    <w:rsid w:val="7F41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样式 86 三号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样式 10 磅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1900</Words>
  <Characters>1977</Characters>
  <Lines>24</Lines>
  <Paragraphs>6</Paragraphs>
  <TotalTime>42</TotalTime>
  <ScaleCrop>false</ScaleCrop>
  <LinksUpToDate>false</LinksUpToDate>
  <CharactersWithSpaces>2327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2021-12-09T03:41:00Z</dcterms:created>
  <dc:creator>呵呵1424834672</dc:creator>
  <cp:lastModifiedBy>Administrator</cp:lastModifiedBy>
  <dcterms:modified xsi:type="dcterms:W3CDTF">2025-09-05T08:59:39Z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7F8E5DF11A254F0EB47E08AFC6EEC010</vt:lpwstr>
  </property>
  <property fmtid="{D5CDD505-2E9C-101B-9397-08002B2CF9AE}" pid="4" name="KSOTemplateDocerSaveRecord">
    <vt:lpwstr>eyJoZGlkIjoiYmIzOTBlNTU2NGZiNjNmMTk2MTU3MmYyODNjZjEwOTgifQ==</vt:lpwstr>
  </property>
</Properties>
</file>