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64C58">
      <w:pPr>
        <w:pStyle w:val="11"/>
        <w:ind w:firstLine="3052" w:firstLineChars="800"/>
        <w:rPr>
          <w:rFonts w:hint="eastAsia" w:cs="宋体"/>
          <w:b/>
          <w:bCs/>
          <w:kern w:val="0"/>
          <w:sz w:val="38"/>
          <w:szCs w:val="38"/>
          <w:lang w:val="en-US" w:eastAsia="zh-CN"/>
        </w:rPr>
      </w:pPr>
      <w:r>
        <w:rPr>
          <w:rFonts w:hint="eastAsia" w:cs="宋体"/>
          <w:b/>
          <w:bCs/>
          <w:kern w:val="0"/>
          <w:sz w:val="38"/>
          <w:szCs w:val="38"/>
          <w:lang w:eastAsia="zh-CN"/>
        </w:rPr>
        <w:t>采购需求文件</w:t>
      </w:r>
      <w:r>
        <w:rPr>
          <w:rFonts w:hint="eastAsia" w:cs="宋体"/>
          <w:b/>
          <w:bCs/>
          <w:kern w:val="0"/>
          <w:sz w:val="38"/>
          <w:szCs w:val="38"/>
          <w:lang w:val="en-US" w:eastAsia="zh-CN"/>
        </w:rPr>
        <w:t xml:space="preserve"> </w:t>
      </w:r>
    </w:p>
    <w:p w14:paraId="7908928D">
      <w:pPr>
        <w:pStyle w:val="11"/>
        <w:ind w:firstLine="2289" w:firstLineChars="600"/>
        <w:rPr>
          <w:rFonts w:hint="eastAsia" w:cs="宋体"/>
          <w:b/>
          <w:bCs/>
          <w:kern w:val="0"/>
          <w:sz w:val="38"/>
          <w:szCs w:val="38"/>
          <w:lang w:val="en-US" w:eastAsia="zh-CN"/>
        </w:rPr>
      </w:pPr>
    </w:p>
    <w:p w14:paraId="0D6A22E2">
      <w:pPr>
        <w:pStyle w:val="11"/>
        <w:ind w:left="-225" w:leftChars="-107" w:firstLine="480" w:firstLineChars="200"/>
        <w:rPr>
          <w:rFonts w:hint="eastAsia" w:cs="宋体"/>
          <w:b/>
          <w:bCs/>
          <w:kern w:val="0"/>
          <w:sz w:val="38"/>
          <w:szCs w:val="38"/>
          <w:lang w:val="en-US" w:eastAsia="zh-CN"/>
        </w:rPr>
      </w:pPr>
      <w:r>
        <w:rPr>
          <w:rFonts w:hint="eastAsia" w:ascii="宋体" w:hAnsi="宋体"/>
          <w:b w:val="0"/>
          <w:bCs/>
          <w:color w:val="000000" w:themeColor="text1"/>
          <w:lang w:eastAsia="zh-CN"/>
          <w14:textFill>
            <w14:solidFill>
              <w14:schemeClr w14:val="tx1"/>
            </w14:solidFill>
          </w14:textFill>
        </w:rPr>
        <w:t>所有</w:t>
      </w:r>
      <w:r>
        <w:rPr>
          <w:rFonts w:hint="eastAsia" w:ascii="宋体" w:hAnsi="宋体"/>
          <w:b w:val="0"/>
          <w:bCs/>
          <w:color w:val="000000" w:themeColor="text1"/>
          <w14:textFill>
            <w14:solidFill>
              <w14:schemeClr w14:val="tx1"/>
            </w14:solidFill>
          </w14:textFill>
        </w:rPr>
        <w:t>技术</w:t>
      </w:r>
      <w:r>
        <w:rPr>
          <w:rFonts w:hint="eastAsia" w:ascii="宋体" w:hAnsi="宋体"/>
          <w:b w:val="0"/>
          <w:bCs/>
          <w:color w:val="000000" w:themeColor="text1"/>
          <w:lang w:eastAsia="zh-CN"/>
          <w14:textFill>
            <w14:solidFill>
              <w14:schemeClr w14:val="tx1"/>
            </w14:solidFill>
          </w14:textFill>
        </w:rPr>
        <w:t>规格参数</w:t>
      </w:r>
      <w:r>
        <w:rPr>
          <w:rFonts w:hint="eastAsia" w:ascii="宋体" w:hAnsi="宋体"/>
          <w:b w:val="0"/>
          <w:bCs/>
          <w:color w:val="000000" w:themeColor="text1"/>
          <w14:textFill>
            <w14:solidFill>
              <w14:schemeClr w14:val="tx1"/>
            </w14:solidFill>
          </w14:textFill>
        </w:rPr>
        <w:t>要求</w:t>
      </w:r>
      <w:r>
        <w:rPr>
          <w:rFonts w:hint="eastAsia" w:ascii="宋体" w:hAnsi="宋体"/>
          <w:b w:val="0"/>
          <w:bCs/>
          <w:color w:val="000000" w:themeColor="text1"/>
          <w:lang w:eastAsia="zh-CN"/>
          <w14:textFill>
            <w14:solidFill>
              <w14:schemeClr w14:val="tx1"/>
            </w14:solidFill>
          </w14:textFill>
        </w:rPr>
        <w:t>和所有商务条款</w:t>
      </w:r>
      <w:r>
        <w:rPr>
          <w:rFonts w:hint="eastAsia" w:ascii="宋体" w:hAnsi="宋体"/>
          <w:b w:val="0"/>
          <w:bCs/>
          <w:color w:val="000000" w:themeColor="text1"/>
          <w14:textFill>
            <w14:solidFill>
              <w14:schemeClr w14:val="tx1"/>
            </w14:solidFill>
          </w14:textFill>
        </w:rPr>
        <w:t>均为实质性条款，必须满足或者优于，否则其</w:t>
      </w:r>
      <w:r>
        <w:rPr>
          <w:rFonts w:hint="eastAsia" w:ascii="宋体" w:hAnsi="宋体"/>
          <w:b w:val="0"/>
          <w:bCs/>
          <w:color w:val="000000" w:themeColor="text1"/>
          <w:lang w:eastAsia="zh-CN"/>
          <w14:textFill>
            <w14:solidFill>
              <w14:schemeClr w14:val="tx1"/>
            </w14:solidFill>
          </w14:textFill>
        </w:rPr>
        <w:t>投标</w:t>
      </w:r>
      <w:r>
        <w:rPr>
          <w:rFonts w:hint="eastAsia" w:ascii="宋体" w:hAnsi="宋体"/>
          <w:b w:val="0"/>
          <w:bCs/>
          <w:color w:val="000000" w:themeColor="text1"/>
          <w14:textFill>
            <w14:solidFill>
              <w14:schemeClr w14:val="tx1"/>
            </w14:solidFill>
          </w14:textFill>
        </w:rPr>
        <w:t>文件</w:t>
      </w:r>
      <w:r>
        <w:rPr>
          <w:rFonts w:hint="eastAsia" w:ascii="宋体" w:hAnsi="宋体"/>
          <w:b w:val="0"/>
          <w:bCs/>
          <w:color w:val="000000" w:themeColor="text1"/>
          <w:lang w:eastAsia="zh-CN"/>
          <w14:textFill>
            <w14:solidFill>
              <w14:schemeClr w14:val="tx1"/>
            </w14:solidFill>
          </w14:textFill>
        </w:rPr>
        <w:t>无效。</w:t>
      </w:r>
    </w:p>
    <w:p w14:paraId="11BBA451">
      <w:pPr>
        <w:pStyle w:val="11"/>
        <w:spacing w:line="240" w:lineRule="auto"/>
        <w:ind w:left="-708" w:leftChars="-337"/>
        <w:rPr>
          <w:rFonts w:cs="宋体"/>
          <w:b/>
          <w:bCs/>
          <w:sz w:val="28"/>
          <w:szCs w:val="28"/>
        </w:rPr>
      </w:pPr>
      <w:r>
        <w:rPr>
          <w:rFonts w:hint="eastAsia" w:cs="宋体"/>
          <w:b/>
          <w:bCs/>
          <w:sz w:val="28"/>
          <w:szCs w:val="28"/>
        </w:rPr>
        <w:t>一、采购</w:t>
      </w:r>
      <w:r>
        <w:rPr>
          <w:rFonts w:hint="eastAsia" w:cs="宋体"/>
          <w:b/>
          <w:bCs/>
          <w:sz w:val="28"/>
          <w:szCs w:val="28"/>
          <w:lang w:eastAsia="zh-CN"/>
        </w:rPr>
        <w:t>要求</w:t>
      </w:r>
      <w:r>
        <w:rPr>
          <w:rFonts w:hint="eastAsia" w:cs="宋体"/>
          <w:b/>
          <w:bCs/>
          <w:sz w:val="28"/>
          <w:szCs w:val="28"/>
        </w:rPr>
        <w:t>、技术规格参数、质量标准和要求</w:t>
      </w:r>
    </w:p>
    <w:p w14:paraId="12F560FB">
      <w:pPr>
        <w:pStyle w:val="11"/>
        <w:spacing w:line="240" w:lineRule="auto"/>
        <w:ind w:left="-708" w:leftChars="-337"/>
        <w:rPr>
          <w:rFonts w:hint="eastAsia" w:ascii="宋体" w:hAnsi="宋体" w:eastAsia="宋体" w:cs="宋体"/>
          <w:color w:val="auto"/>
          <w:kern w:val="2"/>
          <w:sz w:val="24"/>
          <w:szCs w:val="24"/>
          <w:lang w:val="en-US" w:eastAsia="zh-CN" w:bidi="ar-SA"/>
        </w:rPr>
      </w:pPr>
      <w:r>
        <w:rPr>
          <w:rFonts w:hint="eastAsia" w:cs="宋体"/>
          <w:b/>
          <w:bCs/>
        </w:rPr>
        <w:t>（一）采购</w:t>
      </w:r>
      <w:r>
        <w:rPr>
          <w:rFonts w:hint="eastAsia" w:cs="宋体"/>
          <w:b/>
          <w:bCs/>
          <w:lang w:eastAsia="zh-CN"/>
        </w:rPr>
        <w:t>要求</w:t>
      </w:r>
      <w:r>
        <w:rPr>
          <w:b/>
          <w:bCs/>
        </w:rPr>
        <w:t> </w:t>
      </w:r>
      <w:r>
        <w:rPr>
          <w:rFonts w:hint="eastAsia"/>
          <w:b/>
          <w:bCs/>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w:t>
      </w:r>
    </w:p>
    <w:tbl>
      <w:tblPr>
        <w:tblStyle w:val="7"/>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48"/>
        <w:gridCol w:w="1004"/>
        <w:gridCol w:w="2565"/>
        <w:gridCol w:w="2593"/>
      </w:tblGrid>
      <w:tr w14:paraId="5D03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006" w:type="dxa"/>
            <w:noWrap w:val="0"/>
            <w:vAlign w:val="center"/>
          </w:tcPr>
          <w:p w14:paraId="7B5D02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8" w:type="dxa"/>
            <w:noWrap w:val="0"/>
            <w:vAlign w:val="center"/>
          </w:tcPr>
          <w:p w14:paraId="543E757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04" w:type="dxa"/>
            <w:noWrap w:val="0"/>
            <w:vAlign w:val="center"/>
          </w:tcPr>
          <w:p w14:paraId="3FD712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65" w:type="dxa"/>
            <w:noWrap w:val="0"/>
            <w:vAlign w:val="center"/>
          </w:tcPr>
          <w:p w14:paraId="2DA1A02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预算控制价（元）</w:t>
            </w:r>
          </w:p>
        </w:tc>
        <w:tc>
          <w:tcPr>
            <w:tcW w:w="2593" w:type="dxa"/>
            <w:noWrap w:val="0"/>
            <w:vAlign w:val="center"/>
          </w:tcPr>
          <w:p w14:paraId="05E298D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w:t>
            </w:r>
          </w:p>
        </w:tc>
      </w:tr>
      <w:tr w14:paraId="628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06" w:type="dxa"/>
            <w:noWrap w:val="0"/>
            <w:vAlign w:val="center"/>
          </w:tcPr>
          <w:p w14:paraId="486511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8" w:type="dxa"/>
            <w:shd w:val="clear" w:color="auto" w:fill="auto"/>
            <w:noWrap w:val="0"/>
            <w:vAlign w:val="center"/>
          </w:tcPr>
          <w:p w14:paraId="0E83E377">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color w:val="auto"/>
                <w:kern w:val="2"/>
                <w:sz w:val="24"/>
                <w:szCs w:val="24"/>
                <w:highlight w:val="none"/>
                <w:lang w:val="en-US" w:eastAsia="zh-CN" w:bidi="ar-SA"/>
              </w:rPr>
            </w:pPr>
            <w:r>
              <w:rPr>
                <w:rFonts w:hint="eastAsia" w:ascii="Times New Roman" w:hAnsi="Times New Roman" w:eastAsia="宋体" w:cs="Times New Roman"/>
                <w:color w:val="auto"/>
                <w:lang w:val="en-US" w:eastAsia="zh-CN"/>
              </w:rPr>
              <w:t>血液灌流机</w:t>
            </w:r>
          </w:p>
        </w:tc>
        <w:tc>
          <w:tcPr>
            <w:tcW w:w="1004" w:type="dxa"/>
            <w:noWrap w:val="0"/>
            <w:vAlign w:val="center"/>
          </w:tcPr>
          <w:p w14:paraId="59C529E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1台</w:t>
            </w:r>
          </w:p>
        </w:tc>
        <w:tc>
          <w:tcPr>
            <w:tcW w:w="2565" w:type="dxa"/>
            <w:noWrap w:val="0"/>
            <w:vAlign w:val="center"/>
          </w:tcPr>
          <w:p w14:paraId="60762681">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46000.00</w:t>
            </w:r>
          </w:p>
        </w:tc>
        <w:tc>
          <w:tcPr>
            <w:tcW w:w="2593" w:type="dxa"/>
            <w:shd w:val="clear" w:color="auto" w:fill="auto"/>
            <w:noWrap w:val="0"/>
            <w:vAlign w:val="center"/>
          </w:tcPr>
          <w:p w14:paraId="60FD6F9E">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具体要求技术参数及主要配置要求</w:t>
            </w:r>
            <w:bookmarkStart w:id="0" w:name="_GoBack"/>
            <w:bookmarkEnd w:id="0"/>
          </w:p>
        </w:tc>
      </w:tr>
    </w:tbl>
    <w:p w14:paraId="440C6E27">
      <w:pPr>
        <w:pStyle w:val="11"/>
        <w:ind w:left="-708" w:leftChars="-337" w:firstLine="480" w:firstLineChars="200"/>
        <w:rPr>
          <w:rFonts w:hint="eastAsia" w:ascii="Times New Roman" w:hAnsi="Times New Roman" w:eastAsia="宋体" w:cs="Times New Roman"/>
          <w:color w:val="auto"/>
          <w:lang w:val="en-US" w:eastAsia="zh-CN"/>
        </w:rPr>
      </w:pPr>
    </w:p>
    <w:p w14:paraId="271E2E58">
      <w:pPr>
        <w:pStyle w:val="11"/>
        <w:spacing w:line="240" w:lineRule="auto"/>
        <w:ind w:left="-708" w:leftChars="-337"/>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 xml:space="preserve">（二）技术规格参数 </w:t>
      </w:r>
    </w:p>
    <w:p w14:paraId="4ACE4E74">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适用管路：内径为ф</w:t>
      </w:r>
      <w:r>
        <w:rPr>
          <w:rFonts w:hint="default" w:ascii="Times New Roman" w:hAnsi="Times New Roman" w:eastAsia="宋体" w:cs="Times New Roman"/>
          <w:color w:val="auto"/>
          <w:lang w:val="en-US" w:eastAsia="zh-CN"/>
        </w:rPr>
        <w:t xml:space="preserve">8mm </w:t>
      </w:r>
      <w:r>
        <w:rPr>
          <w:rFonts w:hint="eastAsia" w:ascii="Times New Roman" w:hAnsi="Times New Roman" w:eastAsia="宋体" w:cs="Times New Roman"/>
          <w:color w:val="auto"/>
          <w:lang w:val="en-US" w:eastAsia="zh-CN"/>
        </w:rPr>
        <w:t>和ф</w:t>
      </w:r>
      <w:r>
        <w:rPr>
          <w:rFonts w:hint="default" w:ascii="Times New Roman" w:hAnsi="Times New Roman" w:eastAsia="宋体" w:cs="Times New Roman"/>
          <w:color w:val="auto"/>
          <w:lang w:val="en-US" w:eastAsia="zh-CN"/>
        </w:rPr>
        <w:t xml:space="preserve">6mm </w:t>
      </w:r>
      <w:r>
        <w:rPr>
          <w:rFonts w:hint="eastAsia" w:ascii="Times New Roman" w:hAnsi="Times New Roman" w:eastAsia="宋体" w:cs="Times New Roman"/>
          <w:color w:val="auto"/>
          <w:lang w:val="en-US" w:eastAsia="zh-CN"/>
        </w:rPr>
        <w:t>的标准泵管；</w:t>
      </w:r>
    </w:p>
    <w:p w14:paraId="5B91297B">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2.</w:t>
      </w:r>
      <w:r>
        <w:rPr>
          <w:rFonts w:hint="eastAsia" w:ascii="Times New Roman" w:hAnsi="Times New Roman" w:eastAsia="宋体" w:cs="Times New Roman"/>
          <w:color w:val="auto"/>
          <w:lang w:val="en-US" w:eastAsia="zh-CN"/>
        </w:rPr>
        <w:t>血泵流量：调节范围</w:t>
      </w:r>
      <w:r>
        <w:rPr>
          <w:rFonts w:hint="default" w:ascii="Times New Roman" w:hAnsi="Times New Roman" w:eastAsia="宋体" w:cs="Times New Roman"/>
          <w:color w:val="auto"/>
          <w:lang w:val="en-US" w:eastAsia="zh-CN"/>
        </w:rPr>
        <w:t xml:space="preserve"> 9mL</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450mL/min</w:t>
      </w:r>
      <w:r>
        <w:rPr>
          <w:rFonts w:hint="eastAsia" w:ascii="Times New Roman" w:hAnsi="Times New Roman" w:eastAsia="宋体" w:cs="Times New Roman"/>
          <w:color w:val="auto"/>
          <w:lang w:val="en-US" w:eastAsia="zh-CN"/>
        </w:rPr>
        <w:t>（ф</w:t>
      </w:r>
      <w:r>
        <w:rPr>
          <w:rFonts w:hint="default" w:ascii="Times New Roman" w:hAnsi="Times New Roman" w:eastAsia="宋体" w:cs="Times New Roman"/>
          <w:color w:val="auto"/>
          <w:lang w:val="en-US" w:eastAsia="zh-CN"/>
        </w:rPr>
        <w:t>8mm</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6mL</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300mL/min</w:t>
      </w:r>
      <w:r>
        <w:rPr>
          <w:rFonts w:hint="eastAsia" w:ascii="Times New Roman" w:hAnsi="Times New Roman" w:eastAsia="宋体" w:cs="Times New Roman"/>
          <w:color w:val="auto"/>
          <w:lang w:val="en-US" w:eastAsia="zh-CN"/>
        </w:rPr>
        <w:t>（ф</w:t>
      </w:r>
      <w:r>
        <w:rPr>
          <w:rFonts w:hint="default" w:ascii="Times New Roman" w:hAnsi="Times New Roman" w:eastAsia="宋体" w:cs="Times New Roman"/>
          <w:color w:val="auto"/>
          <w:lang w:val="en-US" w:eastAsia="zh-CN"/>
        </w:rPr>
        <w:t>6mm</w:t>
      </w:r>
      <w:r>
        <w:rPr>
          <w:rFonts w:hint="eastAsia" w:ascii="Times New Roman" w:hAnsi="Times New Roman" w:eastAsia="宋体" w:cs="Times New Roman"/>
          <w:color w:val="auto"/>
          <w:lang w:val="en-US" w:eastAsia="zh-CN"/>
        </w:rPr>
        <w:t>）；</w:t>
      </w:r>
    </w:p>
    <w:p w14:paraId="4F4B2A2C">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eastAsia" w:ascii="Times New Roman" w:hAnsi="Times New Roman" w:eastAsia="宋体" w:cs="Times New Roman"/>
          <w:color w:val="auto"/>
          <w:lang w:val="en-US" w:eastAsia="zh-CN"/>
        </w:rPr>
        <w:t>泵预置量：最大可达</w:t>
      </w:r>
      <w:r>
        <w:rPr>
          <w:rFonts w:hint="default" w:ascii="Times New Roman" w:hAnsi="Times New Roman" w:eastAsia="宋体" w:cs="Times New Roman"/>
          <w:color w:val="auto"/>
          <w:lang w:val="en-US" w:eastAsia="zh-CN"/>
        </w:rPr>
        <w:t xml:space="preserve"> 99999mL</w:t>
      </w:r>
      <w:r>
        <w:rPr>
          <w:rFonts w:hint="eastAsia" w:ascii="Times New Roman" w:hAnsi="Times New Roman" w:eastAsia="宋体" w:cs="Times New Roman"/>
          <w:color w:val="auto"/>
          <w:lang w:val="en-US" w:eastAsia="zh-CN"/>
        </w:rPr>
        <w:t>，血泵连续运转达</w:t>
      </w:r>
      <w:r>
        <w:rPr>
          <w:rFonts w:hint="default" w:ascii="Times New Roman" w:hAnsi="Times New Roman" w:eastAsia="宋体" w:cs="Times New Roman"/>
          <w:color w:val="auto"/>
          <w:lang w:val="en-US" w:eastAsia="zh-CN"/>
        </w:rPr>
        <w:t xml:space="preserve"> 8 </w:t>
      </w:r>
      <w:r>
        <w:rPr>
          <w:rFonts w:hint="eastAsia" w:ascii="Times New Roman" w:hAnsi="Times New Roman" w:eastAsia="宋体" w:cs="Times New Roman"/>
          <w:color w:val="auto"/>
          <w:lang w:val="en-US" w:eastAsia="zh-CN"/>
        </w:rPr>
        <w:t>小时以上，累计量自动清零；</w:t>
      </w:r>
    </w:p>
    <w:p w14:paraId="572C9AB1">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4.</w:t>
      </w:r>
      <w:r>
        <w:rPr>
          <w:rFonts w:hint="eastAsia" w:ascii="Times New Roman" w:hAnsi="Times New Roman" w:eastAsia="宋体" w:cs="Times New Roman"/>
          <w:color w:val="auto"/>
          <w:lang w:val="en-US" w:eastAsia="zh-CN"/>
        </w:rPr>
        <w:t>血泵精度：通过单片机动态反馈和实时补偿控制，能够将血液流量精度控制在±</w:t>
      </w:r>
      <w:r>
        <w:rPr>
          <w:rFonts w:hint="default" w:ascii="Times New Roman" w:hAnsi="Times New Roman" w:eastAsia="宋体" w:cs="Times New Roman"/>
          <w:color w:val="auto"/>
          <w:lang w:val="en-US" w:eastAsia="zh-CN"/>
        </w:rPr>
        <w:t>5%</w:t>
      </w:r>
      <w:r>
        <w:rPr>
          <w:rFonts w:hint="eastAsia" w:ascii="Times New Roman" w:hAnsi="Times New Roman" w:eastAsia="宋体" w:cs="Times New Roman"/>
          <w:color w:val="auto"/>
          <w:lang w:val="en-US" w:eastAsia="zh-CN"/>
        </w:rPr>
        <w:t>范围内，达到人工心肺机用滚压式血泵的标准；</w:t>
      </w:r>
    </w:p>
    <w:p w14:paraId="5A2D2E02">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5.</w:t>
      </w:r>
      <w:r>
        <w:rPr>
          <w:rFonts w:hint="eastAsia" w:ascii="Times New Roman" w:hAnsi="Times New Roman" w:eastAsia="宋体" w:cs="Times New Roman"/>
          <w:color w:val="auto"/>
          <w:lang w:val="en-US" w:eastAsia="zh-CN"/>
        </w:rPr>
        <w:t>肝素泵流量调节范围：</w:t>
      </w:r>
      <w:r>
        <w:rPr>
          <w:rFonts w:hint="default" w:ascii="Times New Roman" w:hAnsi="Times New Roman" w:eastAsia="宋体" w:cs="Times New Roman"/>
          <w:color w:val="auto"/>
          <w:lang w:val="en-US" w:eastAsia="zh-CN"/>
        </w:rPr>
        <w:t>0.5</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10mL/h</w:t>
      </w:r>
      <w:r>
        <w:rPr>
          <w:rFonts w:hint="eastAsia" w:ascii="Times New Roman" w:hAnsi="Times New Roman" w:eastAsia="宋体" w:cs="Times New Roman"/>
          <w:color w:val="auto"/>
          <w:lang w:val="en-US" w:eastAsia="zh-CN"/>
        </w:rPr>
        <w:t>；</w:t>
      </w:r>
    </w:p>
    <w:p w14:paraId="489C9826">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6.</w:t>
      </w:r>
      <w:r>
        <w:rPr>
          <w:rFonts w:hint="eastAsia" w:ascii="Times New Roman" w:hAnsi="Times New Roman" w:eastAsia="宋体" w:cs="Times New Roman"/>
          <w:color w:val="auto"/>
          <w:lang w:val="en-US" w:eastAsia="zh-CN"/>
        </w:rPr>
        <w:t>肝素泵流量精度：±</w:t>
      </w:r>
      <w:r>
        <w:rPr>
          <w:rFonts w:hint="default" w:ascii="Times New Roman" w:hAnsi="Times New Roman" w:eastAsia="宋体" w:cs="Times New Roman"/>
          <w:color w:val="auto"/>
          <w:lang w:val="en-US" w:eastAsia="zh-CN"/>
        </w:rPr>
        <w:t>5 %</w:t>
      </w:r>
      <w:r>
        <w:rPr>
          <w:rFonts w:hint="eastAsia" w:ascii="Times New Roman" w:hAnsi="Times New Roman" w:eastAsia="宋体" w:cs="Times New Roman"/>
          <w:color w:val="auto"/>
          <w:lang w:val="en-US" w:eastAsia="zh-CN"/>
        </w:rPr>
        <w:t>；</w:t>
      </w:r>
    </w:p>
    <w:p w14:paraId="1B61F175">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7.</w:t>
      </w:r>
      <w:r>
        <w:rPr>
          <w:rFonts w:hint="eastAsia" w:ascii="Times New Roman" w:hAnsi="Times New Roman" w:eastAsia="宋体" w:cs="Times New Roman"/>
          <w:color w:val="auto"/>
          <w:lang w:val="en-US" w:eastAsia="zh-CN"/>
        </w:rPr>
        <w:t>动脉压：压力显示</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报警范围：－</w:t>
      </w:r>
      <w:r>
        <w:rPr>
          <w:rFonts w:hint="default" w:ascii="Times New Roman" w:hAnsi="Times New Roman" w:eastAsia="宋体" w:cs="Times New Roman"/>
          <w:color w:val="auto"/>
          <w:lang w:val="en-US" w:eastAsia="zh-CN"/>
        </w:rPr>
        <w:t>20kPa</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38kPa</w:t>
      </w:r>
      <w:r>
        <w:rPr>
          <w:rFonts w:hint="eastAsia" w:ascii="Times New Roman" w:hAnsi="Times New Roman" w:eastAsia="宋体" w:cs="Times New Roman"/>
          <w:color w:val="auto"/>
          <w:lang w:val="en-US" w:eastAsia="zh-CN"/>
        </w:rPr>
        <w:t>，显示精度±</w:t>
      </w:r>
      <w:r>
        <w:rPr>
          <w:rFonts w:hint="default" w:ascii="Times New Roman" w:hAnsi="Times New Roman" w:eastAsia="宋体" w:cs="Times New Roman"/>
          <w:color w:val="auto"/>
          <w:lang w:val="en-US" w:eastAsia="zh-CN"/>
        </w:rPr>
        <w:t>1kPa</w:t>
      </w:r>
      <w:r>
        <w:rPr>
          <w:rFonts w:hint="eastAsia" w:ascii="Times New Roman" w:hAnsi="Times New Roman" w:eastAsia="宋体" w:cs="Times New Roman"/>
          <w:color w:val="auto"/>
          <w:lang w:val="en-US" w:eastAsia="zh-CN"/>
        </w:rPr>
        <w:t>，报警误差±</w:t>
      </w:r>
      <w:r>
        <w:rPr>
          <w:rFonts w:hint="default" w:ascii="Times New Roman" w:hAnsi="Times New Roman" w:eastAsia="宋体" w:cs="Times New Roman"/>
          <w:color w:val="auto"/>
          <w:lang w:val="en-US" w:eastAsia="zh-CN"/>
        </w:rPr>
        <w:t>2kPa</w:t>
      </w:r>
      <w:r>
        <w:rPr>
          <w:rFonts w:hint="eastAsia" w:ascii="Times New Roman" w:hAnsi="Times New Roman" w:eastAsia="宋体" w:cs="Times New Roman"/>
          <w:color w:val="auto"/>
          <w:lang w:val="en-US" w:eastAsia="zh-CN"/>
        </w:rPr>
        <w:t>；</w:t>
      </w:r>
    </w:p>
    <w:p w14:paraId="56D892B7">
      <w:pPr>
        <w:pStyle w:val="11"/>
        <w:ind w:left="-708" w:leftChars="-337" w:firstLine="480" w:firstLineChars="20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监测范围：</w:t>
      </w:r>
      <w:r>
        <w:rPr>
          <w:rFonts w:hint="default" w:ascii="Times New Roman" w:hAnsi="Times New Roman" w:eastAsia="宋体" w:cs="Times New Roman"/>
          <w:color w:val="auto"/>
          <w:lang w:val="en-US" w:eastAsia="zh-CN"/>
        </w:rPr>
        <w:t>-150mmHg</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+285mmHg</w:t>
      </w:r>
      <w:r>
        <w:rPr>
          <w:rFonts w:hint="eastAsia" w:ascii="Times New Roman" w:hAnsi="Times New Roman" w:eastAsia="宋体" w:cs="Times New Roman"/>
          <w:color w:val="auto"/>
          <w:lang w:eastAsia="zh-CN"/>
        </w:rPr>
        <w:t>；</w:t>
      </w:r>
    </w:p>
    <w:p w14:paraId="4B75A5D2">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8.</w:t>
      </w:r>
      <w:r>
        <w:rPr>
          <w:rFonts w:hint="eastAsia" w:ascii="Times New Roman" w:hAnsi="Times New Roman" w:eastAsia="宋体" w:cs="Times New Roman"/>
          <w:color w:val="auto"/>
          <w:lang w:val="en-US" w:eastAsia="zh-CN"/>
        </w:rPr>
        <w:t>静脉压：报警限设置范围：－</w:t>
      </w:r>
      <w:r>
        <w:rPr>
          <w:rFonts w:hint="default" w:ascii="Times New Roman" w:hAnsi="Times New Roman" w:eastAsia="宋体" w:cs="Times New Roman"/>
          <w:color w:val="auto"/>
          <w:lang w:val="en-US" w:eastAsia="zh-CN"/>
        </w:rPr>
        <w:t>18kPa</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40kPa</w:t>
      </w:r>
      <w:r>
        <w:rPr>
          <w:rFonts w:hint="eastAsia" w:ascii="Times New Roman" w:hAnsi="Times New Roman" w:eastAsia="宋体" w:cs="Times New Roman"/>
          <w:color w:val="auto"/>
          <w:lang w:val="en-US" w:eastAsia="zh-CN"/>
        </w:rPr>
        <w:t>，报警误差±</w:t>
      </w:r>
      <w:r>
        <w:rPr>
          <w:rFonts w:hint="default" w:ascii="Times New Roman" w:hAnsi="Times New Roman" w:eastAsia="宋体" w:cs="Times New Roman"/>
          <w:color w:val="auto"/>
          <w:lang w:val="en-US" w:eastAsia="zh-CN"/>
        </w:rPr>
        <w:t>2kPa</w:t>
      </w:r>
      <w:r>
        <w:rPr>
          <w:rFonts w:hint="eastAsia" w:ascii="Times New Roman" w:hAnsi="Times New Roman" w:eastAsia="宋体" w:cs="Times New Roman"/>
          <w:color w:val="auto"/>
          <w:lang w:val="en-US" w:eastAsia="zh-CN"/>
        </w:rPr>
        <w:t>，当报警下限设置低于＋</w:t>
      </w:r>
      <w:r>
        <w:rPr>
          <w:rFonts w:hint="default" w:ascii="Times New Roman" w:hAnsi="Times New Roman" w:eastAsia="宋体" w:cs="Times New Roman"/>
          <w:color w:val="auto"/>
          <w:lang w:val="en-US" w:eastAsia="zh-CN"/>
        </w:rPr>
        <w:t>1.3kPa</w:t>
      </w:r>
      <w:r>
        <w:rPr>
          <w:rFonts w:hint="eastAsia" w:ascii="Times New Roman" w:hAnsi="Times New Roman" w:eastAsia="宋体" w:cs="Times New Roman"/>
          <w:color w:val="auto"/>
          <w:lang w:val="en-US" w:eastAsia="zh-CN"/>
        </w:rPr>
        <w:t>，设备运行时“工作指示”灯闪烁，以表明设备处于超安全极限运行状态；</w:t>
      </w:r>
    </w:p>
    <w:p w14:paraId="0965ED8B">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9.</w:t>
      </w:r>
      <w:r>
        <w:rPr>
          <w:rFonts w:hint="eastAsia" w:ascii="Times New Roman" w:hAnsi="Times New Roman" w:eastAsia="宋体" w:cs="Times New Roman"/>
          <w:color w:val="auto"/>
          <w:lang w:val="en-US" w:eastAsia="zh-CN"/>
        </w:rPr>
        <w:t>血液保温器加热范围：</w:t>
      </w:r>
      <w:r>
        <w:rPr>
          <w:rFonts w:hint="default" w:ascii="Times New Roman" w:hAnsi="Times New Roman" w:eastAsia="宋体" w:cs="Times New Roman"/>
          <w:color w:val="auto"/>
          <w:lang w:val="en-US" w:eastAsia="zh-CN"/>
        </w:rPr>
        <w:t>36</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41</w:t>
      </w:r>
      <w:r>
        <w:rPr>
          <w:rFonts w:hint="eastAsia" w:ascii="Times New Roman" w:hAnsi="Times New Roman" w:eastAsia="宋体" w:cs="Times New Roman"/>
          <w:color w:val="auto"/>
          <w:lang w:val="en-US" w:eastAsia="zh-CN"/>
        </w:rPr>
        <w:t>℃，显示精度±</w:t>
      </w:r>
      <w:r>
        <w:rPr>
          <w:rFonts w:hint="default" w:ascii="Times New Roman" w:hAnsi="Times New Roman" w:eastAsia="宋体" w:cs="Times New Roman"/>
          <w:color w:val="auto"/>
          <w:lang w:val="en-US" w:eastAsia="zh-CN"/>
        </w:rPr>
        <w:t>0.1</w:t>
      </w:r>
      <w:r>
        <w:rPr>
          <w:rFonts w:hint="eastAsia" w:ascii="Times New Roman" w:hAnsi="Times New Roman" w:eastAsia="宋体" w:cs="Times New Roman"/>
          <w:color w:val="auto"/>
          <w:lang w:val="en-US" w:eastAsia="zh-CN"/>
        </w:rPr>
        <w:t>℃；</w:t>
      </w:r>
    </w:p>
    <w:p w14:paraId="48562ECE">
      <w:pPr>
        <w:pStyle w:val="11"/>
        <w:ind w:left="-708" w:leftChars="-337" w:firstLine="480" w:firstLineChars="200"/>
        <w:rPr>
          <w:rFonts w:hint="eastAsia" w:ascii="Times New Roman" w:hAnsi="Times New Roman" w:eastAsia="宋体" w:cs="Times New Roman"/>
          <w:color w:val="auto"/>
        </w:rPr>
      </w:pPr>
      <w:r>
        <w:rPr>
          <w:rFonts w:hint="default" w:ascii="Times New Roman" w:hAnsi="Times New Roman" w:eastAsia="宋体" w:cs="Times New Roman"/>
          <w:color w:val="auto"/>
          <w:lang w:val="en-US" w:eastAsia="zh-CN"/>
        </w:rPr>
        <w:t>10.</w:t>
      </w:r>
      <w:r>
        <w:rPr>
          <w:rFonts w:hint="eastAsia" w:ascii="Times New Roman" w:hAnsi="Times New Roman" w:eastAsia="宋体" w:cs="Times New Roman"/>
          <w:color w:val="auto"/>
          <w:lang w:val="en-US" w:eastAsia="zh-CN"/>
        </w:rPr>
        <w:t>电源供电：采用模块化开关电源供电，能适应更宽范围的电压波动。</w:t>
      </w:r>
    </w:p>
    <w:p w14:paraId="76D16B4F">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11.</w:t>
      </w:r>
      <w:r>
        <w:rPr>
          <w:rFonts w:hint="eastAsia" w:ascii="Times New Roman" w:hAnsi="Times New Roman" w:eastAsia="宋体" w:cs="Times New Roman"/>
          <w:color w:val="auto"/>
          <w:lang w:val="en-US" w:eastAsia="zh-CN"/>
        </w:rPr>
        <w:t>安全监测参数</w:t>
      </w:r>
    </w:p>
    <w:p w14:paraId="3BB7B2CF">
      <w:pPr>
        <w:pStyle w:val="11"/>
        <w:ind w:left="-225" w:leftChars="-107" w:firstLine="0" w:firstLineChars="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cs="Times New Roman"/>
          <w:color w:val="auto"/>
          <w:lang w:val="en-US" w:eastAsia="zh-CN"/>
        </w:rPr>
        <w:t xml:space="preserve">1.1 </w:t>
      </w:r>
      <w:r>
        <w:rPr>
          <w:rFonts w:hint="eastAsia" w:ascii="Times New Roman" w:hAnsi="Times New Roman" w:eastAsia="宋体" w:cs="Times New Roman"/>
          <w:color w:val="auto"/>
          <w:lang w:val="en-US" w:eastAsia="zh-CN"/>
        </w:rPr>
        <w:t>气泡报警：静脉回血管内发现气泡，血泵自动停转，阻流夹阻断，伴声光和文字提示；</w:t>
      </w:r>
    </w:p>
    <w:p w14:paraId="62FD70A2">
      <w:pPr>
        <w:pStyle w:val="11"/>
        <w:ind w:left="-225" w:leftChars="-107" w:firstLine="0" w:firstLineChars="0"/>
        <w:rPr>
          <w:rFonts w:hint="eastAsia" w:ascii="Times New Roman" w:hAnsi="Times New Roman" w:eastAsia="宋体" w:cs="Times New Roman"/>
          <w:color w:val="auto"/>
        </w:rPr>
      </w:pPr>
      <w:r>
        <w:rPr>
          <w:rFonts w:hint="eastAsia" w:cs="Times New Roman"/>
          <w:color w:val="auto"/>
          <w:lang w:val="en-US" w:eastAsia="zh-CN"/>
        </w:rPr>
        <w:t>11.</w:t>
      </w:r>
      <w:r>
        <w:rPr>
          <w:rFonts w:hint="default" w:ascii="Times New Roman" w:hAnsi="Times New Roman" w:eastAsia="宋体" w:cs="Times New Roman"/>
          <w:color w:val="auto"/>
          <w:lang w:val="en-US" w:eastAsia="zh-CN"/>
        </w:rPr>
        <w:t>2</w:t>
      </w:r>
      <w:r>
        <w:rPr>
          <w:rFonts w:hint="eastAsia" w:cs="Times New Roman"/>
          <w:color w:val="auto"/>
          <w:lang w:val="en-US" w:eastAsia="zh-CN"/>
        </w:rPr>
        <w:t xml:space="preserve"> </w:t>
      </w:r>
      <w:r>
        <w:rPr>
          <w:rFonts w:hint="eastAsia" w:ascii="Times New Roman" w:hAnsi="Times New Roman" w:eastAsia="宋体" w:cs="Times New Roman"/>
          <w:color w:val="auto"/>
          <w:lang w:val="en-US" w:eastAsia="zh-CN"/>
        </w:rPr>
        <w:t>液位报警：静脉壶内血液面低于传感器位置，血泵自动停转，阻流夹阻断，伴有声光报警和文字提示；</w:t>
      </w:r>
    </w:p>
    <w:p w14:paraId="32966745">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 xml:space="preserve">11.3 </w:t>
      </w:r>
      <w:r>
        <w:rPr>
          <w:rFonts w:hint="eastAsia" w:ascii="Times New Roman" w:hAnsi="Times New Roman" w:eastAsia="宋体" w:cs="Times New Roman"/>
          <w:color w:val="auto"/>
          <w:lang w:val="en-US" w:eastAsia="zh-CN"/>
        </w:rPr>
        <w:t>压力报警：管路内动</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灌流器前压</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、静脉压力超过报警上下限设置范围，血泵自动停转，伴有声光报警和文字提示；</w:t>
      </w:r>
    </w:p>
    <w:p w14:paraId="1C347A63">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 xml:space="preserve">11.4 </w:t>
      </w:r>
      <w:r>
        <w:rPr>
          <w:rFonts w:hint="eastAsia" w:ascii="Times New Roman" w:hAnsi="Times New Roman" w:eastAsia="宋体" w:cs="Times New Roman"/>
          <w:color w:val="auto"/>
          <w:lang w:val="en-US" w:eastAsia="zh-CN"/>
        </w:rPr>
        <w:t>结束报警：含系统时间（治疗时间）到、肝素时间到、泵预置量到三项结束报警提示；</w:t>
      </w:r>
    </w:p>
    <w:p w14:paraId="106C81B8">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 xml:space="preserve">11.5 </w:t>
      </w:r>
      <w:r>
        <w:rPr>
          <w:rFonts w:hint="eastAsia" w:ascii="Times New Roman" w:hAnsi="Times New Roman" w:eastAsia="宋体" w:cs="Times New Roman"/>
          <w:color w:val="auto"/>
          <w:lang w:val="en-US" w:eastAsia="zh-CN"/>
        </w:rPr>
        <w:t>泵盖报警：打开泵盖，血泵自动停转并有报警声音提示；</w:t>
      </w:r>
    </w:p>
    <w:p w14:paraId="6A400527">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11.6</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肝素推注完报警：注射器内肝素推注到底，肝素泵自动停止，伴有声光报警和文字提示；</w:t>
      </w:r>
    </w:p>
    <w:p w14:paraId="194F390C">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11.7</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肝素阻塞报警：管路扭曲或阻塞致无法推注肝素，肝素泵自动停止，伴有声光和文字提示；</w:t>
      </w:r>
    </w:p>
    <w:p w14:paraId="0D99AF1E">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11.8</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环境温度低报警：环境温度低于</w:t>
      </w:r>
      <w:r>
        <w:rPr>
          <w:rFonts w:hint="default" w:ascii="Times New Roman" w:hAnsi="Times New Roman" w:eastAsia="宋体" w:cs="Times New Roman"/>
          <w:color w:val="auto"/>
          <w:lang w:val="en-US" w:eastAsia="zh-CN"/>
        </w:rPr>
        <w:t xml:space="preserve"> 20</w:t>
      </w:r>
      <w:r>
        <w:rPr>
          <w:rFonts w:hint="eastAsia" w:ascii="Times New Roman" w:hAnsi="Times New Roman" w:eastAsia="宋体" w:cs="Times New Roman"/>
          <w:color w:val="auto"/>
          <w:lang w:val="en-US" w:eastAsia="zh-CN"/>
        </w:rPr>
        <w:t>℃时，启动血泵，加热器自动启动，伴有短暂声光报警；</w:t>
      </w:r>
    </w:p>
    <w:p w14:paraId="1CEEFFB4">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11.9</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机内温度高报警：设有机内高温报警功能，当机内温度超过</w:t>
      </w:r>
      <w:r>
        <w:rPr>
          <w:rFonts w:hint="default" w:ascii="Times New Roman" w:hAnsi="Times New Roman" w:eastAsia="宋体" w:cs="Times New Roman"/>
          <w:color w:val="auto"/>
          <w:lang w:val="en-US" w:eastAsia="zh-CN"/>
        </w:rPr>
        <w:t xml:space="preserve"> 45</w:t>
      </w:r>
      <w:r>
        <w:rPr>
          <w:rFonts w:hint="eastAsia" w:ascii="Times New Roman" w:hAnsi="Times New Roman" w:eastAsia="宋体" w:cs="Times New Roman"/>
          <w:color w:val="auto"/>
          <w:lang w:val="en-US" w:eastAsia="zh-CN"/>
        </w:rPr>
        <w:t>℃时，有报警声音和报警文字提示；</w:t>
      </w:r>
    </w:p>
    <w:p w14:paraId="58BABE06">
      <w:pPr>
        <w:pStyle w:val="11"/>
        <w:ind w:left="-708" w:leftChars="-337" w:firstLine="480" w:firstLineChars="200"/>
        <w:rPr>
          <w:rFonts w:hint="eastAsia" w:ascii="Times New Roman" w:hAnsi="Times New Roman" w:eastAsia="宋体" w:cs="Times New Roman"/>
          <w:color w:val="auto"/>
        </w:rPr>
      </w:pPr>
      <w:r>
        <w:rPr>
          <w:rFonts w:hint="eastAsia" w:cs="Times New Roman"/>
          <w:color w:val="auto"/>
          <w:lang w:val="en-US" w:eastAsia="zh-CN"/>
        </w:rPr>
        <w:t>11.10</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加热器超温报警：保证加热温度始终处于恒温状态，当加热介质温度超过</w:t>
      </w:r>
      <w:r>
        <w:rPr>
          <w:rFonts w:hint="default" w:ascii="Times New Roman" w:hAnsi="Times New Roman" w:eastAsia="宋体" w:cs="Times New Roman"/>
          <w:color w:val="auto"/>
          <w:lang w:val="en-US" w:eastAsia="zh-CN"/>
        </w:rPr>
        <w:t xml:space="preserve"> 41</w:t>
      </w:r>
      <w:r>
        <w:rPr>
          <w:rFonts w:hint="eastAsia" w:ascii="Times New Roman" w:hAnsi="Times New Roman" w:eastAsia="宋体" w:cs="Times New Roman"/>
          <w:color w:val="auto"/>
          <w:lang w:val="en-US" w:eastAsia="zh-CN"/>
        </w:rPr>
        <w:t>℃时，加热自动停止，伴有声光报警和文字提示；</w:t>
      </w:r>
    </w:p>
    <w:p w14:paraId="6C1B3E9A">
      <w:pPr>
        <w:pStyle w:val="11"/>
        <w:ind w:left="-708" w:leftChars="-337" w:firstLine="480" w:firstLineChars="200"/>
        <w:rPr>
          <w:rFonts w:hint="eastAsia" w:ascii="Times New Roman" w:hAnsi="Times New Roman" w:eastAsia="宋体" w:cs="Times New Roman"/>
          <w:color w:val="auto"/>
          <w:lang w:val="en-US" w:eastAsia="zh-CN"/>
        </w:rPr>
      </w:pPr>
      <w:r>
        <w:rPr>
          <w:rFonts w:hint="eastAsia" w:cs="Times New Roman"/>
          <w:color w:val="auto"/>
          <w:lang w:val="en-US" w:eastAsia="zh-CN"/>
        </w:rPr>
        <w:t xml:space="preserve">11.11 </w:t>
      </w:r>
      <w:r>
        <w:rPr>
          <w:rFonts w:hint="default"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lang w:val="en-US" w:eastAsia="zh-CN"/>
        </w:rPr>
        <w:t>电源供电中断报警：当工作中出现供电中断，有报警声音提示。</w:t>
      </w:r>
    </w:p>
    <w:p w14:paraId="32633DA7">
      <w:pPr>
        <w:pStyle w:val="11"/>
        <w:ind w:left="-708" w:leftChars="-337" w:firstLine="480" w:firstLineChars="200"/>
        <w:rPr>
          <w:rFonts w:hint="eastAsia" w:cs="Times New Roman"/>
          <w:color w:val="auto"/>
          <w:lang w:val="en-US" w:eastAsia="zh-CN"/>
        </w:rPr>
      </w:pPr>
      <w:r>
        <w:rPr>
          <w:rFonts w:hint="eastAsia" w:cs="Times New Roman"/>
          <w:color w:val="auto"/>
          <w:lang w:val="en-US" w:eastAsia="zh-CN"/>
        </w:rPr>
        <w:t>12.主要配置要求</w:t>
      </w:r>
    </w:p>
    <w:p w14:paraId="10467ADE">
      <w:pPr>
        <w:pStyle w:val="11"/>
        <w:ind w:left="-708" w:leftChars="-337" w:firstLine="480" w:firstLineChars="200"/>
        <w:rPr>
          <w:rFonts w:hint="eastAsia" w:ascii="Times New Roman" w:hAnsi="Times New Roman" w:eastAsia="宋体" w:cs="Times New Roman"/>
          <w:color w:val="auto"/>
          <w:lang w:val="en-US" w:eastAsia="zh-CN"/>
        </w:rPr>
      </w:pPr>
      <w:r>
        <w:rPr>
          <w:rFonts w:hint="eastAsia" w:cs="Times New Roman"/>
          <w:color w:val="auto"/>
          <w:lang w:val="en-US" w:eastAsia="zh-CN"/>
        </w:rPr>
        <w:t xml:space="preserve">12.1 </w:t>
      </w:r>
      <w:r>
        <w:rPr>
          <w:rFonts w:hint="eastAsia" w:ascii="Times New Roman" w:hAnsi="Times New Roman" w:eastAsia="宋体" w:cs="Times New Roman"/>
          <w:color w:val="auto"/>
          <w:lang w:val="en-US" w:eastAsia="zh-CN"/>
        </w:rPr>
        <w:t>血液灌流机器主机1台</w:t>
      </w:r>
    </w:p>
    <w:p w14:paraId="2D470911">
      <w:pPr>
        <w:pStyle w:val="11"/>
        <w:ind w:left="-708" w:leftChars="-337" w:firstLine="480" w:firstLineChars="200"/>
        <w:rPr>
          <w:rFonts w:hint="eastAsia" w:cs="Times New Roman"/>
          <w:color w:val="auto"/>
          <w:lang w:val="en-US" w:eastAsia="zh-CN"/>
        </w:rPr>
      </w:pPr>
      <w:r>
        <w:rPr>
          <w:rFonts w:hint="eastAsia" w:cs="Times New Roman"/>
          <w:color w:val="auto"/>
          <w:lang w:val="en-US" w:eastAsia="zh-CN"/>
        </w:rPr>
        <w:t xml:space="preserve">12.2 </w:t>
      </w:r>
      <w:r>
        <w:rPr>
          <w:rFonts w:hint="eastAsia" w:ascii="Times New Roman" w:hAnsi="Times New Roman" w:eastAsia="宋体" w:cs="Times New Roman"/>
          <w:color w:val="auto"/>
          <w:lang w:val="en-US" w:eastAsia="zh-CN"/>
        </w:rPr>
        <w:t>医用台车1台</w:t>
      </w:r>
    </w:p>
    <w:p w14:paraId="031AB961">
      <w:pPr>
        <w:pStyle w:val="11"/>
        <w:spacing w:line="240" w:lineRule="auto"/>
        <w:ind w:left="-708" w:leftChars="-337"/>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（三）项目产品基本要求</w:t>
      </w:r>
    </w:p>
    <w:p w14:paraId="7F9E0445">
      <w:pPr>
        <w:pStyle w:val="11"/>
        <w:ind w:left="-708" w:leftChars="-337" w:firstLine="480" w:firstLineChars="200"/>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w:t>
      </w:r>
      <w:r>
        <w:rPr>
          <w:rFonts w:hint="eastAsia"/>
          <w:b/>
          <w:bCs/>
          <w:color w:val="auto"/>
          <w:lang w:eastAsia="zh-CN"/>
        </w:rPr>
        <w:t>近半年生产</w:t>
      </w:r>
      <w:r>
        <w:rPr>
          <w:rFonts w:hint="eastAsia"/>
          <w:color w:val="auto"/>
          <w:lang w:eastAsia="zh-CN"/>
        </w:rPr>
        <w:t>，</w:t>
      </w:r>
      <w:r>
        <w:rPr>
          <w:rFonts w:hint="eastAsia"/>
          <w:color w:val="auto"/>
        </w:rPr>
        <w:t>并满足招标采购文件的要求，若产品在运输或安装过程中损坏或擦伤须无偿调换相同产品。</w:t>
      </w:r>
    </w:p>
    <w:p w14:paraId="724C088B">
      <w:pPr>
        <w:pStyle w:val="11"/>
        <w:ind w:left="-708" w:leftChars="-337" w:firstLine="480" w:firstLineChars="200"/>
        <w:rPr>
          <w:color w:val="auto"/>
        </w:rPr>
      </w:pPr>
      <w:r>
        <w:rPr>
          <w:rFonts w:hint="eastAsia"/>
          <w:color w:val="auto"/>
        </w:rPr>
        <w:t>2、投标人所投产品参数应同等或优于以上各项参数要求，产品、辅材及生产工艺符合国家相关规范。</w:t>
      </w:r>
    </w:p>
    <w:p w14:paraId="62ED69AC">
      <w:pPr>
        <w:pStyle w:val="11"/>
        <w:ind w:left="-708" w:leftChars="-337" w:firstLine="480" w:firstLineChars="200"/>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6C89FF25">
      <w:pPr>
        <w:pStyle w:val="11"/>
        <w:ind w:left="-708" w:leftChars="-337" w:firstLine="480" w:firstLineChars="200"/>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544401A4">
      <w:pPr>
        <w:pStyle w:val="11"/>
        <w:ind w:left="-708" w:leftChars="-337" w:firstLine="480" w:firstLineChars="200"/>
        <w:rPr>
          <w:rFonts w:hint="eastAsia"/>
          <w:color w:val="auto"/>
        </w:rPr>
      </w:pPr>
      <w:r>
        <w:rPr>
          <w:rFonts w:hint="eastAsia"/>
          <w:color w:val="auto"/>
        </w:rPr>
        <w:t>5、</w:t>
      </w:r>
      <w:r>
        <w:rPr>
          <w:rFonts w:hint="eastAsia"/>
          <w:color w:val="auto"/>
          <w:lang w:val="en-US" w:eastAsia="zh-CN"/>
        </w:rPr>
        <w:t>投标</w:t>
      </w:r>
      <w:r>
        <w:rPr>
          <w:rFonts w:hint="eastAsia"/>
        </w:rPr>
        <w:t>人在竞价文件中必须提交设备配置清单，如设备有配套耗材及定期更换的配件请投标时与设备一起报价</w:t>
      </w:r>
      <w:r>
        <w:rPr>
          <w:rFonts w:hint="eastAsia"/>
          <w:color w:val="auto"/>
        </w:rPr>
        <w:t>。</w:t>
      </w:r>
    </w:p>
    <w:p w14:paraId="08DCA6C9">
      <w:pPr>
        <w:pStyle w:val="11"/>
        <w:ind w:left="-708" w:leftChars="-337" w:firstLine="480" w:firstLineChars="200"/>
        <w:rPr>
          <w:rFonts w:hint="eastAsia"/>
          <w:color w:val="auto"/>
        </w:rPr>
      </w:pPr>
      <w:r>
        <w:rPr>
          <w:rFonts w:hint="eastAsia"/>
          <w:color w:val="auto"/>
          <w:lang w:val="en-US" w:eastAsia="zh-CN"/>
        </w:rPr>
        <w:t>6、投标人所投产品必须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yellow"/>
        </w:rPr>
        <w:t>保修期后提供终身维修服务及配件供应</w:t>
      </w:r>
      <w:r>
        <w:rPr>
          <w:rFonts w:hint="eastAsia"/>
          <w:color w:val="auto"/>
        </w:rPr>
        <w:t>；其他售后服务按厂家承诺实行。</w:t>
      </w:r>
    </w:p>
    <w:p w14:paraId="09AB4046">
      <w:pPr>
        <w:pStyle w:val="11"/>
        <w:ind w:left="-708" w:leftChars="-337"/>
        <w:rPr>
          <w:rFonts w:hint="eastAsia" w:cs="宋体"/>
          <w:b/>
          <w:bCs/>
        </w:rPr>
      </w:pPr>
      <w:r>
        <w:rPr>
          <w:rFonts w:hint="eastAsia" w:cs="宋体"/>
          <w:b/>
          <w:bCs/>
        </w:rPr>
        <w:t>（四）商务要求</w:t>
      </w:r>
    </w:p>
    <w:p w14:paraId="636F4B1C">
      <w:pPr>
        <w:pStyle w:val="11"/>
        <w:ind w:left="-708" w:leftChars="-337" w:firstLine="241" w:firstLineChars="100"/>
        <w:rPr>
          <w:rFonts w:hint="default" w:cs="宋体"/>
          <w:b/>
          <w:bCs/>
          <w:lang w:val="en-US" w:eastAsia="zh-CN"/>
        </w:rPr>
      </w:pPr>
      <w:r>
        <w:rPr>
          <w:rFonts w:hint="eastAsia" w:cs="宋体"/>
          <w:b/>
          <w:bCs/>
          <w:lang w:val="en-US" w:eastAsia="zh-CN"/>
        </w:rPr>
        <w:t>1.投标产品资格要求</w:t>
      </w:r>
    </w:p>
    <w:p w14:paraId="26B5E0B8">
      <w:pPr>
        <w:pStyle w:val="11"/>
        <w:ind w:left="-708" w:leftChars="-337" w:firstLine="480" w:firstLineChars="200"/>
        <w:rPr>
          <w:rFonts w:hint="default" w:cs="宋体"/>
          <w:lang w:val="en-US" w:eastAsia="zh-CN"/>
        </w:rPr>
      </w:pPr>
      <w:r>
        <w:rPr>
          <w:rFonts w:hint="eastAsia" w:cs="宋体"/>
          <w:lang w:val="en-US" w:eastAsia="zh-CN"/>
        </w:rPr>
        <w:t>1）本项目支持创新产品、节能优化产品、环境标识产品、中小企业发展等政府采购政策。</w:t>
      </w:r>
    </w:p>
    <w:p w14:paraId="34FB1FD6">
      <w:pPr>
        <w:pStyle w:val="11"/>
        <w:ind w:left="-708" w:leftChars="-337" w:firstLine="480" w:firstLineChars="200"/>
        <w:rPr>
          <w:rFonts w:hint="eastAsia"/>
        </w:rPr>
      </w:pPr>
      <w:r>
        <w:rPr>
          <w:rFonts w:hint="eastAsia"/>
          <w:lang w:val="en-US" w:eastAsia="zh-CN"/>
        </w:rPr>
        <w:t>2）</w:t>
      </w:r>
      <w:r>
        <w:rPr>
          <w:rFonts w:hint="eastAsia"/>
        </w:rPr>
        <w:t>投标人所投产品要求包含以下相关证件：</w:t>
      </w:r>
      <w:r>
        <w:rPr>
          <w:rFonts w:hint="eastAsia"/>
          <w:highlight w:val="yellow"/>
        </w:rPr>
        <w:t>投标公司的《医疗器械经营许可证》、生产厂家的《医疗器械生产许可证》</w:t>
      </w:r>
      <w:r>
        <w:rPr>
          <w:rFonts w:hint="eastAsia"/>
          <w:highlight w:val="yellow"/>
          <w:lang w:eastAsia="zh-CN"/>
        </w:rPr>
        <w:t>、</w:t>
      </w:r>
      <w:r>
        <w:rPr>
          <w:rFonts w:hint="eastAsia"/>
          <w:highlight w:val="yellow"/>
        </w:rPr>
        <w:t>器械的《中华人民共和国医疗器械注册证》</w:t>
      </w:r>
    </w:p>
    <w:p w14:paraId="26F6C95F">
      <w:pPr>
        <w:pStyle w:val="11"/>
        <w:ind w:left="-708" w:leftChars="-337" w:firstLine="241" w:firstLineChars="100"/>
        <w:rPr>
          <w:rFonts w:hint="eastAsia"/>
        </w:rPr>
      </w:pPr>
      <w:r>
        <w:rPr>
          <w:rFonts w:hint="eastAsia"/>
          <w:b/>
          <w:bCs/>
          <w:lang w:val="en-US" w:eastAsia="zh-CN"/>
        </w:rPr>
        <w:t>2.</w:t>
      </w:r>
      <w:r>
        <w:rPr>
          <w:rFonts w:hint="eastAsia"/>
          <w:b/>
          <w:bCs/>
        </w:rPr>
        <w:t>售后服务和</w:t>
      </w:r>
      <w:r>
        <w:rPr>
          <w:rFonts w:hint="eastAsia"/>
          <w:b/>
          <w:bCs/>
          <w:lang w:val="en-US" w:eastAsia="zh-CN"/>
        </w:rPr>
        <w:t>资质</w:t>
      </w:r>
    </w:p>
    <w:p w14:paraId="087A3C29">
      <w:pPr>
        <w:pStyle w:val="11"/>
        <w:ind w:left="-708" w:leftChars="-337" w:firstLine="480" w:firstLineChars="200"/>
        <w:rPr>
          <w:rFonts w:hint="eastAsia" w:ascii="宋体" w:hAnsi="宋体"/>
          <w:lang w:val="en-US" w:eastAsia="zh-CN"/>
        </w:rPr>
      </w:pPr>
      <w:r>
        <w:rPr>
          <w:rFonts w:hint="eastAsia"/>
          <w:lang w:val="en-US" w:eastAsia="zh-CN"/>
        </w:rPr>
        <w:t>1</w:t>
      </w:r>
      <w:r>
        <w:rPr>
          <w:rFonts w:hint="eastAsia"/>
        </w:rPr>
        <w:t>）售后资质要求：</w:t>
      </w:r>
      <w:r>
        <w:rPr>
          <w:rFonts w:hint="eastAsia" w:ascii="宋体" w:hAnsi="宋体"/>
        </w:rPr>
        <w:t>厂家须设有24小时免费服务电话</w:t>
      </w:r>
      <w:r>
        <w:rPr>
          <w:rFonts w:hint="eastAsia" w:ascii="宋体" w:hAnsi="宋体"/>
          <w:lang w:val="en-US" w:eastAsia="zh-CN"/>
        </w:rPr>
        <w:t>.</w:t>
      </w:r>
    </w:p>
    <w:p w14:paraId="49C351C2">
      <w:pPr>
        <w:pStyle w:val="11"/>
        <w:ind w:left="-708" w:leftChars="-337" w:firstLine="480" w:firstLineChars="200"/>
        <w:rPr>
          <w:rFonts w:hint="eastAsia"/>
        </w:rPr>
      </w:pPr>
      <w:r>
        <w:rPr>
          <w:rFonts w:hint="eastAsia"/>
          <w:lang w:val="en-US" w:eastAsia="zh-CN"/>
        </w:rPr>
        <w:t>2）</w:t>
      </w:r>
      <w:r>
        <w:rPr>
          <w:rFonts w:hint="eastAsia"/>
        </w:rPr>
        <w:t>维修备件必须是原厂备件。</w:t>
      </w:r>
    </w:p>
    <w:p w14:paraId="3309615C">
      <w:pPr>
        <w:pStyle w:val="11"/>
        <w:ind w:left="-708" w:leftChars="-337" w:firstLine="480" w:firstLineChars="200"/>
        <w:rPr>
          <w:rFonts w:hint="eastAsia"/>
        </w:rPr>
      </w:pPr>
      <w:r>
        <w:rPr>
          <w:rFonts w:hint="eastAsia"/>
          <w:lang w:val="en-US" w:eastAsia="zh-CN"/>
        </w:rPr>
        <w:t>3）</w:t>
      </w:r>
      <w:r>
        <w:rPr>
          <w:rFonts w:hint="eastAsia"/>
        </w:rPr>
        <w:t>质保期：设备安装完毕通过验收投入使用之日起不少于</w:t>
      </w:r>
      <w:r>
        <w:rPr>
          <w:rFonts w:hint="eastAsia"/>
          <w:color w:val="FF0000"/>
          <w:highlight w:val="yellow"/>
          <w:lang w:val="en-US" w:eastAsia="zh-CN"/>
        </w:rPr>
        <w:t>5</w:t>
      </w:r>
      <w:r>
        <w:rPr>
          <w:rFonts w:hint="eastAsia"/>
        </w:rPr>
        <w:t>年。</w:t>
      </w:r>
    </w:p>
    <w:p w14:paraId="36E10A0B">
      <w:pPr>
        <w:pStyle w:val="11"/>
        <w:ind w:left="-708" w:leftChars="-337" w:firstLine="480" w:firstLineChars="200"/>
        <w:rPr>
          <w:rFonts w:hint="eastAsia"/>
        </w:rPr>
      </w:pPr>
      <w:r>
        <w:rPr>
          <w:rFonts w:hint="eastAsia"/>
          <w:lang w:val="en-US" w:eastAsia="zh-CN"/>
        </w:rPr>
        <w:t>4）</w:t>
      </w:r>
      <w:r>
        <w:rPr>
          <w:rFonts w:hint="eastAsia"/>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3DD97080">
      <w:pPr>
        <w:pStyle w:val="11"/>
        <w:ind w:left="-708" w:leftChars="-337" w:firstLine="480" w:firstLineChars="200"/>
        <w:rPr>
          <w:rFonts w:hint="eastAsia" w:cs="宋体"/>
          <w:kern w:val="0"/>
          <w:sz w:val="24"/>
          <w:szCs w:val="24"/>
        </w:rPr>
      </w:pPr>
      <w:r>
        <w:rPr>
          <w:rFonts w:hint="eastAsia"/>
          <w:lang w:val="en-US" w:eastAsia="zh-CN"/>
        </w:rPr>
        <w:t>5）</w:t>
      </w:r>
      <w:r>
        <w:rPr>
          <w:rFonts w:hint="eastAsia" w:cs="宋体"/>
          <w:kern w:val="0"/>
          <w:sz w:val="24"/>
          <w:szCs w:val="24"/>
        </w:rPr>
        <w:t>签订合同后，</w:t>
      </w:r>
      <w:r>
        <w:rPr>
          <w:rFonts w:hint="eastAsia"/>
          <w:color w:val="FF0000"/>
          <w:kern w:val="0"/>
          <w:sz w:val="24"/>
          <w:szCs w:val="24"/>
          <w:u w:val="single"/>
          <w:lang w:val="en-US" w:eastAsia="zh-CN"/>
        </w:rPr>
        <w:t>15</w:t>
      </w:r>
      <w:r>
        <w:rPr>
          <w:rFonts w:hint="eastAsia" w:cs="宋体"/>
          <w:kern w:val="0"/>
          <w:sz w:val="24"/>
          <w:szCs w:val="24"/>
        </w:rPr>
        <w:t>天内仪器设备安装调试结束并交付使用。投标人予以特别注意：如出现未能到期供货的情况，采购人有权单方终止合同的执行，所有的经济损失由逾期供货商单方承担。</w:t>
      </w:r>
    </w:p>
    <w:p w14:paraId="02636F2B">
      <w:pPr>
        <w:pStyle w:val="11"/>
        <w:ind w:left="-708" w:leftChars="-337" w:firstLine="480" w:firstLineChars="200"/>
        <w:rPr>
          <w:kern w:val="0"/>
          <w:sz w:val="24"/>
          <w:szCs w:val="24"/>
        </w:rPr>
      </w:pPr>
      <w:r>
        <w:rPr>
          <w:rFonts w:hint="eastAsia" w:cs="宋体"/>
          <w:kern w:val="0"/>
          <w:sz w:val="24"/>
          <w:szCs w:val="24"/>
          <w:lang w:val="en-US" w:eastAsia="zh-CN"/>
        </w:rPr>
        <w:t>6）</w:t>
      </w:r>
      <w:r>
        <w:rPr>
          <w:rFonts w:hint="eastAsia" w:cs="宋体"/>
          <w:kern w:val="0"/>
          <w:sz w:val="24"/>
          <w:szCs w:val="24"/>
        </w:rPr>
        <w:t>交货地点为：</w:t>
      </w:r>
      <w:r>
        <w:rPr>
          <w:rFonts w:hint="eastAsia" w:cs="宋体"/>
          <w:kern w:val="0"/>
          <w:sz w:val="24"/>
          <w:szCs w:val="24"/>
          <w:highlight w:val="yellow"/>
        </w:rPr>
        <w:t>广西壮族自治区桂东人民医院</w:t>
      </w:r>
      <w:r>
        <w:rPr>
          <w:kern w:val="0"/>
          <w:sz w:val="24"/>
          <w:szCs w:val="24"/>
        </w:rPr>
        <w:t xml:space="preserve">   </w:t>
      </w:r>
    </w:p>
    <w:p w14:paraId="4F80D858">
      <w:pPr>
        <w:pStyle w:val="11"/>
        <w:ind w:left="-708" w:leftChars="-337"/>
        <w:rPr>
          <w:kern w:val="0"/>
          <w:sz w:val="24"/>
          <w:szCs w:val="24"/>
        </w:rPr>
      </w:pPr>
      <w:r>
        <w:rPr>
          <w:kern w:val="0"/>
          <w:sz w:val="24"/>
          <w:szCs w:val="24"/>
        </w:rPr>
        <w:t xml:space="preserve">  </w:t>
      </w:r>
    </w:p>
    <w:p w14:paraId="0FA158CE">
      <w:pPr>
        <w:pStyle w:val="11"/>
        <w:ind w:left="-708" w:leftChars="-337" w:firstLine="482" w:firstLineChars="200"/>
        <w:rPr>
          <w:rFonts w:hint="eastAsia"/>
          <w:b/>
          <w:bCs/>
          <w:kern w:val="0"/>
          <w:sz w:val="24"/>
          <w:szCs w:val="24"/>
          <w:lang w:val="en-US" w:eastAsia="zh-CN"/>
        </w:rPr>
      </w:pPr>
      <w:r>
        <w:rPr>
          <w:rFonts w:hint="eastAsia"/>
          <w:b/>
          <w:bCs/>
          <w:kern w:val="0"/>
          <w:sz w:val="24"/>
          <w:szCs w:val="24"/>
          <w:lang w:val="en-US" w:eastAsia="zh-CN"/>
        </w:rPr>
        <w:t>7）</w:t>
      </w:r>
      <w:r>
        <w:rPr>
          <w:rFonts w:hint="eastAsia"/>
          <w:b w:val="0"/>
          <w:bCs w:val="0"/>
          <w:kern w:val="0"/>
          <w:sz w:val="24"/>
          <w:szCs w:val="24"/>
          <w:lang w:val="en-US" w:eastAsia="zh-CN"/>
        </w:rPr>
        <w:t>付款条件（进度和方式）：</w:t>
      </w:r>
    </w:p>
    <w:p w14:paraId="3B1B75E6">
      <w:pPr>
        <w:widowControl/>
        <w:spacing w:line="400" w:lineRule="exact"/>
        <w:ind w:left="-710" w:leftChars="-338" w:firstLine="480" w:firstLineChars="200"/>
        <w:jc w:val="left"/>
        <w:rPr>
          <w:rFonts w:hint="eastAsia" w:cs="宋体"/>
          <w:kern w:val="0"/>
          <w:sz w:val="24"/>
          <w:szCs w:val="24"/>
          <w:lang w:eastAsia="zh-CN"/>
        </w:rPr>
      </w:pPr>
      <w:r>
        <w:rPr>
          <w:rFonts w:hint="eastAsia" w:cs="宋体"/>
          <w:kern w:val="0"/>
          <w:sz w:val="24"/>
          <w:szCs w:val="24"/>
          <w:lang w:eastAsia="zh-CN"/>
        </w:rPr>
        <w:t>（</w:t>
      </w:r>
      <w:r>
        <w:rPr>
          <w:rFonts w:hint="eastAsia" w:cs="宋体"/>
          <w:kern w:val="0"/>
          <w:sz w:val="24"/>
          <w:szCs w:val="24"/>
          <w:lang w:val="en-US" w:eastAsia="zh-CN"/>
        </w:rPr>
        <w:t>1</w:t>
      </w:r>
      <w:r>
        <w:rPr>
          <w:rFonts w:hint="eastAsia" w:cs="宋体"/>
          <w:kern w:val="0"/>
          <w:sz w:val="24"/>
          <w:szCs w:val="24"/>
          <w:lang w:eastAsia="zh-CN"/>
        </w:rPr>
        <w:t>）分期付款：</w:t>
      </w:r>
      <w:r>
        <w:rPr>
          <w:rFonts w:hint="eastAsia" w:cs="宋体"/>
          <w:kern w:val="0"/>
          <w:sz w:val="24"/>
          <w:szCs w:val="24"/>
        </w:rPr>
        <w:t>签订合同后，全部货物到达指定地点、安装调试并验收合格后，凭双方签署验收合格书，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第一期：甲方支付合同总金额的90%</w:t>
      </w:r>
      <w:r>
        <w:rPr>
          <w:rFonts w:hint="eastAsia" w:cs="宋体"/>
          <w:kern w:val="0"/>
          <w:sz w:val="24"/>
          <w:szCs w:val="24"/>
          <w:lang w:val="en-US" w:eastAsia="zh-CN"/>
        </w:rPr>
        <w:t xml:space="preserve"> ；</w:t>
      </w:r>
      <w:r>
        <w:rPr>
          <w:rFonts w:hint="eastAsia" w:cs="宋体"/>
          <w:kern w:val="0"/>
          <w:sz w:val="24"/>
          <w:szCs w:val="24"/>
        </w:rPr>
        <w:t>第二期：交付后十二个月，经乙方书面申请，甲方支付合同总金额的 10%（不计利息）。</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76A501D3">
      <w:pPr>
        <w:widowControl/>
        <w:numPr>
          <w:ilvl w:val="0"/>
          <w:numId w:val="1"/>
        </w:numPr>
        <w:spacing w:line="360" w:lineRule="auto"/>
        <w:ind w:left="-650" w:leftChars="0" w:firstLine="0" w:firstLineChars="0"/>
        <w:jc w:val="left"/>
        <w:rPr>
          <w:rFonts w:hint="eastAsia" w:cs="宋体"/>
          <w:b/>
          <w:bCs/>
          <w:kern w:val="0"/>
          <w:sz w:val="28"/>
          <w:szCs w:val="28"/>
        </w:rPr>
      </w:pPr>
      <w:r>
        <w:rPr>
          <w:rFonts w:hint="eastAsia" w:cs="宋体"/>
          <w:b/>
          <w:bCs/>
          <w:kern w:val="0"/>
          <w:sz w:val="28"/>
          <w:szCs w:val="28"/>
        </w:rPr>
        <w:t>合同签订</w:t>
      </w:r>
    </w:p>
    <w:p w14:paraId="6BDC4D1C">
      <w:pPr>
        <w:widowControl/>
        <w:numPr>
          <w:ilvl w:val="0"/>
          <w:numId w:val="0"/>
        </w:numPr>
        <w:spacing w:line="360" w:lineRule="auto"/>
        <w:ind w:left="-650" w:leftChars="0" w:firstLine="480" w:firstLineChars="200"/>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p w14:paraId="366019AB">
      <w:pPr>
        <w:widowControl/>
        <w:spacing w:line="360" w:lineRule="auto"/>
        <w:ind w:left="-708" w:leftChars="-338" w:hanging="2"/>
        <w:jc w:val="left"/>
        <w:rPr>
          <w:rFonts w:cs="宋体"/>
          <w:b/>
          <w:bCs/>
          <w:kern w:val="0"/>
          <w:sz w:val="28"/>
          <w:szCs w:val="28"/>
        </w:rPr>
      </w:pPr>
      <w:r>
        <w:rPr>
          <w:kern w:val="0"/>
          <w:sz w:val="24"/>
          <w:szCs w:val="24"/>
        </w:rPr>
        <w:t> </w:t>
      </w:r>
      <w:r>
        <w:rPr>
          <w:rFonts w:hint="eastAsia"/>
          <w:b/>
          <w:bCs/>
          <w:kern w:val="0"/>
          <w:sz w:val="28"/>
          <w:szCs w:val="28"/>
          <w:lang w:val="en-US" w:eastAsia="zh-CN"/>
        </w:rPr>
        <w:t>三</w:t>
      </w:r>
      <w:r>
        <w:rPr>
          <w:rFonts w:hint="eastAsia" w:cs="宋体"/>
          <w:b/>
          <w:bCs/>
          <w:kern w:val="0"/>
          <w:sz w:val="28"/>
          <w:szCs w:val="28"/>
        </w:rPr>
        <w:t>、其他</w:t>
      </w:r>
    </w:p>
    <w:p w14:paraId="53442BC8">
      <w:pPr>
        <w:widowControl/>
        <w:jc w:val="both"/>
        <w:rPr>
          <w:rFonts w:hint="eastAsia" w:cs="宋体"/>
          <w:b/>
          <w:bCs/>
          <w:kern w:val="0"/>
          <w:sz w:val="38"/>
          <w:szCs w:val="38"/>
        </w:rPr>
      </w:pPr>
    </w:p>
    <w:p w14:paraId="3A160ABA">
      <w:pPr>
        <w:widowControl/>
        <w:jc w:val="both"/>
        <w:rPr>
          <w:rFonts w:hint="eastAsia" w:cs="宋体"/>
          <w:b/>
          <w:bCs/>
          <w:kern w:val="0"/>
          <w:sz w:val="38"/>
          <w:szCs w:val="38"/>
        </w:rPr>
      </w:pPr>
    </w:p>
    <w:p w14:paraId="063F1DD8">
      <w:pPr>
        <w:widowControl/>
        <w:jc w:val="both"/>
        <w:rPr>
          <w:rFonts w:hint="eastAsia" w:cs="宋体"/>
          <w:b/>
          <w:bCs/>
          <w:kern w:val="0"/>
          <w:sz w:val="38"/>
          <w:szCs w:val="38"/>
        </w:rPr>
      </w:pPr>
    </w:p>
    <w:p w14:paraId="6C272030">
      <w:pPr>
        <w:widowControl/>
        <w:ind w:firstLine="2670" w:firstLineChars="700"/>
        <w:jc w:val="both"/>
        <w:rPr>
          <w:b/>
          <w:bCs/>
          <w:kern w:val="0"/>
        </w:rPr>
      </w:pPr>
      <w:r>
        <w:rPr>
          <w:rFonts w:hint="eastAsia" w:cs="宋体"/>
          <w:b/>
          <w:bCs/>
          <w:kern w:val="0"/>
          <w:sz w:val="38"/>
          <w:szCs w:val="38"/>
        </w:rPr>
        <w:t>评标方法与评分标准</w:t>
      </w:r>
    </w:p>
    <w:p w14:paraId="3015387D">
      <w:pPr>
        <w:widowControl/>
        <w:spacing w:line="360" w:lineRule="auto"/>
        <w:ind w:firstLine="562" w:firstLineChars="200"/>
        <w:jc w:val="left"/>
        <w:rPr>
          <w:rFonts w:hint="eastAsia" w:cs="宋体"/>
          <w:b/>
          <w:bCs/>
          <w:kern w:val="0"/>
          <w:sz w:val="28"/>
          <w:szCs w:val="28"/>
        </w:rPr>
      </w:pPr>
    </w:p>
    <w:p w14:paraId="01CAC10B">
      <w:pPr>
        <w:widowControl/>
        <w:spacing w:line="360" w:lineRule="auto"/>
        <w:ind w:firstLine="562" w:firstLineChars="200"/>
        <w:jc w:val="left"/>
        <w:rPr>
          <w:rFonts w:cs="宋体"/>
          <w:b/>
          <w:bCs/>
          <w:kern w:val="0"/>
          <w:sz w:val="28"/>
          <w:szCs w:val="28"/>
        </w:rPr>
      </w:pPr>
      <w:r>
        <w:rPr>
          <w:rFonts w:hint="eastAsia" w:cs="宋体"/>
          <w:b/>
          <w:bCs/>
          <w:kern w:val="0"/>
          <w:sz w:val="28"/>
          <w:szCs w:val="28"/>
        </w:rPr>
        <w:t>一、评标方法与定标原则</w:t>
      </w:r>
    </w:p>
    <w:p w14:paraId="2CA5B4DE">
      <w:pPr>
        <w:widowControl/>
        <w:spacing w:line="360" w:lineRule="auto"/>
        <w:ind w:firstLine="480" w:firstLineChars="200"/>
        <w:jc w:val="left"/>
        <w:rPr>
          <w:kern w:val="0"/>
          <w:sz w:val="24"/>
          <w:szCs w:val="24"/>
        </w:rPr>
      </w:pPr>
      <w:r>
        <w:rPr>
          <w:rFonts w:hint="eastAsia" w:cs="宋体"/>
          <w:kern w:val="0"/>
          <w:sz w:val="24"/>
          <w:szCs w:val="24"/>
        </w:rPr>
        <w:t>评委会将对确定为实质性响应招标文件要求的投标文件进行评价和比较，评标方法采用</w:t>
      </w:r>
      <w:r>
        <w:rPr>
          <w:rFonts w:hint="eastAsia" w:cs="宋体"/>
          <w:kern w:val="0"/>
          <w:sz w:val="24"/>
          <w:szCs w:val="24"/>
          <w:lang w:val="en-US" w:eastAsia="zh-CN"/>
        </w:rPr>
        <w:t xml:space="preserve"> </w:t>
      </w:r>
      <w:r>
        <w:rPr>
          <w:rFonts w:hint="eastAsia" w:cs="宋体"/>
          <w:b/>
          <w:bCs/>
          <w:kern w:val="0"/>
          <w:sz w:val="24"/>
          <w:szCs w:val="24"/>
          <w:u w:val="single"/>
          <w:lang w:val="en-US" w:eastAsia="zh-CN"/>
        </w:rPr>
        <w:t xml:space="preserve">最低评标价法 </w:t>
      </w:r>
      <w:r>
        <w:rPr>
          <w:rFonts w:hint="eastAsia" w:cs="宋体"/>
          <w:kern w:val="0"/>
          <w:sz w:val="24"/>
          <w:szCs w:val="24"/>
        </w:rPr>
        <w:t>确定中标候选人。</w:t>
      </w:r>
    </w:p>
    <w:p w14:paraId="6F03C816">
      <w:pPr>
        <w:widowControl/>
        <w:spacing w:line="360" w:lineRule="auto"/>
        <w:ind w:firstLine="562" w:firstLineChars="200"/>
        <w:jc w:val="left"/>
        <w:rPr>
          <w:rFonts w:cs="宋体"/>
          <w:b/>
          <w:bCs/>
          <w:kern w:val="0"/>
          <w:sz w:val="28"/>
          <w:szCs w:val="28"/>
        </w:rPr>
      </w:pPr>
      <w:r>
        <w:rPr>
          <w:rFonts w:hint="eastAsia" w:cs="宋体"/>
          <w:b/>
          <w:bCs/>
          <w:kern w:val="0"/>
          <w:sz w:val="28"/>
          <w:szCs w:val="28"/>
        </w:rPr>
        <w:t>二、评分标准</w:t>
      </w:r>
    </w:p>
    <w:p w14:paraId="13B45921">
      <w:pPr>
        <w:pStyle w:val="11"/>
        <w:ind w:firstLine="482" w:firstLineChars="200"/>
        <w:rPr>
          <w:rFonts w:hint="eastAsia" w:eastAsia="宋体"/>
          <w:lang w:eastAsia="zh-CN"/>
        </w:rPr>
      </w:pPr>
      <w:r>
        <w:rPr>
          <w:rFonts w:hint="eastAsia" w:cs="宋体"/>
          <w:b/>
          <w:bCs/>
          <w:kern w:val="0"/>
          <w:sz w:val="24"/>
          <w:szCs w:val="24"/>
          <w:lang w:eastAsia="zh-CN"/>
        </w:rPr>
        <w:t>无</w:t>
      </w: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F1BFD"/>
    <w:multiLevelType w:val="singleLevel"/>
    <w:tmpl w:val="BBCF1BFD"/>
    <w:lvl w:ilvl="0" w:tentative="0">
      <w:start w:val="2"/>
      <w:numFmt w:val="chineseCounting"/>
      <w:suff w:val="nothing"/>
      <w:lvlText w:val="%1、"/>
      <w:lvlJc w:val="left"/>
      <w:pPr>
        <w:ind w:left="-65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B56736"/>
    <w:rsid w:val="04B92689"/>
    <w:rsid w:val="076638D7"/>
    <w:rsid w:val="0A795D65"/>
    <w:rsid w:val="0CC05EEA"/>
    <w:rsid w:val="0D6D5D30"/>
    <w:rsid w:val="0FB57FB7"/>
    <w:rsid w:val="10C97A40"/>
    <w:rsid w:val="11DF775E"/>
    <w:rsid w:val="122B15C9"/>
    <w:rsid w:val="12C97D37"/>
    <w:rsid w:val="14180B15"/>
    <w:rsid w:val="1481490C"/>
    <w:rsid w:val="156D1C59"/>
    <w:rsid w:val="15D16892"/>
    <w:rsid w:val="166F4544"/>
    <w:rsid w:val="1D666444"/>
    <w:rsid w:val="1FD2426D"/>
    <w:rsid w:val="2043516B"/>
    <w:rsid w:val="20B96BBD"/>
    <w:rsid w:val="20C95670"/>
    <w:rsid w:val="21B710F4"/>
    <w:rsid w:val="2218153E"/>
    <w:rsid w:val="250C6474"/>
    <w:rsid w:val="25773183"/>
    <w:rsid w:val="26431704"/>
    <w:rsid w:val="26CD4569"/>
    <w:rsid w:val="27D01D3D"/>
    <w:rsid w:val="28110468"/>
    <w:rsid w:val="293A4A87"/>
    <w:rsid w:val="2B5533BC"/>
    <w:rsid w:val="2E44559E"/>
    <w:rsid w:val="2F407AED"/>
    <w:rsid w:val="311834AF"/>
    <w:rsid w:val="318469E5"/>
    <w:rsid w:val="3194337D"/>
    <w:rsid w:val="3317670F"/>
    <w:rsid w:val="3737378F"/>
    <w:rsid w:val="3806606D"/>
    <w:rsid w:val="39396CB4"/>
    <w:rsid w:val="397701BE"/>
    <w:rsid w:val="397D551C"/>
    <w:rsid w:val="39BF365D"/>
    <w:rsid w:val="3ABE56C2"/>
    <w:rsid w:val="3B546CEC"/>
    <w:rsid w:val="3D375B6E"/>
    <w:rsid w:val="3F80256C"/>
    <w:rsid w:val="3F8769CB"/>
    <w:rsid w:val="41366ED0"/>
    <w:rsid w:val="41AF2CF9"/>
    <w:rsid w:val="43B6162D"/>
    <w:rsid w:val="48D85C25"/>
    <w:rsid w:val="49FE5ADB"/>
    <w:rsid w:val="4ADD3943"/>
    <w:rsid w:val="4B375BFB"/>
    <w:rsid w:val="4C1C5576"/>
    <w:rsid w:val="4CC34DBA"/>
    <w:rsid w:val="4D442BFB"/>
    <w:rsid w:val="4D781BD4"/>
    <w:rsid w:val="4D9258D3"/>
    <w:rsid w:val="4DA009DA"/>
    <w:rsid w:val="4DA97E72"/>
    <w:rsid w:val="4DB9683E"/>
    <w:rsid w:val="4E31559C"/>
    <w:rsid w:val="4F672375"/>
    <w:rsid w:val="50502E0F"/>
    <w:rsid w:val="50F6575E"/>
    <w:rsid w:val="51794369"/>
    <w:rsid w:val="51B2246F"/>
    <w:rsid w:val="522D51B0"/>
    <w:rsid w:val="52796647"/>
    <w:rsid w:val="53191BD8"/>
    <w:rsid w:val="539906F6"/>
    <w:rsid w:val="56B91708"/>
    <w:rsid w:val="589150FF"/>
    <w:rsid w:val="5D1A4465"/>
    <w:rsid w:val="5D4C4020"/>
    <w:rsid w:val="5E1436C8"/>
    <w:rsid w:val="5F553F98"/>
    <w:rsid w:val="5FFD63C3"/>
    <w:rsid w:val="63DD41EC"/>
    <w:rsid w:val="65706B30"/>
    <w:rsid w:val="67EF0C5A"/>
    <w:rsid w:val="6A513DD5"/>
    <w:rsid w:val="6BF540D9"/>
    <w:rsid w:val="6DD0797D"/>
    <w:rsid w:val="6E1A0EFE"/>
    <w:rsid w:val="71754026"/>
    <w:rsid w:val="71A861A9"/>
    <w:rsid w:val="71AF2B23"/>
    <w:rsid w:val="73C6500C"/>
    <w:rsid w:val="74B5471E"/>
    <w:rsid w:val="765B783A"/>
    <w:rsid w:val="76A827A7"/>
    <w:rsid w:val="77866F8C"/>
    <w:rsid w:val="77E41C8F"/>
    <w:rsid w:val="77FF632E"/>
    <w:rsid w:val="7B036868"/>
    <w:rsid w:val="7BDC717B"/>
    <w:rsid w:val="7CA915F3"/>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link w:val="13"/>
    <w:qFormat/>
    <w:uiPriority w:val="99"/>
    <w:pPr>
      <w:jc w:val="left"/>
    </w:pPr>
  </w:style>
  <w:style w:type="paragraph" w:styleId="3">
    <w:name w:val="Plain Text"/>
    <w:basedOn w:val="1"/>
    <w:link w:val="15"/>
    <w:qFormat/>
    <w:uiPriority w:val="99"/>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semiHidden/>
    <w:qFormat/>
    <w:uiPriority w:val="99"/>
    <w:rPr>
      <w:sz w:val="21"/>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批注文字 字符"/>
    <w:basedOn w:val="9"/>
    <w:qFormat/>
    <w:uiPriority w:val="99"/>
    <w:rPr>
      <w:rFonts w:ascii="Times New Roman" w:hAnsi="Times New Roman" w:eastAsia="宋体" w:cs="Times New Roman"/>
      <w:szCs w:val="21"/>
    </w:rPr>
  </w:style>
  <w:style w:type="character" w:customStyle="1" w:styleId="13">
    <w:name w:val="批注文字 字符1"/>
    <w:link w:val="2"/>
    <w:semiHidden/>
    <w:qFormat/>
    <w:uiPriority w:val="99"/>
    <w:rPr>
      <w:rFonts w:ascii="Times New Roman" w:hAnsi="Times New Roman" w:eastAsia="宋体" w:cs="Times New Roman"/>
      <w:szCs w:val="21"/>
    </w:rPr>
  </w:style>
  <w:style w:type="character" w:customStyle="1" w:styleId="14">
    <w:name w:val="批注主题 字符"/>
    <w:basedOn w:val="13"/>
    <w:link w:val="6"/>
    <w:semiHidden/>
    <w:qFormat/>
    <w:uiPriority w:val="99"/>
    <w:rPr>
      <w:rFonts w:ascii="Times New Roman" w:hAnsi="Times New Roman" w:eastAsia="宋体" w:cs="Times New Roman"/>
      <w:b/>
      <w:bCs/>
      <w:szCs w:val="21"/>
    </w:rPr>
  </w:style>
  <w:style w:type="character" w:customStyle="1" w:styleId="15">
    <w:name w:val="纯文本 字符"/>
    <w:basedOn w:val="9"/>
    <w:link w:val="3"/>
    <w:qFormat/>
    <w:uiPriority w:val="99"/>
    <w:rPr>
      <w:rFonts w:ascii="宋体" w:hAnsi="Courier New" w:eastAsia="宋体" w:cs="Times New Roman"/>
      <w:szCs w:val="21"/>
    </w:rPr>
  </w:style>
  <w:style w:type="paragraph" w:customStyle="1" w:styleId="16">
    <w:name w:val="表格文字"/>
    <w:basedOn w:val="1"/>
    <w:qFormat/>
    <w:uiPriority w:val="0"/>
    <w:pPr>
      <w:spacing w:before="25" w:after="25"/>
      <w:jc w:val="left"/>
    </w:pPr>
    <w:rPr>
      <w:rFonts w:ascii="Calibri" w:hAnsi="Calibri"/>
      <w:bCs/>
      <w:spacing w:val="10"/>
      <w:kern w:val="0"/>
      <w:sz w:val="24"/>
      <w:szCs w:val="20"/>
    </w:rPr>
  </w:style>
  <w:style w:type="character" w:customStyle="1" w:styleId="17">
    <w:name w:val="fontstyle01"/>
    <w:qFormat/>
    <w:uiPriority w:val="0"/>
    <w:rPr>
      <w:rFonts w:hint="eastAsia" w:ascii="宋体" w:hAnsi="宋体" w:eastAsia="宋体"/>
      <w:color w:val="000000"/>
      <w:sz w:val="24"/>
      <w:szCs w:val="24"/>
    </w:rPr>
  </w:style>
  <w:style w:type="character" w:customStyle="1" w:styleId="18">
    <w:name w:val="页眉 字符"/>
    <w:basedOn w:val="9"/>
    <w:link w:val="5"/>
    <w:qFormat/>
    <w:uiPriority w:val="99"/>
    <w:rPr>
      <w:rFonts w:ascii="Times New Roman" w:hAnsi="Times New Roman" w:eastAsia="宋体" w:cs="Times New Roman"/>
      <w:sz w:val="18"/>
      <w:szCs w:val="18"/>
    </w:rPr>
  </w:style>
  <w:style w:type="character" w:customStyle="1" w:styleId="19">
    <w:name w:val="页脚 字符"/>
    <w:basedOn w:val="9"/>
    <w:link w:val="4"/>
    <w:qFormat/>
    <w:uiPriority w:val="99"/>
    <w:rPr>
      <w:rFonts w:ascii="Times New Roman" w:hAnsi="Times New Roman" w:eastAsia="宋体" w:cs="Times New Roman"/>
      <w:sz w:val="18"/>
      <w:szCs w:val="18"/>
    </w:rPr>
  </w:style>
  <w:style w:type="character" w:styleId="20">
    <w:name w:val="Placeholder Text"/>
    <w:basedOn w:val="9"/>
    <w:semiHidden/>
    <w:qFormat/>
    <w:uiPriority w:val="99"/>
    <w:rPr>
      <w:color w:val="808080"/>
    </w:rPr>
  </w:style>
  <w:style w:type="paragraph" w:customStyle="1" w:styleId="21">
    <w:name w:val="样式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2069</Words>
  <Characters>2239</Characters>
  <Lines>26</Lines>
  <Paragraphs>7</Paragraphs>
  <TotalTime>0</TotalTime>
  <ScaleCrop>false</ScaleCrop>
  <LinksUpToDate>false</LinksUpToDate>
  <CharactersWithSpaces>2278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Administrator</cp:lastModifiedBy>
  <cp:lastPrinted>2021-01-18T07:59:00Z</cp:lastPrinted>
  <dcterms:modified xsi:type="dcterms:W3CDTF">2025-10-27T01:05:21Z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38213BAF7DA4479D85AA6F3C06429105_13</vt:lpwstr>
  </property>
  <property fmtid="{D5CDD505-2E9C-101B-9397-08002B2CF9AE}" pid="4" name="KSOTemplateDocerSaveRecord">
    <vt:lpwstr>eyJoZGlkIjoiYmIzOTBlNTU2NGZiNjNmMTk2MTU3MmYyODNjZjEwOTgifQ==</vt:lpwstr>
  </property>
</Properties>
</file>