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00D9">
      <w:pPr>
        <w:pStyle w:val="15"/>
        <w:ind w:left="-708" w:leftChars="-337" w:firstLine="4196" w:firstLineChars="1100"/>
        <w:rPr>
          <w:rFonts w:hint="eastAsia" w:cs="宋体"/>
          <w:b/>
          <w:bCs/>
          <w:kern w:val="0"/>
          <w:sz w:val="38"/>
          <w:szCs w:val="38"/>
          <w:lang w:val="en-US" w:eastAsia="zh-CN"/>
        </w:rPr>
      </w:pPr>
    </w:p>
    <w:p w14:paraId="0B06AC0D">
      <w:pPr>
        <w:pStyle w:val="15"/>
        <w:ind w:left="-708" w:leftChars="-337" w:firstLine="4578" w:firstLineChars="1200"/>
        <w:rPr>
          <w:rFonts w:hint="eastAsia" w:cs="宋体"/>
          <w:b/>
          <w:bCs/>
          <w:kern w:val="0"/>
          <w:sz w:val="38"/>
          <w:szCs w:val="38"/>
          <w:lang w:val="en-US" w:eastAsia="zh-CN"/>
        </w:rPr>
      </w:pPr>
      <w:r>
        <w:rPr>
          <w:rFonts w:hint="eastAsia" w:cs="宋体"/>
          <w:b/>
          <w:bCs/>
          <w:kern w:val="0"/>
          <w:sz w:val="38"/>
          <w:szCs w:val="38"/>
          <w:lang w:val="en-US" w:eastAsia="zh-CN"/>
        </w:rPr>
        <w:t>采购需求</w:t>
      </w:r>
    </w:p>
    <w:p w14:paraId="23607516">
      <w:pPr>
        <w:pStyle w:val="15"/>
        <w:ind w:left="-708" w:leftChars="-337" w:firstLine="480" w:firstLineChars="200"/>
        <w:rPr>
          <w:rFonts w:hint="eastAsia" w:cs="宋体"/>
          <w:b w:val="0"/>
          <w:bCs w:val="0"/>
          <w:lang w:val="en-US" w:eastAsia="zh-CN"/>
        </w:rPr>
      </w:pPr>
    </w:p>
    <w:p w14:paraId="2F532BCA">
      <w:pPr>
        <w:pStyle w:val="15"/>
        <w:ind w:left="-708" w:leftChars="-337" w:firstLine="480" w:firstLineChars="200"/>
        <w:rPr>
          <w:b w:val="0"/>
          <w:bCs w:val="0"/>
        </w:rPr>
      </w:pPr>
      <w:r>
        <w:rPr>
          <w:rFonts w:hint="eastAsia" w:cs="宋体"/>
          <w:b w:val="0"/>
          <w:bCs w:val="0"/>
          <w:lang w:val="en-US" w:eastAsia="zh-CN"/>
        </w:rPr>
        <w:t>一、</w:t>
      </w:r>
      <w:r>
        <w:rPr>
          <w:rFonts w:hint="eastAsia" w:cs="宋体"/>
          <w:b w:val="0"/>
          <w:bCs w:val="0"/>
        </w:rPr>
        <w:t>采购清单</w:t>
      </w:r>
      <w:r>
        <w:rPr>
          <w:b w:val="0"/>
          <w:bCs w:val="0"/>
        </w:rPr>
        <w:t> </w:t>
      </w:r>
    </w:p>
    <w:tbl>
      <w:tblPr>
        <w:tblStyle w:val="10"/>
        <w:tblpPr w:leftFromText="180" w:rightFromText="180" w:vertAnchor="text" w:horzAnchor="page" w:tblpX="1160" w:tblpY="363"/>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31"/>
        <w:gridCol w:w="2486"/>
        <w:gridCol w:w="1250"/>
        <w:gridCol w:w="1863"/>
        <w:gridCol w:w="1925"/>
      </w:tblGrid>
      <w:tr w14:paraId="64B7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72" w:type="dxa"/>
            <w:tcBorders>
              <w:top w:val="single" w:color="auto" w:sz="4" w:space="0"/>
              <w:left w:val="single" w:color="auto" w:sz="4" w:space="0"/>
              <w:bottom w:val="single" w:color="auto" w:sz="4" w:space="0"/>
              <w:right w:val="single" w:color="auto" w:sz="4" w:space="0"/>
            </w:tcBorders>
            <w:vAlign w:val="center"/>
          </w:tcPr>
          <w:p w14:paraId="1DBD0FE3">
            <w:pPr>
              <w:spacing w:line="380" w:lineRule="exact"/>
              <w:jc w:val="center"/>
              <w:rPr>
                <w:rFonts w:ascii="宋体" w:hAnsi="宋体"/>
                <w:color w:val="000000"/>
              </w:rPr>
            </w:pPr>
            <w:r>
              <w:rPr>
                <w:rFonts w:hint="eastAsia" w:ascii="宋体" w:hAnsi="宋体"/>
                <w:color w:val="000000"/>
                <w:kern w:val="0"/>
                <w:sz w:val="22"/>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479C47A9">
            <w:pPr>
              <w:spacing w:line="380" w:lineRule="exact"/>
              <w:jc w:val="center"/>
              <w:rPr>
                <w:rFonts w:ascii="宋体" w:hAnsi="宋体"/>
              </w:rPr>
            </w:pPr>
            <w:r>
              <w:rPr>
                <w:rFonts w:hint="eastAsia" w:ascii="宋体" w:hAnsi="宋体"/>
                <w:color w:val="000000"/>
                <w:kern w:val="0"/>
                <w:sz w:val="22"/>
              </w:rPr>
              <w:t>名称</w:t>
            </w:r>
          </w:p>
        </w:tc>
        <w:tc>
          <w:tcPr>
            <w:tcW w:w="2486" w:type="dxa"/>
            <w:tcBorders>
              <w:top w:val="single" w:color="auto" w:sz="4" w:space="0"/>
              <w:left w:val="single" w:color="auto" w:sz="4" w:space="0"/>
              <w:bottom w:val="single" w:color="auto" w:sz="4" w:space="0"/>
              <w:right w:val="single" w:color="auto" w:sz="4" w:space="0"/>
            </w:tcBorders>
            <w:vAlign w:val="center"/>
          </w:tcPr>
          <w:p w14:paraId="63A3C848">
            <w:pPr>
              <w:spacing w:line="380" w:lineRule="exact"/>
              <w:jc w:val="center"/>
              <w:rPr>
                <w:rFonts w:ascii="宋体" w:hAnsi="宋体"/>
              </w:rPr>
            </w:pPr>
            <w:r>
              <w:rPr>
                <w:rFonts w:hint="eastAsia" w:ascii="宋体" w:hAnsi="宋体"/>
                <w:color w:val="000000"/>
                <w:kern w:val="0"/>
                <w:sz w:val="22"/>
              </w:rPr>
              <w:t>规格</w:t>
            </w:r>
          </w:p>
        </w:tc>
        <w:tc>
          <w:tcPr>
            <w:tcW w:w="1250" w:type="dxa"/>
            <w:tcBorders>
              <w:top w:val="single" w:color="auto" w:sz="4" w:space="0"/>
              <w:left w:val="single" w:color="auto" w:sz="4" w:space="0"/>
              <w:bottom w:val="single" w:color="auto" w:sz="4" w:space="0"/>
              <w:right w:val="single" w:color="auto" w:sz="4" w:space="0"/>
            </w:tcBorders>
            <w:vAlign w:val="center"/>
          </w:tcPr>
          <w:p w14:paraId="64DCD501">
            <w:pPr>
              <w:spacing w:line="360" w:lineRule="auto"/>
              <w:jc w:val="center"/>
              <w:rPr>
                <w:rFonts w:hint="default" w:ascii="宋体" w:hAnsi="宋体" w:cs="宋体"/>
                <w:b/>
                <w:bCs/>
                <w:lang w:val="en-US"/>
              </w:rPr>
            </w:pPr>
            <w:r>
              <w:rPr>
                <w:rFonts w:hint="eastAsia" w:ascii="宋体" w:hAnsi="宋体" w:cs="宋体"/>
                <w:b w:val="0"/>
                <w:bCs w:val="0"/>
                <w:color w:val="000000" w:themeColor="text1"/>
                <w:lang w:val="en-US" w:eastAsia="zh-CN"/>
              </w:rPr>
              <w:t>数量（包）</w:t>
            </w:r>
          </w:p>
        </w:tc>
        <w:tc>
          <w:tcPr>
            <w:tcW w:w="1863" w:type="dxa"/>
            <w:tcBorders>
              <w:top w:val="single" w:color="auto" w:sz="4" w:space="0"/>
              <w:left w:val="single" w:color="auto" w:sz="4" w:space="0"/>
              <w:bottom w:val="single" w:color="auto" w:sz="4" w:space="0"/>
              <w:right w:val="single" w:color="auto" w:sz="4" w:space="0"/>
            </w:tcBorders>
            <w:vAlign w:val="center"/>
          </w:tcPr>
          <w:p w14:paraId="20C4310D">
            <w:pPr>
              <w:widowControl/>
              <w:jc w:val="center"/>
              <w:textAlignment w:val="center"/>
              <w:rPr>
                <w:rFonts w:ascii="宋体" w:hAnsi="宋体"/>
              </w:rPr>
            </w:pPr>
            <w:r>
              <w:rPr>
                <w:rFonts w:hint="eastAsia" w:ascii="宋体" w:hAnsi="宋体" w:cs="宋体"/>
                <w:color w:val="000000"/>
                <w:kern w:val="0"/>
                <w:sz w:val="24"/>
                <w:szCs w:val="24"/>
                <w:lang w:eastAsia="zh-CN"/>
              </w:rPr>
              <w:t>采购单价</w:t>
            </w:r>
            <w:r>
              <w:rPr>
                <w:rFonts w:hint="eastAsia" w:ascii="宋体" w:hAnsi="宋体" w:cs="宋体"/>
                <w:color w:val="000000"/>
                <w:kern w:val="0"/>
                <w:sz w:val="24"/>
                <w:szCs w:val="24"/>
                <w:lang w:val="en-US" w:eastAsia="zh-CN"/>
              </w:rPr>
              <w:t>上限价</w:t>
            </w:r>
            <w:r>
              <w:rPr>
                <w:rFonts w:hint="eastAsia" w:ascii="宋体" w:hAnsi="宋体" w:cs="宋体"/>
                <w:color w:val="000000"/>
                <w:kern w:val="0"/>
                <w:sz w:val="24"/>
                <w:szCs w:val="24"/>
                <w:lang w:eastAsia="zh-CN"/>
              </w:rPr>
              <w:t>（元）</w:t>
            </w:r>
          </w:p>
        </w:tc>
        <w:tc>
          <w:tcPr>
            <w:tcW w:w="1925" w:type="dxa"/>
            <w:tcBorders>
              <w:top w:val="single" w:color="auto" w:sz="4" w:space="0"/>
              <w:left w:val="single" w:color="auto" w:sz="4" w:space="0"/>
              <w:bottom w:val="single" w:color="auto" w:sz="4" w:space="0"/>
              <w:right w:val="single" w:color="auto" w:sz="4" w:space="0"/>
            </w:tcBorders>
            <w:vAlign w:val="center"/>
          </w:tcPr>
          <w:p w14:paraId="42A7357B">
            <w:pPr>
              <w:widowControl/>
              <w:jc w:val="center"/>
              <w:textAlignment w:val="center"/>
              <w:rPr>
                <w:rFonts w:hint="eastAsia" w:ascii="宋体" w:hAnsi="宋体" w:cs="宋体"/>
                <w:b/>
                <w:bCs/>
                <w:color w:val="000000" w:themeColor="text1"/>
              </w:rPr>
            </w:pPr>
            <w:r>
              <w:rPr>
                <w:rFonts w:hint="eastAsia" w:ascii="宋体" w:hAnsi="宋体" w:cs="宋体"/>
                <w:color w:val="000000"/>
                <w:kern w:val="0"/>
                <w:sz w:val="24"/>
                <w:szCs w:val="24"/>
                <w:lang w:eastAsia="zh-CN"/>
              </w:rPr>
              <w:t>采购</w:t>
            </w:r>
            <w:r>
              <w:rPr>
                <w:rFonts w:hint="eastAsia" w:ascii="宋体" w:hAnsi="宋体" w:cs="宋体"/>
                <w:color w:val="000000"/>
                <w:kern w:val="0"/>
                <w:sz w:val="24"/>
                <w:szCs w:val="24"/>
                <w:lang w:val="en-US" w:eastAsia="zh-CN"/>
              </w:rPr>
              <w:t>上</w:t>
            </w:r>
            <w:r>
              <w:rPr>
                <w:rFonts w:hint="eastAsia" w:ascii="宋体" w:hAnsi="宋体" w:cs="宋体"/>
                <w:color w:val="000000"/>
                <w:kern w:val="0"/>
                <w:sz w:val="24"/>
                <w:szCs w:val="24"/>
                <w:lang w:eastAsia="zh-CN"/>
              </w:rPr>
              <w:t>限</w:t>
            </w:r>
            <w:r>
              <w:rPr>
                <w:rFonts w:hint="eastAsia" w:ascii="宋体" w:hAnsi="宋体" w:cs="宋体"/>
                <w:color w:val="000000"/>
                <w:kern w:val="0"/>
                <w:sz w:val="24"/>
                <w:szCs w:val="24"/>
                <w:lang w:val="en-US" w:eastAsia="zh-CN"/>
              </w:rPr>
              <w:t>总</w:t>
            </w:r>
            <w:r>
              <w:rPr>
                <w:rFonts w:hint="eastAsia" w:ascii="宋体" w:hAnsi="宋体" w:cs="宋体"/>
                <w:color w:val="000000"/>
                <w:kern w:val="0"/>
                <w:sz w:val="24"/>
                <w:szCs w:val="24"/>
                <w:lang w:eastAsia="zh-CN"/>
              </w:rPr>
              <w:t>价（元）</w:t>
            </w:r>
          </w:p>
        </w:tc>
      </w:tr>
      <w:tr w14:paraId="7674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772" w:type="dxa"/>
            <w:tcBorders>
              <w:top w:val="single" w:color="auto" w:sz="4" w:space="0"/>
              <w:left w:val="single" w:color="auto" w:sz="4" w:space="0"/>
              <w:bottom w:val="single" w:color="auto" w:sz="4" w:space="0"/>
              <w:right w:val="single" w:color="auto" w:sz="4" w:space="0"/>
            </w:tcBorders>
          </w:tcPr>
          <w:p w14:paraId="56B8FAC3">
            <w:pPr>
              <w:spacing w:line="380" w:lineRule="exact"/>
              <w:rPr>
                <w:rFonts w:ascii="宋体" w:hAnsi="宋体"/>
                <w:color w:val="000000"/>
              </w:rPr>
            </w:pPr>
            <w:r>
              <w:rPr>
                <w:rFonts w:hint="eastAsia" w:ascii="宋体" w:hAnsi="宋体"/>
                <w:color w:val="000000"/>
                <w:kern w:val="0"/>
                <w:sz w:val="22"/>
              </w:rPr>
              <w:t>1</w:t>
            </w:r>
          </w:p>
        </w:tc>
        <w:tc>
          <w:tcPr>
            <w:tcW w:w="1331" w:type="dxa"/>
            <w:tcBorders>
              <w:left w:val="single" w:color="auto" w:sz="4" w:space="0"/>
              <w:right w:val="single" w:color="auto" w:sz="4" w:space="0"/>
            </w:tcBorders>
          </w:tcPr>
          <w:p w14:paraId="75930C66">
            <w:pPr>
              <w:spacing w:line="380" w:lineRule="exact"/>
              <w:rPr>
                <w:rFonts w:ascii="宋体" w:hAnsi="宋体"/>
                <w:color w:val="000000"/>
              </w:rPr>
            </w:pPr>
            <w:r>
              <w:rPr>
                <w:rFonts w:hint="eastAsia" w:ascii="宋体" w:hAnsi="宋体"/>
                <w:color w:val="000000"/>
                <w:kern w:val="0"/>
                <w:sz w:val="22"/>
              </w:rPr>
              <w:t>A</w:t>
            </w:r>
            <w:r>
              <w:rPr>
                <w:rFonts w:hint="eastAsia" w:ascii="宋体" w:hAnsi="宋体"/>
                <w:color w:val="000000"/>
                <w:kern w:val="0"/>
                <w:sz w:val="22"/>
                <w:lang w:val="en-US" w:eastAsia="zh-CN"/>
              </w:rPr>
              <w:t>4</w:t>
            </w:r>
            <w:r>
              <w:rPr>
                <w:rFonts w:hint="eastAsia" w:ascii="宋体" w:hAnsi="宋体"/>
                <w:color w:val="000000"/>
                <w:kern w:val="0"/>
                <w:sz w:val="22"/>
              </w:rPr>
              <w:t>复印纸</w:t>
            </w:r>
          </w:p>
        </w:tc>
        <w:tc>
          <w:tcPr>
            <w:tcW w:w="2486" w:type="dxa"/>
            <w:tcBorders>
              <w:top w:val="single" w:color="auto" w:sz="4" w:space="0"/>
              <w:left w:val="single" w:color="auto" w:sz="4" w:space="0"/>
              <w:bottom w:val="single" w:color="auto" w:sz="4" w:space="0"/>
              <w:right w:val="single" w:color="auto" w:sz="4" w:space="0"/>
            </w:tcBorders>
          </w:tcPr>
          <w:p w14:paraId="615BF361">
            <w:pPr>
              <w:spacing w:line="380" w:lineRule="exact"/>
              <w:rPr>
                <w:rFonts w:ascii="宋体" w:hAnsi="宋体"/>
                <w:color w:val="000000"/>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1250" w:type="dxa"/>
            <w:tcBorders>
              <w:top w:val="single" w:color="auto" w:sz="4" w:space="0"/>
              <w:left w:val="single" w:color="auto" w:sz="4" w:space="0"/>
              <w:right w:val="single" w:color="auto" w:sz="4" w:space="0"/>
            </w:tcBorders>
            <w:vAlign w:val="center"/>
          </w:tcPr>
          <w:p w14:paraId="19CEBEB9">
            <w:pPr>
              <w:autoSpaceDE w:val="0"/>
              <w:autoSpaceDN w:val="0"/>
              <w:jc w:val="center"/>
              <w:rPr>
                <w:rFonts w:hint="default" w:ascii="宋体" w:hAnsi="宋体"/>
                <w:color w:val="000000"/>
                <w:sz w:val="22"/>
                <w:szCs w:val="22"/>
                <w:lang w:val="en-US"/>
              </w:rPr>
            </w:pPr>
            <w:r>
              <w:rPr>
                <w:rFonts w:hint="eastAsia" w:ascii="宋体" w:hAnsi="宋体"/>
                <w:color w:val="000000"/>
                <w:sz w:val="22"/>
                <w:szCs w:val="22"/>
                <w:lang w:val="en-US" w:eastAsia="zh-CN"/>
              </w:rPr>
              <w:t>6420</w:t>
            </w:r>
          </w:p>
        </w:tc>
        <w:tc>
          <w:tcPr>
            <w:tcW w:w="1863" w:type="dxa"/>
            <w:tcBorders>
              <w:left w:val="single" w:color="auto" w:sz="4" w:space="0"/>
              <w:right w:val="single" w:color="auto" w:sz="4" w:space="0"/>
            </w:tcBorders>
            <w:vAlign w:val="center"/>
          </w:tcPr>
          <w:p w14:paraId="2BDCCD81">
            <w:pPr>
              <w:autoSpaceDE w:val="0"/>
              <w:autoSpaceDN w:val="0"/>
              <w:jc w:val="center"/>
              <w:rPr>
                <w:rFonts w:hint="default" w:ascii="宋体" w:hAnsi="宋体" w:eastAsia="宋体"/>
                <w:color w:val="000000"/>
                <w:sz w:val="22"/>
                <w:lang w:val="en-US" w:eastAsia="zh-CN"/>
              </w:rPr>
            </w:pPr>
            <w:r>
              <w:rPr>
                <w:rFonts w:hint="eastAsia" w:ascii="宋体" w:hAnsi="宋体"/>
                <w:color w:val="000000"/>
                <w:sz w:val="22"/>
                <w:lang w:val="en-US" w:eastAsia="zh-CN"/>
              </w:rPr>
              <w:t>21.5</w:t>
            </w:r>
          </w:p>
        </w:tc>
        <w:tc>
          <w:tcPr>
            <w:tcW w:w="1925" w:type="dxa"/>
            <w:tcBorders>
              <w:left w:val="single" w:color="auto" w:sz="4" w:space="0"/>
              <w:right w:val="single" w:color="auto" w:sz="4" w:space="0"/>
            </w:tcBorders>
            <w:vAlign w:val="center"/>
          </w:tcPr>
          <w:p w14:paraId="71842076">
            <w:pPr>
              <w:autoSpaceDE w:val="0"/>
              <w:autoSpaceDN w:val="0"/>
              <w:jc w:val="center"/>
              <w:rPr>
                <w:rFonts w:hint="default" w:ascii="宋体" w:hAnsi="宋体" w:eastAsia="宋体"/>
                <w:color w:val="000000"/>
                <w:sz w:val="22"/>
                <w:lang w:val="en-US" w:eastAsia="zh-CN"/>
              </w:rPr>
            </w:pPr>
            <w:r>
              <w:rPr>
                <w:rFonts w:hint="eastAsia" w:ascii="宋体" w:hAnsi="宋体"/>
                <w:color w:val="000000"/>
                <w:sz w:val="22"/>
                <w:lang w:val="en-US" w:eastAsia="zh-CN"/>
              </w:rPr>
              <w:t>138030</w:t>
            </w:r>
          </w:p>
        </w:tc>
      </w:tr>
      <w:tr w14:paraId="4C6A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72" w:type="dxa"/>
            <w:tcBorders>
              <w:top w:val="single" w:color="auto" w:sz="4" w:space="0"/>
              <w:left w:val="single" w:color="auto" w:sz="4" w:space="0"/>
              <w:bottom w:val="single" w:color="auto" w:sz="4" w:space="0"/>
              <w:right w:val="single" w:color="auto" w:sz="4" w:space="0"/>
            </w:tcBorders>
          </w:tcPr>
          <w:p w14:paraId="71636949">
            <w:pPr>
              <w:spacing w:line="380" w:lineRule="exact"/>
              <w:rPr>
                <w:rFonts w:ascii="宋体" w:hAnsi="宋体"/>
                <w:color w:val="000000"/>
              </w:rPr>
            </w:pPr>
            <w:r>
              <w:rPr>
                <w:rFonts w:hint="eastAsia" w:ascii="宋体" w:hAnsi="宋体"/>
                <w:color w:val="000000"/>
                <w:kern w:val="0"/>
                <w:sz w:val="22"/>
              </w:rPr>
              <w:t>2</w:t>
            </w:r>
          </w:p>
        </w:tc>
        <w:tc>
          <w:tcPr>
            <w:tcW w:w="1331" w:type="dxa"/>
            <w:tcBorders>
              <w:left w:val="single" w:color="auto" w:sz="4" w:space="0"/>
              <w:right w:val="single" w:color="auto" w:sz="4" w:space="0"/>
            </w:tcBorders>
          </w:tcPr>
          <w:p w14:paraId="1EB34912">
            <w:pPr>
              <w:spacing w:line="380" w:lineRule="exact"/>
              <w:rPr>
                <w:rFonts w:ascii="宋体" w:hAnsi="宋体"/>
                <w:color w:val="000000"/>
              </w:rPr>
            </w:pPr>
            <w:r>
              <w:rPr>
                <w:rFonts w:hint="eastAsia" w:ascii="宋体" w:hAnsi="宋体"/>
                <w:color w:val="000000"/>
                <w:kern w:val="0"/>
                <w:sz w:val="22"/>
              </w:rPr>
              <w:t>A</w:t>
            </w:r>
            <w:r>
              <w:rPr>
                <w:rFonts w:hint="eastAsia" w:ascii="宋体" w:hAnsi="宋体"/>
                <w:color w:val="000000"/>
                <w:kern w:val="0"/>
                <w:sz w:val="22"/>
                <w:lang w:val="en-US" w:eastAsia="zh-CN"/>
              </w:rPr>
              <w:t>5</w:t>
            </w:r>
            <w:bookmarkStart w:id="0" w:name="_GoBack"/>
            <w:bookmarkEnd w:id="0"/>
            <w:r>
              <w:rPr>
                <w:rFonts w:hint="eastAsia" w:ascii="宋体" w:hAnsi="宋体"/>
                <w:color w:val="000000"/>
                <w:kern w:val="0"/>
                <w:sz w:val="22"/>
              </w:rPr>
              <w:t>复印纸</w:t>
            </w:r>
          </w:p>
        </w:tc>
        <w:tc>
          <w:tcPr>
            <w:tcW w:w="2486" w:type="dxa"/>
            <w:tcBorders>
              <w:top w:val="single" w:color="auto" w:sz="4" w:space="0"/>
              <w:left w:val="single" w:color="auto" w:sz="4" w:space="0"/>
              <w:bottom w:val="single" w:color="auto" w:sz="4" w:space="0"/>
              <w:right w:val="single" w:color="auto" w:sz="4" w:space="0"/>
            </w:tcBorders>
          </w:tcPr>
          <w:p w14:paraId="3E22A1CB">
            <w:pPr>
              <w:spacing w:line="380" w:lineRule="exact"/>
              <w:rPr>
                <w:rFonts w:ascii="宋体" w:hAnsi="宋体"/>
                <w:color w:val="000000"/>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1250" w:type="dxa"/>
            <w:tcBorders>
              <w:left w:val="single" w:color="auto" w:sz="4" w:space="0"/>
              <w:right w:val="single" w:color="auto" w:sz="4" w:space="0"/>
            </w:tcBorders>
            <w:vAlign w:val="center"/>
          </w:tcPr>
          <w:p w14:paraId="7CCCA832">
            <w:pPr>
              <w:autoSpaceDE w:val="0"/>
              <w:autoSpaceDN w:val="0"/>
              <w:jc w:val="center"/>
              <w:rPr>
                <w:rFonts w:hint="default" w:ascii="宋体" w:hAnsi="宋体"/>
                <w:color w:val="000000"/>
                <w:sz w:val="22"/>
                <w:szCs w:val="22"/>
                <w:lang w:val="en-US"/>
              </w:rPr>
            </w:pPr>
            <w:r>
              <w:rPr>
                <w:rFonts w:hint="eastAsia" w:ascii="宋体" w:hAnsi="宋体"/>
                <w:color w:val="000000"/>
                <w:sz w:val="22"/>
                <w:szCs w:val="22"/>
                <w:lang w:val="en-US" w:eastAsia="zh-CN"/>
              </w:rPr>
              <w:t>1100</w:t>
            </w:r>
          </w:p>
        </w:tc>
        <w:tc>
          <w:tcPr>
            <w:tcW w:w="1863" w:type="dxa"/>
            <w:tcBorders>
              <w:left w:val="single" w:color="auto" w:sz="4" w:space="0"/>
              <w:right w:val="single" w:color="auto" w:sz="4" w:space="0"/>
            </w:tcBorders>
            <w:vAlign w:val="center"/>
          </w:tcPr>
          <w:p w14:paraId="7C0E3D8E">
            <w:pPr>
              <w:autoSpaceDE w:val="0"/>
              <w:autoSpaceDN w:val="0"/>
              <w:jc w:val="center"/>
              <w:rPr>
                <w:rFonts w:hint="default" w:ascii="宋体" w:hAnsi="宋体" w:eastAsia="宋体"/>
                <w:color w:val="000000"/>
                <w:sz w:val="22"/>
                <w:lang w:val="en-US" w:eastAsia="zh-CN"/>
              </w:rPr>
            </w:pPr>
            <w:r>
              <w:rPr>
                <w:rFonts w:hint="eastAsia" w:ascii="宋体" w:hAnsi="宋体"/>
                <w:color w:val="000000"/>
                <w:sz w:val="22"/>
                <w:lang w:val="en-US" w:eastAsia="zh-CN"/>
              </w:rPr>
              <w:t>10.75</w:t>
            </w:r>
          </w:p>
        </w:tc>
        <w:tc>
          <w:tcPr>
            <w:tcW w:w="1925" w:type="dxa"/>
            <w:tcBorders>
              <w:left w:val="single" w:color="auto" w:sz="4" w:space="0"/>
              <w:right w:val="single" w:color="auto" w:sz="4" w:space="0"/>
            </w:tcBorders>
            <w:vAlign w:val="center"/>
          </w:tcPr>
          <w:p w14:paraId="11372D1B">
            <w:pPr>
              <w:autoSpaceDE w:val="0"/>
              <w:autoSpaceDN w:val="0"/>
              <w:jc w:val="center"/>
              <w:rPr>
                <w:rFonts w:hint="default" w:ascii="宋体" w:hAnsi="宋体" w:eastAsia="宋体"/>
                <w:color w:val="000000"/>
                <w:sz w:val="22"/>
                <w:lang w:val="en-US" w:eastAsia="zh-CN"/>
              </w:rPr>
            </w:pPr>
            <w:r>
              <w:rPr>
                <w:rFonts w:hint="eastAsia" w:ascii="宋体" w:hAnsi="宋体"/>
                <w:color w:val="000000"/>
                <w:sz w:val="22"/>
                <w:lang w:val="en-US" w:eastAsia="zh-CN"/>
              </w:rPr>
              <w:t>11825</w:t>
            </w:r>
          </w:p>
        </w:tc>
      </w:tr>
      <w:tr w14:paraId="443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702" w:type="dxa"/>
            <w:gridSpan w:val="5"/>
            <w:tcBorders>
              <w:top w:val="single" w:color="auto" w:sz="4" w:space="0"/>
              <w:left w:val="single" w:color="auto" w:sz="4" w:space="0"/>
              <w:bottom w:val="single" w:color="auto" w:sz="4" w:space="0"/>
              <w:right w:val="single" w:color="auto" w:sz="4" w:space="0"/>
            </w:tcBorders>
          </w:tcPr>
          <w:p w14:paraId="6E4A0CBB">
            <w:pPr>
              <w:autoSpaceDE w:val="0"/>
              <w:autoSpaceDN w:val="0"/>
              <w:jc w:val="center"/>
              <w:rPr>
                <w:rFonts w:hint="default" w:ascii="宋体" w:hAnsi="宋体"/>
                <w:color w:val="000000"/>
                <w:sz w:val="22"/>
                <w:lang w:val="en-US"/>
              </w:rPr>
            </w:pPr>
            <w:r>
              <w:rPr>
                <w:rFonts w:hint="eastAsia" w:ascii="宋体" w:hAnsi="宋体"/>
                <w:color w:val="000000"/>
                <w:kern w:val="0"/>
                <w:sz w:val="22"/>
                <w:lang w:val="en-US" w:eastAsia="zh-CN"/>
              </w:rPr>
              <w:t>合计</w:t>
            </w:r>
          </w:p>
        </w:tc>
        <w:tc>
          <w:tcPr>
            <w:tcW w:w="1925" w:type="dxa"/>
            <w:tcBorders>
              <w:left w:val="single" w:color="auto" w:sz="4" w:space="0"/>
              <w:right w:val="single" w:color="auto" w:sz="4" w:space="0"/>
            </w:tcBorders>
            <w:vAlign w:val="center"/>
          </w:tcPr>
          <w:p w14:paraId="4F8E9903">
            <w:pPr>
              <w:autoSpaceDE w:val="0"/>
              <w:autoSpaceDN w:val="0"/>
              <w:jc w:val="center"/>
              <w:rPr>
                <w:rFonts w:hint="default" w:ascii="宋体" w:hAnsi="宋体" w:eastAsia="宋体"/>
                <w:color w:val="000000"/>
                <w:sz w:val="22"/>
                <w:lang w:val="en-US" w:eastAsia="zh-CN"/>
              </w:rPr>
            </w:pPr>
            <w:r>
              <w:rPr>
                <w:rFonts w:hint="eastAsia" w:ascii="宋体" w:hAnsi="宋体"/>
                <w:color w:val="000000"/>
                <w:sz w:val="22"/>
                <w:lang w:val="en-US" w:eastAsia="zh-CN"/>
              </w:rPr>
              <w:t>149855</w:t>
            </w:r>
          </w:p>
        </w:tc>
      </w:tr>
    </w:tbl>
    <w:p w14:paraId="6E4B7464">
      <w:pPr>
        <w:pStyle w:val="15"/>
        <w:rPr>
          <w:rFonts w:hint="eastAsia"/>
        </w:rPr>
      </w:pPr>
    </w:p>
    <w:p w14:paraId="4D6B9D64">
      <w:pPr>
        <w:spacing w:line="360" w:lineRule="auto"/>
        <w:rPr>
          <w:b w:val="0"/>
          <w:bCs w:val="0"/>
        </w:rPr>
      </w:pPr>
      <w:r>
        <w:rPr>
          <w:rFonts w:hint="eastAsia" w:cs="宋体"/>
          <w:b w:val="0"/>
          <w:bCs w:val="0"/>
          <w:kern w:val="0"/>
          <w:sz w:val="24"/>
          <w:szCs w:val="24"/>
        </w:rPr>
        <w:t>二、技术规格参数</w:t>
      </w:r>
    </w:p>
    <w:p w14:paraId="77B8B6D6">
      <w:pPr>
        <w:pStyle w:val="15"/>
        <w:ind w:left="-708" w:leftChars="-337"/>
      </w:pPr>
      <w:r>
        <w:rPr>
          <w:rFonts w:hint="eastAsia"/>
        </w:rPr>
        <w:t xml:space="preserve">      </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44"/>
        <w:gridCol w:w="2556"/>
        <w:gridCol w:w="4594"/>
      </w:tblGrid>
      <w:tr w14:paraId="2F3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66AC9708">
            <w:pPr>
              <w:autoSpaceDE w:val="0"/>
              <w:autoSpaceDN w:val="0"/>
              <w:jc w:val="center"/>
              <w:rPr>
                <w:rFonts w:ascii="宋体" w:hAnsi="宋体" w:cs="宋体"/>
                <w:b/>
                <w:bCs/>
              </w:rPr>
            </w:pPr>
            <w:r>
              <w:rPr>
                <w:rFonts w:hint="eastAsia" w:ascii="宋体" w:hAnsi="宋体" w:cs="宋体"/>
                <w:b/>
                <w:bCs/>
              </w:rPr>
              <w:t>序号</w:t>
            </w:r>
          </w:p>
        </w:tc>
        <w:tc>
          <w:tcPr>
            <w:tcW w:w="1344" w:type="dxa"/>
            <w:tcBorders>
              <w:top w:val="single" w:color="auto" w:sz="4" w:space="0"/>
              <w:left w:val="single" w:color="auto" w:sz="4" w:space="0"/>
              <w:bottom w:val="single" w:color="auto" w:sz="4" w:space="0"/>
              <w:right w:val="single" w:color="auto" w:sz="4" w:space="0"/>
            </w:tcBorders>
            <w:vAlign w:val="center"/>
          </w:tcPr>
          <w:p w14:paraId="09A76FB8">
            <w:pPr>
              <w:autoSpaceDE w:val="0"/>
              <w:autoSpaceDN w:val="0"/>
              <w:jc w:val="center"/>
              <w:rPr>
                <w:rFonts w:ascii="宋体" w:hAnsi="宋体" w:cs="宋体"/>
                <w:b/>
                <w:bCs/>
              </w:rPr>
            </w:pPr>
            <w:r>
              <w:rPr>
                <w:rFonts w:hint="eastAsia" w:ascii="宋体" w:hAnsi="宋体" w:cs="宋体"/>
                <w:b/>
                <w:bCs/>
              </w:rPr>
              <w:t>物品名称</w:t>
            </w:r>
          </w:p>
        </w:tc>
        <w:tc>
          <w:tcPr>
            <w:tcW w:w="2556" w:type="dxa"/>
            <w:tcBorders>
              <w:top w:val="single" w:color="auto" w:sz="4" w:space="0"/>
              <w:left w:val="single" w:color="auto" w:sz="4" w:space="0"/>
              <w:bottom w:val="single" w:color="auto" w:sz="4" w:space="0"/>
              <w:right w:val="single" w:color="auto" w:sz="4" w:space="0"/>
            </w:tcBorders>
            <w:vAlign w:val="center"/>
          </w:tcPr>
          <w:p w14:paraId="2BCAA9E7">
            <w:pPr>
              <w:autoSpaceDE w:val="0"/>
              <w:autoSpaceDN w:val="0"/>
              <w:jc w:val="center"/>
              <w:rPr>
                <w:rFonts w:ascii="宋体" w:hAnsi="宋体" w:cs="宋体"/>
                <w:b/>
                <w:bCs/>
              </w:rPr>
            </w:pPr>
            <w:r>
              <w:rPr>
                <w:rFonts w:hint="eastAsia" w:ascii="宋体" w:hAnsi="宋体" w:cs="宋体"/>
                <w:b/>
                <w:bCs/>
              </w:rPr>
              <w:t>尺寸</w:t>
            </w:r>
          </w:p>
        </w:tc>
        <w:tc>
          <w:tcPr>
            <w:tcW w:w="4594" w:type="dxa"/>
            <w:tcBorders>
              <w:top w:val="single" w:color="auto" w:sz="4" w:space="0"/>
              <w:left w:val="single" w:color="auto" w:sz="4" w:space="0"/>
              <w:bottom w:val="single" w:color="auto" w:sz="4" w:space="0"/>
              <w:right w:val="single" w:color="auto" w:sz="4" w:space="0"/>
            </w:tcBorders>
            <w:vAlign w:val="center"/>
          </w:tcPr>
          <w:p w14:paraId="6544D09B">
            <w:pPr>
              <w:autoSpaceDE w:val="0"/>
              <w:autoSpaceDN w:val="0"/>
              <w:jc w:val="center"/>
              <w:rPr>
                <w:rFonts w:ascii="宋体" w:hAnsi="宋体" w:cs="宋体"/>
                <w:b/>
                <w:bCs/>
              </w:rPr>
            </w:pPr>
            <w:r>
              <w:rPr>
                <w:rFonts w:hint="eastAsia" w:ascii="宋体" w:hAnsi="宋体"/>
                <w:color w:val="000000"/>
                <w:kern w:val="0"/>
                <w:sz w:val="22"/>
              </w:rPr>
              <w:t>质量要求</w:t>
            </w:r>
          </w:p>
        </w:tc>
      </w:tr>
      <w:tr w14:paraId="3352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918" w:type="dxa"/>
            <w:tcBorders>
              <w:top w:val="single" w:color="auto" w:sz="4" w:space="0"/>
              <w:left w:val="single" w:color="auto" w:sz="4" w:space="0"/>
              <w:bottom w:val="single" w:color="auto" w:sz="4" w:space="0"/>
              <w:right w:val="single" w:color="auto" w:sz="4" w:space="0"/>
            </w:tcBorders>
          </w:tcPr>
          <w:p w14:paraId="69CB9FCF">
            <w:pPr>
              <w:spacing w:line="380" w:lineRule="exact"/>
              <w:jc w:val="center"/>
              <w:rPr>
                <w:rFonts w:ascii="宋体" w:hAnsi="宋体"/>
                <w:color w:val="000000"/>
              </w:rPr>
            </w:pPr>
            <w:r>
              <w:rPr>
                <w:rFonts w:hint="eastAsia" w:ascii="宋体" w:hAnsi="宋体"/>
                <w:color w:val="000000"/>
                <w:kern w:val="0"/>
                <w:sz w:val="22"/>
              </w:rPr>
              <w:t>1</w:t>
            </w:r>
          </w:p>
        </w:tc>
        <w:tc>
          <w:tcPr>
            <w:tcW w:w="1344" w:type="dxa"/>
            <w:tcBorders>
              <w:left w:val="single" w:color="auto" w:sz="4" w:space="0"/>
              <w:right w:val="single" w:color="auto" w:sz="4" w:space="0"/>
            </w:tcBorders>
          </w:tcPr>
          <w:p w14:paraId="215B486C">
            <w:pPr>
              <w:spacing w:line="380" w:lineRule="exact"/>
              <w:jc w:val="center"/>
              <w:rPr>
                <w:rFonts w:ascii="宋体" w:hAnsi="宋体"/>
                <w:color w:val="000000"/>
              </w:rPr>
            </w:pPr>
            <w:r>
              <w:rPr>
                <w:rFonts w:hint="eastAsia" w:ascii="宋体" w:hAnsi="宋体"/>
                <w:color w:val="000000"/>
                <w:kern w:val="0"/>
                <w:sz w:val="22"/>
              </w:rPr>
              <w:t>A5复印纸</w:t>
            </w:r>
          </w:p>
        </w:tc>
        <w:tc>
          <w:tcPr>
            <w:tcW w:w="2556" w:type="dxa"/>
            <w:tcBorders>
              <w:top w:val="single" w:color="auto" w:sz="4" w:space="0"/>
              <w:left w:val="single" w:color="auto" w:sz="4" w:space="0"/>
              <w:bottom w:val="single" w:color="auto" w:sz="4" w:space="0"/>
              <w:right w:val="single" w:color="auto" w:sz="4" w:space="0"/>
            </w:tcBorders>
          </w:tcPr>
          <w:p w14:paraId="0514622C">
            <w:pPr>
              <w:spacing w:line="380" w:lineRule="exact"/>
              <w:jc w:val="center"/>
              <w:rPr>
                <w:rFonts w:ascii="宋体" w:hAnsi="宋体"/>
                <w:color w:val="000000"/>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4594" w:type="dxa"/>
            <w:vMerge w:val="restart"/>
            <w:tcBorders>
              <w:left w:val="single" w:color="auto" w:sz="4" w:space="0"/>
              <w:right w:val="single" w:color="auto" w:sz="4" w:space="0"/>
            </w:tcBorders>
          </w:tcPr>
          <w:p w14:paraId="73B0B298">
            <w:pPr>
              <w:numPr>
                <w:ilvl w:val="0"/>
                <w:numId w:val="1"/>
              </w:numPr>
              <w:autoSpaceDE w:val="0"/>
              <w:autoSpaceDN w:val="0"/>
              <w:rPr>
                <w:rFonts w:ascii="宋体" w:hAnsi="宋体"/>
                <w:color w:val="000000"/>
                <w:kern w:val="0"/>
                <w:sz w:val="22"/>
              </w:rPr>
            </w:pPr>
            <w:r>
              <w:rPr>
                <w:rFonts w:hint="eastAsia" w:ascii="宋体" w:hAnsi="宋体"/>
                <w:color w:val="000000"/>
                <w:kern w:val="0"/>
                <w:sz w:val="22"/>
              </w:rPr>
              <w:t>可两面复印：A5、A4规格，80g/㎡；</w:t>
            </w:r>
          </w:p>
          <w:p w14:paraId="0A1ACB0A">
            <w:pPr>
              <w:numPr>
                <w:ilvl w:val="0"/>
                <w:numId w:val="1"/>
              </w:numPr>
              <w:autoSpaceDE w:val="0"/>
              <w:autoSpaceDN w:val="0"/>
              <w:rPr>
                <w:rFonts w:ascii="宋体" w:hAnsi="宋体"/>
                <w:color w:val="000000"/>
              </w:rPr>
            </w:pPr>
            <w:r>
              <w:rPr>
                <w:rFonts w:hint="eastAsia" w:ascii="宋体" w:hAnsi="宋体"/>
                <w:color w:val="000000"/>
                <w:kern w:val="0"/>
                <w:sz w:val="22"/>
              </w:rPr>
              <w:t>白度柔和，挺度良好，不易破纸：原木纸张韧性强，过机不易破；</w:t>
            </w:r>
          </w:p>
          <w:p w14:paraId="4E6CEAA5">
            <w:pPr>
              <w:numPr>
                <w:ilvl w:val="0"/>
                <w:numId w:val="1"/>
              </w:numPr>
              <w:autoSpaceDE w:val="0"/>
              <w:autoSpaceDN w:val="0"/>
              <w:rPr>
                <w:rFonts w:ascii="宋体" w:hAnsi="宋体"/>
                <w:color w:val="000000"/>
              </w:rPr>
            </w:pPr>
            <w:r>
              <w:rPr>
                <w:rFonts w:hint="eastAsia" w:ascii="宋体" w:hAnsi="宋体"/>
                <w:color w:val="000000"/>
                <w:kern w:val="0"/>
                <w:sz w:val="22"/>
              </w:rPr>
              <w:t>走纸顺畅：无毛边，纸面光滑，走纸顺畅不卡纸；</w:t>
            </w:r>
          </w:p>
          <w:p w14:paraId="11F922D4">
            <w:pPr>
              <w:numPr>
                <w:ilvl w:val="0"/>
                <w:numId w:val="1"/>
              </w:numPr>
              <w:autoSpaceDE w:val="0"/>
              <w:autoSpaceDN w:val="0"/>
              <w:rPr>
                <w:rFonts w:ascii="宋体" w:hAnsi="宋体"/>
                <w:color w:val="000000"/>
                <w:kern w:val="0"/>
                <w:sz w:val="22"/>
              </w:rPr>
            </w:pPr>
            <w:r>
              <w:rPr>
                <w:rFonts w:hint="eastAsia" w:ascii="宋体" w:hAnsi="宋体"/>
                <w:color w:val="000000"/>
                <w:kern w:val="0"/>
                <w:sz w:val="22"/>
              </w:rPr>
              <w:t>复印打印清晰逼真，字迹及色彩清晰，显色清晰；</w:t>
            </w:r>
          </w:p>
          <w:p w14:paraId="0FDD8C7C">
            <w:pPr>
              <w:autoSpaceDE w:val="0"/>
              <w:autoSpaceDN w:val="0"/>
              <w:rPr>
                <w:rFonts w:ascii="宋体" w:hAnsi="宋体"/>
                <w:color w:val="000000"/>
              </w:rPr>
            </w:pPr>
            <w:r>
              <w:rPr>
                <w:rFonts w:hint="eastAsia" w:ascii="宋体" w:hAnsi="宋体"/>
                <w:color w:val="000000"/>
                <w:kern w:val="0"/>
                <w:sz w:val="22"/>
              </w:rPr>
              <w:t>(5)逆光看纸的均匀度，纸浆均匀度良好。</w:t>
            </w:r>
          </w:p>
        </w:tc>
      </w:tr>
      <w:tr w14:paraId="1F9A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jc w:val="center"/>
        </w:trPr>
        <w:tc>
          <w:tcPr>
            <w:tcW w:w="918" w:type="dxa"/>
            <w:tcBorders>
              <w:top w:val="single" w:color="auto" w:sz="4" w:space="0"/>
              <w:left w:val="single" w:color="auto" w:sz="4" w:space="0"/>
              <w:bottom w:val="single" w:color="auto" w:sz="4" w:space="0"/>
              <w:right w:val="single" w:color="auto" w:sz="4" w:space="0"/>
            </w:tcBorders>
          </w:tcPr>
          <w:p w14:paraId="6FAE01E3">
            <w:pPr>
              <w:spacing w:line="380" w:lineRule="exact"/>
              <w:jc w:val="center"/>
              <w:rPr>
                <w:rFonts w:ascii="宋体" w:hAnsi="宋体"/>
                <w:color w:val="000000"/>
              </w:rPr>
            </w:pPr>
            <w:r>
              <w:rPr>
                <w:rFonts w:hint="eastAsia" w:ascii="宋体" w:hAnsi="宋体"/>
                <w:color w:val="000000"/>
                <w:kern w:val="0"/>
                <w:sz w:val="22"/>
              </w:rPr>
              <w:t>2</w:t>
            </w:r>
          </w:p>
        </w:tc>
        <w:tc>
          <w:tcPr>
            <w:tcW w:w="1344" w:type="dxa"/>
            <w:tcBorders>
              <w:left w:val="single" w:color="auto" w:sz="4" w:space="0"/>
              <w:right w:val="single" w:color="auto" w:sz="4" w:space="0"/>
            </w:tcBorders>
          </w:tcPr>
          <w:p w14:paraId="31FE9F75">
            <w:pPr>
              <w:spacing w:line="380" w:lineRule="exact"/>
              <w:jc w:val="center"/>
              <w:rPr>
                <w:rFonts w:ascii="宋体" w:hAnsi="宋体"/>
                <w:color w:val="000000"/>
              </w:rPr>
            </w:pPr>
            <w:r>
              <w:rPr>
                <w:rFonts w:hint="eastAsia" w:ascii="宋体" w:hAnsi="宋体"/>
                <w:color w:val="000000"/>
                <w:kern w:val="0"/>
                <w:sz w:val="22"/>
              </w:rPr>
              <w:t>A4复印纸</w:t>
            </w:r>
          </w:p>
        </w:tc>
        <w:tc>
          <w:tcPr>
            <w:tcW w:w="2556" w:type="dxa"/>
            <w:tcBorders>
              <w:top w:val="single" w:color="auto" w:sz="4" w:space="0"/>
              <w:left w:val="single" w:color="auto" w:sz="4" w:space="0"/>
              <w:bottom w:val="single" w:color="auto" w:sz="4" w:space="0"/>
              <w:right w:val="single" w:color="auto" w:sz="4" w:space="0"/>
            </w:tcBorders>
          </w:tcPr>
          <w:p w14:paraId="220E153F">
            <w:pPr>
              <w:spacing w:line="380" w:lineRule="exact"/>
              <w:jc w:val="center"/>
              <w:rPr>
                <w:rFonts w:ascii="宋体" w:hAnsi="宋体"/>
                <w:color w:val="000000"/>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4594" w:type="dxa"/>
            <w:vMerge w:val="continue"/>
            <w:tcBorders>
              <w:left w:val="single" w:color="auto" w:sz="4" w:space="0"/>
              <w:right w:val="single" w:color="auto" w:sz="4" w:space="0"/>
            </w:tcBorders>
          </w:tcPr>
          <w:p w14:paraId="22C950A9">
            <w:pPr>
              <w:autoSpaceDE w:val="0"/>
              <w:autoSpaceDN w:val="0"/>
              <w:rPr>
                <w:rFonts w:ascii="宋体" w:hAnsi="宋体"/>
                <w:color w:val="000000"/>
              </w:rPr>
            </w:pPr>
          </w:p>
        </w:tc>
      </w:tr>
    </w:tbl>
    <w:p w14:paraId="1F78E680">
      <w:pPr>
        <w:pStyle w:val="15"/>
        <w:rPr>
          <w:rFonts w:cs="宋体"/>
          <w:b/>
          <w:bCs/>
        </w:rPr>
      </w:pPr>
    </w:p>
    <w:p w14:paraId="3088CDDC">
      <w:pPr>
        <w:pStyle w:val="15"/>
        <w:rPr>
          <w:rFonts w:hint="eastAsia" w:ascii="宋体" w:hAnsi="宋体" w:eastAsia="宋体" w:cs="宋体"/>
          <w:b w:val="0"/>
          <w:bCs w:val="0"/>
        </w:rPr>
      </w:pPr>
      <w:r>
        <w:rPr>
          <w:rFonts w:hint="eastAsia" w:ascii="宋体" w:hAnsi="宋体" w:eastAsia="宋体" w:cs="宋体"/>
          <w:b w:val="0"/>
          <w:bCs w:val="0"/>
          <w:color w:val="000000"/>
          <w:sz w:val="24"/>
        </w:rPr>
        <w:t>三、商务要求</w:t>
      </w:r>
    </w:p>
    <w:tbl>
      <w:tblPr>
        <w:tblStyle w:val="10"/>
        <w:tblW w:w="94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6933"/>
      </w:tblGrid>
      <w:tr w14:paraId="7C77B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79" w:type="dxa"/>
            <w:vAlign w:val="center"/>
          </w:tcPr>
          <w:p w14:paraId="110EF376">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质量保证</w:t>
            </w:r>
          </w:p>
        </w:tc>
        <w:tc>
          <w:tcPr>
            <w:tcW w:w="6933" w:type="dxa"/>
            <w:vAlign w:val="center"/>
          </w:tcPr>
          <w:p w14:paraId="55FE85F7">
            <w:pPr>
              <w:spacing w:line="380" w:lineRule="exact"/>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1.供应商所提供的复印纸，必须符合国家规定的质量标准。</w:t>
            </w:r>
          </w:p>
          <w:p w14:paraId="2030D41F">
            <w:pPr>
              <w:spacing w:line="380" w:lineRule="exact"/>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2.供应商所提供的复印纸型号、技术规格等质量必须与本次采购要求相一致。</w:t>
            </w:r>
          </w:p>
          <w:p w14:paraId="50E3C9AC">
            <w:pPr>
              <w:spacing w:line="380" w:lineRule="exact"/>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rPr>
              <w:t>3.供应商所提供的复印纸必须是全新、未使用的原装产品，且在正常使用和保养条件下，其使用寿命期内各项指标均达到质量要求。</w:t>
            </w:r>
          </w:p>
        </w:tc>
      </w:tr>
      <w:tr w14:paraId="18ECC8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479" w:type="dxa"/>
            <w:vAlign w:val="center"/>
          </w:tcPr>
          <w:p w14:paraId="72F553D2">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rPr>
              <w:t>包装和运输</w:t>
            </w:r>
          </w:p>
        </w:tc>
        <w:tc>
          <w:tcPr>
            <w:tcW w:w="6933" w:type="dxa"/>
            <w:vAlign w:val="center"/>
          </w:tcPr>
          <w:p w14:paraId="2CFEBBF7">
            <w:pPr>
              <w:spacing w:line="380" w:lineRule="exact"/>
              <w:rPr>
                <w:rFonts w:hint="eastAsia" w:ascii="宋体" w:hAnsi="宋体" w:eastAsia="宋体" w:cs="宋体"/>
                <w:b w:val="0"/>
                <w:bCs w:val="0"/>
                <w:sz w:val="22"/>
                <w:szCs w:val="22"/>
              </w:rPr>
            </w:pPr>
            <w:r>
              <w:rPr>
                <w:rFonts w:hint="eastAsia" w:ascii="宋体" w:hAnsi="宋体" w:eastAsia="宋体" w:cs="宋体"/>
                <w:b w:val="0"/>
                <w:bCs w:val="0"/>
                <w:sz w:val="22"/>
                <w:szCs w:val="22"/>
              </w:rPr>
              <w:t>1.供应商提供的</w:t>
            </w:r>
            <w:r>
              <w:rPr>
                <w:rFonts w:hint="eastAsia" w:ascii="宋体" w:hAnsi="宋体" w:eastAsia="宋体" w:cs="宋体"/>
                <w:b w:val="0"/>
                <w:bCs w:val="0"/>
                <w:color w:val="000000"/>
                <w:kern w:val="0"/>
                <w:sz w:val="22"/>
                <w:szCs w:val="22"/>
              </w:rPr>
              <w:t>复印纸</w:t>
            </w:r>
            <w:r>
              <w:rPr>
                <w:rFonts w:hint="eastAsia" w:ascii="宋体" w:hAnsi="宋体" w:eastAsia="宋体" w:cs="宋体"/>
                <w:b w:val="0"/>
                <w:bCs w:val="0"/>
                <w:sz w:val="22"/>
                <w:szCs w:val="22"/>
              </w:rPr>
              <w:t>均应按采购要求的包装材料、包装单位、包装标准、包装方式进行包装，每一包装单元内应附详细的装箱单和质量合格证。</w:t>
            </w:r>
          </w:p>
          <w:p w14:paraId="0492E634">
            <w:pPr>
              <w:spacing w:line="380" w:lineRule="exact"/>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2. 供应商负责货物运输，免费送货上门到医院指定地点，包括入室。运输途中所有损耗由供应商负责。</w:t>
            </w:r>
          </w:p>
        </w:tc>
      </w:tr>
      <w:tr w14:paraId="755236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79" w:type="dxa"/>
            <w:vAlign w:val="center"/>
          </w:tcPr>
          <w:p w14:paraId="67B3F712">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rPr>
              <w:t>售后服务要求</w:t>
            </w:r>
          </w:p>
        </w:tc>
        <w:tc>
          <w:tcPr>
            <w:tcW w:w="6933" w:type="dxa"/>
            <w:vAlign w:val="center"/>
          </w:tcPr>
          <w:p w14:paraId="02200ECB">
            <w:pPr>
              <w:spacing w:line="380" w:lineRule="exact"/>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1.项目供货过程中产生的残留物或垃圾，需由成交供应商自行清理，否则可以扣减相关清理所发生的费用。</w:t>
            </w:r>
          </w:p>
          <w:p w14:paraId="488A5972">
            <w:pPr>
              <w:spacing w:line="380" w:lineRule="exact"/>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rPr>
              <w:t>2.所有复印纸，非人为损坏，成交供货商须免费更换；若因质量问题，给采购人造成损失的，成交供应商须承担全部责任。</w:t>
            </w:r>
          </w:p>
        </w:tc>
      </w:tr>
      <w:tr w14:paraId="4256E7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479" w:type="dxa"/>
            <w:vAlign w:val="center"/>
          </w:tcPr>
          <w:p w14:paraId="770F2905">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交货时间及地点</w:t>
            </w:r>
          </w:p>
        </w:tc>
        <w:tc>
          <w:tcPr>
            <w:tcW w:w="6933" w:type="dxa"/>
            <w:vAlign w:val="center"/>
          </w:tcPr>
          <w:p w14:paraId="0D9B8CF4">
            <w:pPr>
              <w:tabs>
                <w:tab w:val="left" w:pos="840"/>
              </w:tabs>
              <w:spacing w:line="440" w:lineRule="exact"/>
              <w:rPr>
                <w:rFonts w:hint="eastAsia" w:ascii="宋体" w:hAnsi="宋体" w:eastAsia="宋体" w:cs="宋体"/>
                <w:b w:val="0"/>
                <w:bCs w:val="0"/>
                <w:sz w:val="22"/>
                <w:szCs w:val="22"/>
              </w:rPr>
            </w:pPr>
            <w:r>
              <w:rPr>
                <w:rFonts w:hint="eastAsia" w:ascii="宋体" w:hAnsi="宋体" w:eastAsia="宋体" w:cs="宋体"/>
                <w:b w:val="0"/>
                <w:bCs w:val="0"/>
                <w:sz w:val="22"/>
                <w:szCs w:val="22"/>
              </w:rPr>
              <w:t>1.交货时间：①根据甲方发出采购指令后，乙方必须在1小时内采取实质性行动。</w:t>
            </w:r>
          </w:p>
          <w:p w14:paraId="64AAD2F4">
            <w:pPr>
              <w:tabs>
                <w:tab w:val="left" w:pos="840"/>
              </w:tabs>
              <w:spacing w:line="440" w:lineRule="exact"/>
              <w:rPr>
                <w:rFonts w:hint="eastAsia" w:ascii="宋体" w:hAnsi="宋体" w:eastAsia="宋体" w:cs="宋体"/>
                <w:b w:val="0"/>
                <w:bCs w:val="0"/>
                <w:sz w:val="22"/>
                <w:szCs w:val="22"/>
              </w:rPr>
            </w:pPr>
            <w:r>
              <w:rPr>
                <w:rFonts w:hint="eastAsia" w:ascii="宋体" w:hAnsi="宋体" w:eastAsia="宋体" w:cs="宋体"/>
                <w:b w:val="0"/>
                <w:bCs w:val="0"/>
                <w:sz w:val="22"/>
                <w:szCs w:val="22"/>
              </w:rPr>
              <w:t>②对于送货时间，甲方发出采购指令后，乙方应当在1个日历天将商品送达指定地点。若乙方没有现货需要另行订货的，应及时通知甲方，交货时间由双方另行协商确定。甲方自货到指定地点后3小时内签收完毕，逾期不签收的，交货时间以货到指定地点或快递物流显示签收的时间为准。</w:t>
            </w:r>
          </w:p>
          <w:p w14:paraId="750560FF">
            <w:pPr>
              <w:spacing w:line="380" w:lineRule="exact"/>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2.交货地点：广西壮族自治区桂东人民医院指定地点</w:t>
            </w:r>
          </w:p>
        </w:tc>
      </w:tr>
      <w:tr w14:paraId="71E78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479" w:type="dxa"/>
            <w:vAlign w:val="center"/>
          </w:tcPr>
          <w:p w14:paraId="41BC1FF9">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rPr>
              <w:t>付款方式</w:t>
            </w:r>
          </w:p>
        </w:tc>
        <w:tc>
          <w:tcPr>
            <w:tcW w:w="6933" w:type="dxa"/>
            <w:vAlign w:val="center"/>
          </w:tcPr>
          <w:p w14:paraId="05190F93">
            <w:pPr>
              <w:pStyle w:val="15"/>
              <w:spacing w:line="440" w:lineRule="exact"/>
              <w:ind w:left="-78" w:leftChars="-37" w:firstLine="110" w:firstLineChars="50"/>
              <w:rPr>
                <w:rFonts w:hint="eastAsia" w:ascii="宋体" w:hAnsi="宋体" w:eastAsia="宋体" w:cs="宋体"/>
                <w:b w:val="0"/>
                <w:bCs w:val="0"/>
                <w:color w:val="auto"/>
                <w:kern w:val="2"/>
                <w:sz w:val="22"/>
                <w:szCs w:val="22"/>
              </w:rPr>
            </w:pPr>
            <w:r>
              <w:rPr>
                <w:rFonts w:hint="eastAsia" w:ascii="宋体" w:hAnsi="宋体" w:eastAsia="宋体" w:cs="宋体"/>
                <w:b w:val="0"/>
                <w:bCs w:val="0"/>
                <w:color w:val="auto"/>
                <w:kern w:val="2"/>
                <w:sz w:val="22"/>
                <w:szCs w:val="22"/>
              </w:rPr>
              <w:t>1.合同签订后货款每季度结算一次，验收合格后，甲方自收到发票</w:t>
            </w:r>
            <w:r>
              <w:rPr>
                <w:rFonts w:hint="eastAsia" w:ascii="宋体" w:hAnsi="宋体" w:cs="宋体"/>
                <w:b w:val="0"/>
                <w:bCs w:val="0"/>
                <w:color w:val="auto"/>
                <w:kern w:val="2"/>
                <w:sz w:val="22"/>
                <w:szCs w:val="22"/>
                <w:lang w:val="en-US" w:eastAsia="zh-CN"/>
              </w:rPr>
              <w:t>及请款材料</w:t>
            </w:r>
            <w:r>
              <w:rPr>
                <w:rFonts w:hint="eastAsia" w:ascii="宋体" w:hAnsi="宋体" w:eastAsia="宋体" w:cs="宋体"/>
                <w:b w:val="0"/>
                <w:bCs w:val="0"/>
                <w:color w:val="auto"/>
                <w:kern w:val="2"/>
                <w:sz w:val="22"/>
                <w:szCs w:val="22"/>
              </w:rPr>
              <w:t>之日起10个工作日内支付货款的100%。</w:t>
            </w:r>
          </w:p>
        </w:tc>
      </w:tr>
      <w:tr w14:paraId="638043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479" w:type="dxa"/>
            <w:vAlign w:val="center"/>
          </w:tcPr>
          <w:p w14:paraId="3B53359C">
            <w:pPr>
              <w:keepNext w:val="0"/>
              <w:keepLines w:val="0"/>
              <w:pageBreakBefore w:val="0"/>
              <w:widowControl/>
              <w:kinsoku/>
              <w:wordWrap/>
              <w:overflowPunct/>
              <w:topLinePunct w:val="0"/>
              <w:bidi w:val="0"/>
              <w:snapToGrid/>
              <w:spacing w:line="460" w:lineRule="exact"/>
              <w:ind w:left="0" w:leftChars="0" w:firstLine="440" w:firstLineChars="200"/>
              <w:jc w:val="left"/>
              <w:textAlignment w:val="auto"/>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合同签订</w:t>
            </w:r>
          </w:p>
          <w:p w14:paraId="173D239F">
            <w:pPr>
              <w:spacing w:line="380" w:lineRule="exact"/>
              <w:jc w:val="center"/>
              <w:rPr>
                <w:rFonts w:hint="eastAsia" w:ascii="宋体" w:hAnsi="宋体" w:eastAsia="宋体" w:cs="宋体"/>
                <w:b w:val="0"/>
                <w:bCs w:val="0"/>
                <w:color w:val="000000"/>
                <w:kern w:val="0"/>
                <w:sz w:val="22"/>
                <w:szCs w:val="22"/>
              </w:rPr>
            </w:pPr>
          </w:p>
        </w:tc>
        <w:tc>
          <w:tcPr>
            <w:tcW w:w="6933" w:type="dxa"/>
            <w:vAlign w:val="center"/>
          </w:tcPr>
          <w:p w14:paraId="059540F1">
            <w:pPr>
              <w:keepNext w:val="0"/>
              <w:keepLines w:val="0"/>
              <w:pageBreakBefore w:val="0"/>
              <w:widowControl/>
              <w:kinsoku/>
              <w:wordWrap/>
              <w:overflowPunct/>
              <w:topLinePunct w:val="0"/>
              <w:bidi w:val="0"/>
              <w:snapToGrid/>
              <w:spacing w:line="460" w:lineRule="exact"/>
              <w:jc w:val="left"/>
              <w:textAlignment w:val="auto"/>
              <w:rPr>
                <w:rFonts w:hint="default" w:ascii="宋体" w:hAnsi="宋体" w:eastAsia="宋体" w:cs="宋体"/>
                <w:b w:val="0"/>
                <w:bCs w:val="0"/>
                <w:color w:val="auto"/>
                <w:kern w:val="2"/>
                <w:sz w:val="22"/>
                <w:szCs w:val="22"/>
                <w:lang w:val="en-US" w:eastAsia="zh-CN"/>
              </w:rPr>
            </w:pPr>
            <w:r>
              <w:rPr>
                <w:rFonts w:hint="eastAsia" w:ascii="宋体" w:hAnsi="宋体" w:eastAsia="宋体" w:cs="宋体"/>
                <w:b w:val="0"/>
                <w:bCs w:val="0"/>
                <w:kern w:val="0"/>
                <w:sz w:val="22"/>
                <w:szCs w:val="22"/>
                <w:lang w:val="en-US" w:eastAsia="zh-CN"/>
              </w:rPr>
              <w:t>采购</w:t>
            </w:r>
            <w:r>
              <w:rPr>
                <w:rFonts w:hint="eastAsia" w:ascii="宋体" w:hAnsi="宋体" w:eastAsia="宋体" w:cs="宋体"/>
                <w:b w:val="0"/>
                <w:bCs w:val="0"/>
                <w:kern w:val="0"/>
                <w:sz w:val="22"/>
                <w:szCs w:val="22"/>
              </w:rPr>
              <w:t>人</w:t>
            </w:r>
            <w:r>
              <w:rPr>
                <w:rFonts w:hint="eastAsia" w:ascii="宋体" w:hAnsi="宋体" w:cs="宋体"/>
                <w:b w:val="0"/>
                <w:bCs w:val="0"/>
                <w:kern w:val="0"/>
                <w:sz w:val="22"/>
                <w:szCs w:val="22"/>
                <w:lang w:val="en-US" w:eastAsia="zh-CN"/>
              </w:rPr>
              <w:t>在广西采购云平台上下单后，双方签订网上超市合同，期限为签订之日起1年（或累计采购金额达到149855.00元止）。</w:t>
            </w:r>
          </w:p>
        </w:tc>
      </w:tr>
      <w:tr w14:paraId="0BDA3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479" w:type="dxa"/>
            <w:vAlign w:val="center"/>
          </w:tcPr>
          <w:p w14:paraId="649274EA">
            <w:pPr>
              <w:spacing w:line="380" w:lineRule="exact"/>
              <w:jc w:val="center"/>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其他要求</w:t>
            </w:r>
          </w:p>
        </w:tc>
        <w:tc>
          <w:tcPr>
            <w:tcW w:w="6933" w:type="dxa"/>
            <w:vAlign w:val="center"/>
          </w:tcPr>
          <w:p w14:paraId="0252C119">
            <w:pPr>
              <w:autoSpaceDE w:val="0"/>
              <w:autoSpaceDN w:val="0"/>
              <w:spacing w:line="360" w:lineRule="auto"/>
              <w:rPr>
                <w:rFonts w:hint="eastAsia" w:ascii="宋体" w:hAnsi="宋体" w:eastAsia="宋体" w:cs="宋体"/>
                <w:b w:val="0"/>
                <w:bCs w:val="0"/>
                <w:color w:val="000000" w:themeColor="text1"/>
                <w:sz w:val="22"/>
                <w:szCs w:val="22"/>
                <w:lang w:val="en-US" w:eastAsia="zh-CN"/>
              </w:rPr>
            </w:pPr>
            <w:r>
              <w:rPr>
                <w:rFonts w:hint="eastAsia" w:ascii="宋体" w:hAnsi="宋体" w:eastAsia="宋体" w:cs="宋体"/>
                <w:b w:val="0"/>
                <w:bCs w:val="0"/>
                <w:color w:val="000000" w:themeColor="text1"/>
                <w:kern w:val="0"/>
                <w:sz w:val="22"/>
                <w:szCs w:val="22"/>
                <w:lang w:val="en-US" w:eastAsia="zh-CN"/>
              </w:rPr>
              <w:t>1.此采购预算为医院2026年度总的采购预算，医院在2026年内</w:t>
            </w:r>
            <w:r>
              <w:rPr>
                <w:rFonts w:hint="eastAsia" w:ascii="宋体" w:hAnsi="宋体" w:eastAsia="宋体" w:cs="宋体"/>
                <w:b w:val="0"/>
                <w:bCs w:val="0"/>
                <w:color w:val="000000" w:themeColor="text1"/>
                <w:sz w:val="22"/>
                <w:szCs w:val="22"/>
              </w:rPr>
              <w:t>根据</w:t>
            </w:r>
            <w:r>
              <w:rPr>
                <w:rFonts w:hint="eastAsia" w:ascii="宋体" w:hAnsi="宋体" w:eastAsia="宋体" w:cs="宋体"/>
                <w:b w:val="0"/>
                <w:bCs w:val="0"/>
                <w:color w:val="000000" w:themeColor="text1"/>
                <w:sz w:val="22"/>
                <w:szCs w:val="22"/>
                <w:lang w:val="en-US" w:eastAsia="zh-CN"/>
              </w:rPr>
              <w:t>实际需要下单，</w:t>
            </w:r>
            <w:r>
              <w:rPr>
                <w:rFonts w:hint="eastAsia" w:ascii="宋体" w:hAnsi="宋体" w:eastAsia="宋体" w:cs="宋体"/>
                <w:b w:val="0"/>
                <w:bCs w:val="0"/>
                <w:color w:val="000000" w:themeColor="text1"/>
                <w:kern w:val="0"/>
                <w:sz w:val="22"/>
                <w:szCs w:val="22"/>
                <w:lang w:val="en-US" w:eastAsia="zh-CN"/>
              </w:rPr>
              <w:t>非一次性全部完成采购。要求中标人需按医院</w:t>
            </w:r>
            <w:r>
              <w:rPr>
                <w:rFonts w:hint="eastAsia" w:ascii="宋体" w:hAnsi="宋体" w:eastAsia="宋体" w:cs="宋体"/>
                <w:b w:val="0"/>
                <w:bCs w:val="0"/>
                <w:color w:val="000000" w:themeColor="text1"/>
                <w:sz w:val="22"/>
                <w:szCs w:val="22"/>
              </w:rPr>
              <w:t>需求随时送货</w:t>
            </w:r>
            <w:r>
              <w:rPr>
                <w:rFonts w:hint="eastAsia" w:ascii="宋体" w:hAnsi="宋体" w:eastAsia="宋体" w:cs="宋体"/>
                <w:b w:val="0"/>
                <w:bCs w:val="0"/>
                <w:color w:val="000000" w:themeColor="text1"/>
                <w:sz w:val="22"/>
                <w:szCs w:val="22"/>
                <w:lang w:eastAsia="zh-CN"/>
              </w:rPr>
              <w:t>。</w:t>
            </w:r>
          </w:p>
          <w:p w14:paraId="26932ADD">
            <w:pPr>
              <w:tabs>
                <w:tab w:val="left" w:pos="840"/>
              </w:tabs>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2</w:t>
            </w:r>
            <w:r>
              <w:rPr>
                <w:rFonts w:hint="eastAsia" w:ascii="宋体" w:hAnsi="宋体" w:eastAsia="宋体" w:cs="宋体"/>
                <w:b w:val="0"/>
                <w:bCs w:val="0"/>
                <w:sz w:val="22"/>
                <w:szCs w:val="22"/>
              </w:rPr>
              <w:t>.本项目</w:t>
            </w:r>
            <w:r>
              <w:rPr>
                <w:rFonts w:hint="eastAsia" w:ascii="宋体" w:hAnsi="宋体" w:eastAsia="宋体" w:cs="宋体"/>
                <w:b w:val="0"/>
                <w:bCs w:val="0"/>
                <w:sz w:val="22"/>
                <w:szCs w:val="22"/>
                <w:lang w:val="en-US" w:eastAsia="zh-CN"/>
              </w:rPr>
              <w:t>的技术规格参数要求和商务要求</w:t>
            </w:r>
            <w:r>
              <w:rPr>
                <w:rFonts w:hint="eastAsia" w:ascii="宋体" w:hAnsi="宋体" w:eastAsia="宋体" w:cs="宋体"/>
                <w:b w:val="0"/>
                <w:bCs w:val="0"/>
                <w:sz w:val="22"/>
                <w:szCs w:val="22"/>
              </w:rPr>
              <w:t>均为实质性要求或条件，供应商必须全部满足，否则报价无效。</w:t>
            </w:r>
          </w:p>
          <w:p w14:paraId="7EA9E091">
            <w:pPr>
              <w:tabs>
                <w:tab w:val="left" w:pos="840"/>
              </w:tabs>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3</w:t>
            </w:r>
            <w:r>
              <w:rPr>
                <w:rFonts w:hint="eastAsia" w:ascii="宋体" w:hAnsi="宋体" w:eastAsia="宋体" w:cs="宋体"/>
                <w:b w:val="0"/>
                <w:bCs w:val="0"/>
                <w:sz w:val="22"/>
                <w:szCs w:val="22"/>
              </w:rPr>
              <w:t>.供应商须就采购需求的内容作完整报价。总报价已包含货物、运费、税金、售后服务费及其他所有可能发生的一切费用。合同实施时，采购人将不予支付成交供应商没有列入的项目费用，并认为此项目的费用已包括在总报价中。</w:t>
            </w:r>
          </w:p>
          <w:p w14:paraId="3A814348">
            <w:pPr>
              <w:tabs>
                <w:tab w:val="left" w:pos="840"/>
              </w:tabs>
              <w:spacing w:line="360" w:lineRule="auto"/>
              <w:rPr>
                <w:rFonts w:hint="eastAsia" w:ascii="宋体" w:hAnsi="宋体" w:eastAsia="宋体" w:cs="宋体"/>
                <w:b w:val="0"/>
                <w:bCs w:val="0"/>
                <w:color w:val="000000"/>
                <w:sz w:val="22"/>
                <w:szCs w:val="22"/>
              </w:rPr>
            </w:pPr>
            <w:r>
              <w:rPr>
                <w:rFonts w:hint="eastAsia" w:ascii="宋体" w:hAnsi="宋体" w:eastAsia="宋体" w:cs="宋体"/>
                <w:b w:val="0"/>
                <w:bCs w:val="0"/>
                <w:sz w:val="22"/>
                <w:szCs w:val="22"/>
              </w:rPr>
              <w:t>4.验收时，采购人将严格按照采购文件要求进行验收。验收不合格的，成交供应商需承担被采购人终止合同的一切风险和费用。</w:t>
            </w:r>
          </w:p>
        </w:tc>
      </w:tr>
    </w:tbl>
    <w:p w14:paraId="07008B7D">
      <w:pPr>
        <w:widowControl/>
        <w:jc w:val="center"/>
        <w:rPr>
          <w:rFonts w:hint="eastAsia" w:cs="宋体"/>
          <w:b/>
          <w:bCs/>
          <w:kern w:val="0"/>
          <w:sz w:val="38"/>
          <w:szCs w:val="38"/>
        </w:rPr>
      </w:pPr>
    </w:p>
    <w:p w14:paraId="6F6C211F">
      <w:pPr>
        <w:keepNext w:val="0"/>
        <w:keepLines w:val="0"/>
        <w:pageBreakBefore w:val="0"/>
        <w:widowControl/>
        <w:kinsoku/>
        <w:wordWrap/>
        <w:overflowPunct/>
        <w:topLinePunct w:val="0"/>
        <w:autoSpaceDE/>
        <w:autoSpaceDN/>
        <w:bidi w:val="0"/>
        <w:adjustRightInd/>
        <w:snapToGrid/>
        <w:spacing w:after="313" w:afterLines="100"/>
        <w:jc w:val="both"/>
        <w:textAlignment w:val="auto"/>
        <w:rPr>
          <w:rFonts w:hint="eastAsia" w:cs="宋体"/>
          <w:kern w:val="0"/>
          <w:sz w:val="24"/>
          <w:szCs w:val="24"/>
        </w:rPr>
      </w:pPr>
      <w:r>
        <w:rPr>
          <w:rFonts w:hint="eastAsia" w:cs="宋体"/>
          <w:b/>
          <w:bCs/>
          <w:kern w:val="0"/>
          <w:sz w:val="24"/>
          <w:szCs w:val="24"/>
        </w:rPr>
        <w:t>四</w:t>
      </w:r>
      <w:r>
        <w:rPr>
          <w:rFonts w:hint="eastAsia" w:cs="宋体"/>
          <w:b/>
          <w:bCs/>
          <w:kern w:val="0"/>
          <w:sz w:val="24"/>
          <w:szCs w:val="24"/>
          <w:lang w:eastAsia="zh-CN"/>
        </w:rPr>
        <w:t>、</w:t>
      </w:r>
      <w:r>
        <w:rPr>
          <w:rFonts w:cs="宋体"/>
          <w:b/>
          <w:bCs/>
          <w:kern w:val="0"/>
          <w:sz w:val="24"/>
          <w:szCs w:val="24"/>
        </w:rPr>
        <w:t xml:space="preserve"> </w:t>
      </w:r>
      <w:r>
        <w:rPr>
          <w:rFonts w:hint="eastAsia" w:cs="宋体"/>
          <w:b/>
          <w:bCs/>
          <w:kern w:val="0"/>
          <w:sz w:val="24"/>
          <w:szCs w:val="24"/>
        </w:rPr>
        <w:t>评标方法与评分标准</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 最低价评标法 </w:t>
      </w:r>
      <w:r>
        <w:rPr>
          <w:rFonts w:hint="eastAsia" w:cs="宋体"/>
          <w:kern w:val="0"/>
          <w:sz w:val="24"/>
          <w:szCs w:val="24"/>
        </w:rPr>
        <w:t>确定中标候选人。</w:t>
      </w:r>
    </w:p>
    <w:p w14:paraId="4396207B">
      <w:pPr>
        <w:pStyle w:val="9"/>
        <w:rPr>
          <w:rFonts w:hint="eastAsia" w:eastAsia="宋体"/>
          <w:lang w:val="en-US"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E5805"/>
    <w:multiLevelType w:val="singleLevel"/>
    <w:tmpl w:val="1D4E58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wYzdiNWNhNDEzNTk0MjE3NTMxZmIzOWFhZGNmMjEifQ=="/>
    <w:docVar w:name="KY_MEDREF_DOCUID" w:val="{642EBB7A-05DF-4F7F-990F-180E42AE779D}"/>
    <w:docVar w:name="KY_MEDREF_VERSION" w:val="3"/>
  </w:docVars>
  <w:rsids>
    <w:rsidRoot w:val="004C7EB2"/>
    <w:rsid w:val="00036526"/>
    <w:rsid w:val="00066185"/>
    <w:rsid w:val="00080292"/>
    <w:rsid w:val="0008196D"/>
    <w:rsid w:val="0009370B"/>
    <w:rsid w:val="00095D83"/>
    <w:rsid w:val="000A6C18"/>
    <w:rsid w:val="000B7E2D"/>
    <w:rsid w:val="000D03EF"/>
    <w:rsid w:val="000E1AA6"/>
    <w:rsid w:val="0010008E"/>
    <w:rsid w:val="00187424"/>
    <w:rsid w:val="00203083"/>
    <w:rsid w:val="00204183"/>
    <w:rsid w:val="00241CD6"/>
    <w:rsid w:val="00280427"/>
    <w:rsid w:val="002841AA"/>
    <w:rsid w:val="002C7944"/>
    <w:rsid w:val="003B3F8A"/>
    <w:rsid w:val="003C3AB5"/>
    <w:rsid w:val="003E7DC1"/>
    <w:rsid w:val="004443D7"/>
    <w:rsid w:val="00474079"/>
    <w:rsid w:val="004C1393"/>
    <w:rsid w:val="004C7EB2"/>
    <w:rsid w:val="004D08F5"/>
    <w:rsid w:val="004D2825"/>
    <w:rsid w:val="004F5A76"/>
    <w:rsid w:val="005007DD"/>
    <w:rsid w:val="005D3B7D"/>
    <w:rsid w:val="005D491D"/>
    <w:rsid w:val="006270F3"/>
    <w:rsid w:val="0065291C"/>
    <w:rsid w:val="00654BC6"/>
    <w:rsid w:val="00684BD7"/>
    <w:rsid w:val="006E5543"/>
    <w:rsid w:val="00707A97"/>
    <w:rsid w:val="00724D7A"/>
    <w:rsid w:val="00773C64"/>
    <w:rsid w:val="007814EA"/>
    <w:rsid w:val="007A5910"/>
    <w:rsid w:val="007D6D83"/>
    <w:rsid w:val="007F6F70"/>
    <w:rsid w:val="00825B15"/>
    <w:rsid w:val="008338EC"/>
    <w:rsid w:val="008553F8"/>
    <w:rsid w:val="00857D53"/>
    <w:rsid w:val="008A5DC5"/>
    <w:rsid w:val="008D3A6F"/>
    <w:rsid w:val="009530DC"/>
    <w:rsid w:val="009A6226"/>
    <w:rsid w:val="009E2D0D"/>
    <w:rsid w:val="00A2105C"/>
    <w:rsid w:val="00A44D5C"/>
    <w:rsid w:val="00A83F43"/>
    <w:rsid w:val="00AB4153"/>
    <w:rsid w:val="00AC0EA5"/>
    <w:rsid w:val="00AF46AC"/>
    <w:rsid w:val="00B317CE"/>
    <w:rsid w:val="00B8409A"/>
    <w:rsid w:val="00BA3521"/>
    <w:rsid w:val="00BE0989"/>
    <w:rsid w:val="00C33384"/>
    <w:rsid w:val="00C762C8"/>
    <w:rsid w:val="00C77539"/>
    <w:rsid w:val="00C97AD7"/>
    <w:rsid w:val="00CB5B49"/>
    <w:rsid w:val="00CC2DEE"/>
    <w:rsid w:val="00CD27A2"/>
    <w:rsid w:val="00D2685D"/>
    <w:rsid w:val="00D41CB5"/>
    <w:rsid w:val="00D57065"/>
    <w:rsid w:val="00DB5864"/>
    <w:rsid w:val="00E113AB"/>
    <w:rsid w:val="00E14108"/>
    <w:rsid w:val="00E261B2"/>
    <w:rsid w:val="00E72BBE"/>
    <w:rsid w:val="00EB1C9B"/>
    <w:rsid w:val="00EB66DA"/>
    <w:rsid w:val="00ED5546"/>
    <w:rsid w:val="00FE40B8"/>
    <w:rsid w:val="011E1FE4"/>
    <w:rsid w:val="01883901"/>
    <w:rsid w:val="01A324E9"/>
    <w:rsid w:val="021018B3"/>
    <w:rsid w:val="0259781F"/>
    <w:rsid w:val="02AF432A"/>
    <w:rsid w:val="03C640A5"/>
    <w:rsid w:val="04B2316F"/>
    <w:rsid w:val="04D8694E"/>
    <w:rsid w:val="05213482"/>
    <w:rsid w:val="0530126A"/>
    <w:rsid w:val="06B1294D"/>
    <w:rsid w:val="07D258D6"/>
    <w:rsid w:val="081952B3"/>
    <w:rsid w:val="082C49B1"/>
    <w:rsid w:val="083D5469"/>
    <w:rsid w:val="08716E9D"/>
    <w:rsid w:val="08E81855"/>
    <w:rsid w:val="09916EF4"/>
    <w:rsid w:val="0A0A3772"/>
    <w:rsid w:val="0AB70238"/>
    <w:rsid w:val="0BBE064B"/>
    <w:rsid w:val="0C721436"/>
    <w:rsid w:val="0CB33F28"/>
    <w:rsid w:val="0CE30634"/>
    <w:rsid w:val="0D847672"/>
    <w:rsid w:val="0E6557BC"/>
    <w:rsid w:val="0E741495"/>
    <w:rsid w:val="0EA0410D"/>
    <w:rsid w:val="0F1669F0"/>
    <w:rsid w:val="0F8E6586"/>
    <w:rsid w:val="0FFE7D03"/>
    <w:rsid w:val="10C97A40"/>
    <w:rsid w:val="116972AB"/>
    <w:rsid w:val="118C11EC"/>
    <w:rsid w:val="11A83289"/>
    <w:rsid w:val="122B15C9"/>
    <w:rsid w:val="12D467A0"/>
    <w:rsid w:val="13C54AFC"/>
    <w:rsid w:val="13DF3855"/>
    <w:rsid w:val="13E7095B"/>
    <w:rsid w:val="14B146DF"/>
    <w:rsid w:val="159348F7"/>
    <w:rsid w:val="17143815"/>
    <w:rsid w:val="17FE4CD2"/>
    <w:rsid w:val="18E73A22"/>
    <w:rsid w:val="18E90CD1"/>
    <w:rsid w:val="18F447E7"/>
    <w:rsid w:val="194859F8"/>
    <w:rsid w:val="19D92AF4"/>
    <w:rsid w:val="1A4F2DB6"/>
    <w:rsid w:val="1AE300CE"/>
    <w:rsid w:val="1B967397"/>
    <w:rsid w:val="1C3861F8"/>
    <w:rsid w:val="1DE92D4F"/>
    <w:rsid w:val="1DED6DAD"/>
    <w:rsid w:val="1EFD7285"/>
    <w:rsid w:val="1F1D1A7F"/>
    <w:rsid w:val="1F422EEA"/>
    <w:rsid w:val="1F7A2683"/>
    <w:rsid w:val="203171E6"/>
    <w:rsid w:val="20421184"/>
    <w:rsid w:val="206770AC"/>
    <w:rsid w:val="20784E15"/>
    <w:rsid w:val="20CC5161"/>
    <w:rsid w:val="20EF2BFD"/>
    <w:rsid w:val="21935C7E"/>
    <w:rsid w:val="2218153E"/>
    <w:rsid w:val="226108B0"/>
    <w:rsid w:val="22AC5258"/>
    <w:rsid w:val="22DF73CD"/>
    <w:rsid w:val="22F538D8"/>
    <w:rsid w:val="22FA5320"/>
    <w:rsid w:val="23403BE4"/>
    <w:rsid w:val="23931F66"/>
    <w:rsid w:val="23AB3753"/>
    <w:rsid w:val="24406D4D"/>
    <w:rsid w:val="25FD5DBC"/>
    <w:rsid w:val="261D656E"/>
    <w:rsid w:val="2632248D"/>
    <w:rsid w:val="265B0B9B"/>
    <w:rsid w:val="26B36E4D"/>
    <w:rsid w:val="273E5806"/>
    <w:rsid w:val="28B409B4"/>
    <w:rsid w:val="2ADE3851"/>
    <w:rsid w:val="2AEA5D8C"/>
    <w:rsid w:val="2B2D1612"/>
    <w:rsid w:val="2C3B50DA"/>
    <w:rsid w:val="2D104627"/>
    <w:rsid w:val="2D3E7B36"/>
    <w:rsid w:val="2D7444E4"/>
    <w:rsid w:val="2E44559E"/>
    <w:rsid w:val="2F171C9D"/>
    <w:rsid w:val="2F61116A"/>
    <w:rsid w:val="2FDE6C5E"/>
    <w:rsid w:val="2FEA73B1"/>
    <w:rsid w:val="31324B8F"/>
    <w:rsid w:val="314F3970"/>
    <w:rsid w:val="316055AF"/>
    <w:rsid w:val="3194337D"/>
    <w:rsid w:val="31A14BE6"/>
    <w:rsid w:val="31DB4CF3"/>
    <w:rsid w:val="31DD71CE"/>
    <w:rsid w:val="32056724"/>
    <w:rsid w:val="320F1351"/>
    <w:rsid w:val="326F1DF0"/>
    <w:rsid w:val="32D260F7"/>
    <w:rsid w:val="331D59EC"/>
    <w:rsid w:val="3361798A"/>
    <w:rsid w:val="33D77C4D"/>
    <w:rsid w:val="344F264A"/>
    <w:rsid w:val="349E076A"/>
    <w:rsid w:val="356279EA"/>
    <w:rsid w:val="35A71D1B"/>
    <w:rsid w:val="36211653"/>
    <w:rsid w:val="36575075"/>
    <w:rsid w:val="3737378F"/>
    <w:rsid w:val="378679C0"/>
    <w:rsid w:val="37B179ED"/>
    <w:rsid w:val="3806606D"/>
    <w:rsid w:val="3817652A"/>
    <w:rsid w:val="38741F0E"/>
    <w:rsid w:val="38AA5930"/>
    <w:rsid w:val="38EE6588"/>
    <w:rsid w:val="38FF2355"/>
    <w:rsid w:val="3951224F"/>
    <w:rsid w:val="397701BE"/>
    <w:rsid w:val="397F04BE"/>
    <w:rsid w:val="39940255"/>
    <w:rsid w:val="39A22387"/>
    <w:rsid w:val="3AB807D8"/>
    <w:rsid w:val="3AE31E89"/>
    <w:rsid w:val="3B1479D8"/>
    <w:rsid w:val="3B717104"/>
    <w:rsid w:val="3B8B5737"/>
    <w:rsid w:val="3BC27434"/>
    <w:rsid w:val="3C481DED"/>
    <w:rsid w:val="3C5904A2"/>
    <w:rsid w:val="3D7A7FC6"/>
    <w:rsid w:val="3D8D5832"/>
    <w:rsid w:val="3D9A5DB8"/>
    <w:rsid w:val="3D9A619B"/>
    <w:rsid w:val="3DD57AF0"/>
    <w:rsid w:val="3E0B4DF0"/>
    <w:rsid w:val="3ED543AA"/>
    <w:rsid w:val="3F0062A9"/>
    <w:rsid w:val="3F5607F7"/>
    <w:rsid w:val="3F76234B"/>
    <w:rsid w:val="3FB10CAA"/>
    <w:rsid w:val="407C3E1B"/>
    <w:rsid w:val="40833636"/>
    <w:rsid w:val="40A1586A"/>
    <w:rsid w:val="40ED6D01"/>
    <w:rsid w:val="40F224E4"/>
    <w:rsid w:val="41366ED0"/>
    <w:rsid w:val="41724EED"/>
    <w:rsid w:val="41AC2719"/>
    <w:rsid w:val="41AD023F"/>
    <w:rsid w:val="41B17D2F"/>
    <w:rsid w:val="41E3316D"/>
    <w:rsid w:val="436A288B"/>
    <w:rsid w:val="43B34232"/>
    <w:rsid w:val="43CC0E50"/>
    <w:rsid w:val="43DE0B83"/>
    <w:rsid w:val="44035E5F"/>
    <w:rsid w:val="44316F05"/>
    <w:rsid w:val="4436276D"/>
    <w:rsid w:val="44E64193"/>
    <w:rsid w:val="45067A1F"/>
    <w:rsid w:val="45380A37"/>
    <w:rsid w:val="45534573"/>
    <w:rsid w:val="46712183"/>
    <w:rsid w:val="47841A42"/>
    <w:rsid w:val="484511D1"/>
    <w:rsid w:val="4B38501D"/>
    <w:rsid w:val="4BAF3531"/>
    <w:rsid w:val="4CBC0394"/>
    <w:rsid w:val="4D4E28D6"/>
    <w:rsid w:val="4D85306C"/>
    <w:rsid w:val="4D9D1CC4"/>
    <w:rsid w:val="4DA34F06"/>
    <w:rsid w:val="4E402B66"/>
    <w:rsid w:val="4E8C5416"/>
    <w:rsid w:val="4ED27537"/>
    <w:rsid w:val="4EF43951"/>
    <w:rsid w:val="4FE63299"/>
    <w:rsid w:val="51247D85"/>
    <w:rsid w:val="51275550"/>
    <w:rsid w:val="518A530A"/>
    <w:rsid w:val="523A167B"/>
    <w:rsid w:val="53E47AF0"/>
    <w:rsid w:val="54552A7A"/>
    <w:rsid w:val="54BC281B"/>
    <w:rsid w:val="553C395C"/>
    <w:rsid w:val="55436A98"/>
    <w:rsid w:val="558C6691"/>
    <w:rsid w:val="56717635"/>
    <w:rsid w:val="57340D8E"/>
    <w:rsid w:val="573A7C9F"/>
    <w:rsid w:val="578F2469"/>
    <w:rsid w:val="586A5516"/>
    <w:rsid w:val="59083DBD"/>
    <w:rsid w:val="598E47A2"/>
    <w:rsid w:val="599414F1"/>
    <w:rsid w:val="5A105AE3"/>
    <w:rsid w:val="5A8A55B7"/>
    <w:rsid w:val="5A9A0DCF"/>
    <w:rsid w:val="5AAA6ED2"/>
    <w:rsid w:val="5B444125"/>
    <w:rsid w:val="5B530FC5"/>
    <w:rsid w:val="5BA87F9D"/>
    <w:rsid w:val="5BDE751B"/>
    <w:rsid w:val="5C2E01F7"/>
    <w:rsid w:val="5C4001D5"/>
    <w:rsid w:val="5E1831B8"/>
    <w:rsid w:val="5E257683"/>
    <w:rsid w:val="5E367734"/>
    <w:rsid w:val="5E587A58"/>
    <w:rsid w:val="5E8425FB"/>
    <w:rsid w:val="5F4678B1"/>
    <w:rsid w:val="5F5675DD"/>
    <w:rsid w:val="5F636457"/>
    <w:rsid w:val="5FFE018B"/>
    <w:rsid w:val="61730705"/>
    <w:rsid w:val="61783F6D"/>
    <w:rsid w:val="6191525D"/>
    <w:rsid w:val="61E11B13"/>
    <w:rsid w:val="621C2B4B"/>
    <w:rsid w:val="62946B85"/>
    <w:rsid w:val="632A1297"/>
    <w:rsid w:val="633B69CD"/>
    <w:rsid w:val="63490624"/>
    <w:rsid w:val="63DF0CBB"/>
    <w:rsid w:val="64682DC5"/>
    <w:rsid w:val="65996111"/>
    <w:rsid w:val="6626335E"/>
    <w:rsid w:val="663C29AE"/>
    <w:rsid w:val="6672542F"/>
    <w:rsid w:val="674566A0"/>
    <w:rsid w:val="68060525"/>
    <w:rsid w:val="68245CEB"/>
    <w:rsid w:val="68400D1F"/>
    <w:rsid w:val="6937322A"/>
    <w:rsid w:val="6A7A6FA8"/>
    <w:rsid w:val="6AB57FE0"/>
    <w:rsid w:val="6ADB7A47"/>
    <w:rsid w:val="6C726189"/>
    <w:rsid w:val="6CA67BE1"/>
    <w:rsid w:val="6D17288C"/>
    <w:rsid w:val="6D264088"/>
    <w:rsid w:val="6D2A0812"/>
    <w:rsid w:val="6D5A5390"/>
    <w:rsid w:val="6D5B09CB"/>
    <w:rsid w:val="6D655CEE"/>
    <w:rsid w:val="6DD0797D"/>
    <w:rsid w:val="6EA12D56"/>
    <w:rsid w:val="6EA60822"/>
    <w:rsid w:val="6EB73860"/>
    <w:rsid w:val="6EDD3AFA"/>
    <w:rsid w:val="6F5222A2"/>
    <w:rsid w:val="704C0A9F"/>
    <w:rsid w:val="709A3F00"/>
    <w:rsid w:val="709B5583"/>
    <w:rsid w:val="70EC0B91"/>
    <w:rsid w:val="70F77596"/>
    <w:rsid w:val="711C66C3"/>
    <w:rsid w:val="71816E6E"/>
    <w:rsid w:val="71F47CD1"/>
    <w:rsid w:val="741B2C62"/>
    <w:rsid w:val="749842ED"/>
    <w:rsid w:val="74B5471E"/>
    <w:rsid w:val="75610B49"/>
    <w:rsid w:val="75842A89"/>
    <w:rsid w:val="764741E2"/>
    <w:rsid w:val="76576563"/>
    <w:rsid w:val="766D79C1"/>
    <w:rsid w:val="767A39B0"/>
    <w:rsid w:val="767B4732"/>
    <w:rsid w:val="77393CD7"/>
    <w:rsid w:val="77E51F05"/>
    <w:rsid w:val="7907509D"/>
    <w:rsid w:val="79C23198"/>
    <w:rsid w:val="7A54796E"/>
    <w:rsid w:val="7B41739F"/>
    <w:rsid w:val="7BD75A22"/>
    <w:rsid w:val="7D910439"/>
    <w:rsid w:val="7DFA7D8C"/>
    <w:rsid w:val="7E576F8D"/>
    <w:rsid w:val="7F7C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ody Text"/>
    <w:basedOn w:val="1"/>
    <w:next w:val="1"/>
    <w:qFormat/>
    <w:uiPriority w:val="99"/>
    <w:pPr>
      <w:spacing w:line="380" w:lineRule="exact"/>
    </w:pPr>
    <w:rPr>
      <w:sz w:val="24"/>
    </w:rPr>
  </w:style>
  <w:style w:type="paragraph" w:styleId="4">
    <w:name w:val="Plain Text"/>
    <w:basedOn w:val="1"/>
    <w:next w:val="1"/>
    <w:link w:val="19"/>
    <w:qFormat/>
    <w:uiPriority w:val="99"/>
    <w:rPr>
      <w:rFonts w:ascii="宋体" w:hAnsi="Courier New"/>
    </w:rPr>
  </w:style>
  <w:style w:type="paragraph" w:styleId="5">
    <w:name w:val="Balloon Text"/>
    <w:basedOn w:val="1"/>
    <w:link w:val="26"/>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semiHidden/>
    <w:unhideWhenUsed/>
    <w:qFormat/>
    <w:uiPriority w:val="99"/>
    <w:rPr>
      <w:b/>
      <w:bCs/>
    </w:rPr>
  </w:style>
  <w:style w:type="paragraph" w:styleId="9">
    <w:name w:val="Body Text First Indent"/>
    <w:basedOn w:val="3"/>
    <w:qFormat/>
    <w:uiPriority w:val="0"/>
    <w:pPr>
      <w:ind w:firstLine="420" w:firstLineChars="1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styleId="14">
    <w:name w:val="annotation reference"/>
    <w:semiHidden/>
    <w:qFormat/>
    <w:uiPriority w:val="99"/>
    <w:rPr>
      <w:sz w:val="21"/>
      <w:szCs w:val="21"/>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批注文字 字符"/>
    <w:basedOn w:val="12"/>
    <w:qFormat/>
    <w:uiPriority w:val="99"/>
    <w:rPr>
      <w:rFonts w:ascii="Times New Roman" w:hAnsi="Times New Roman" w:eastAsia="宋体" w:cs="Times New Roman"/>
      <w:szCs w:val="21"/>
    </w:rPr>
  </w:style>
  <w:style w:type="character" w:customStyle="1" w:styleId="17">
    <w:name w:val="批注文字 Char"/>
    <w:link w:val="2"/>
    <w:semiHidden/>
    <w:qFormat/>
    <w:uiPriority w:val="99"/>
    <w:rPr>
      <w:rFonts w:ascii="Times New Roman" w:hAnsi="Times New Roman" w:eastAsia="宋体" w:cs="Times New Roman"/>
      <w:szCs w:val="21"/>
    </w:rPr>
  </w:style>
  <w:style w:type="character" w:customStyle="1" w:styleId="18">
    <w:name w:val="批注主题 Char"/>
    <w:basedOn w:val="17"/>
    <w:link w:val="8"/>
    <w:semiHidden/>
    <w:qFormat/>
    <w:uiPriority w:val="99"/>
    <w:rPr>
      <w:rFonts w:ascii="Times New Roman" w:hAnsi="Times New Roman" w:eastAsia="宋体" w:cs="Times New Roman"/>
      <w:b/>
      <w:bCs/>
      <w:szCs w:val="21"/>
    </w:rPr>
  </w:style>
  <w:style w:type="character" w:customStyle="1" w:styleId="19">
    <w:name w:val="纯文本 Char"/>
    <w:basedOn w:val="12"/>
    <w:link w:val="4"/>
    <w:qFormat/>
    <w:uiPriority w:val="99"/>
    <w:rPr>
      <w:rFonts w:ascii="宋体" w:hAnsi="Courier New" w:eastAsia="宋体" w:cs="Times New Roman"/>
      <w:szCs w:val="21"/>
    </w:rPr>
  </w:style>
  <w:style w:type="paragraph" w:customStyle="1" w:styleId="20">
    <w:name w:val="表格文字"/>
    <w:basedOn w:val="1"/>
    <w:qFormat/>
    <w:uiPriority w:val="0"/>
    <w:pPr>
      <w:spacing w:before="25" w:after="25"/>
      <w:jc w:val="left"/>
    </w:pPr>
    <w:rPr>
      <w:rFonts w:ascii="Calibri" w:hAnsi="Calibri"/>
      <w:bCs/>
      <w:spacing w:val="10"/>
      <w:kern w:val="0"/>
      <w:sz w:val="24"/>
      <w:szCs w:val="20"/>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页眉 Char"/>
    <w:basedOn w:val="12"/>
    <w:link w:val="7"/>
    <w:qFormat/>
    <w:uiPriority w:val="99"/>
    <w:rPr>
      <w:rFonts w:ascii="Times New Roman" w:hAnsi="Times New Roman" w:eastAsia="宋体" w:cs="Times New Roman"/>
      <w:sz w:val="18"/>
      <w:szCs w:val="18"/>
    </w:rPr>
  </w:style>
  <w:style w:type="character" w:customStyle="1" w:styleId="23">
    <w:name w:val="页脚 Char"/>
    <w:basedOn w:val="12"/>
    <w:link w:val="6"/>
    <w:qFormat/>
    <w:uiPriority w:val="99"/>
    <w:rPr>
      <w:rFonts w:ascii="Times New Roman" w:hAnsi="Times New Roman" w:eastAsia="宋体" w:cs="Times New Roman"/>
      <w:sz w:val="18"/>
      <w:szCs w:val="18"/>
    </w:rPr>
  </w:style>
  <w:style w:type="character" w:styleId="24">
    <w:name w:val="Placeholder Text"/>
    <w:basedOn w:val="12"/>
    <w:semiHidden/>
    <w:qFormat/>
    <w:uiPriority w:val="99"/>
    <w:rPr>
      <w:color w:val="808080"/>
    </w:rPr>
  </w:style>
  <w:style w:type="paragraph" w:customStyle="1" w:styleId="25">
    <w:name w:val="样式1"/>
    <w:basedOn w:val="1"/>
    <w:qFormat/>
    <w:uiPriority w:val="0"/>
  </w:style>
  <w:style w:type="character" w:customStyle="1" w:styleId="26">
    <w:name w:val="批注框文本 Char"/>
    <w:basedOn w:val="12"/>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C6F4-AB72-42AB-B885-E16E496A896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1214</Words>
  <Characters>1301</Characters>
  <Lines>13</Lines>
  <Paragraphs>3</Paragraphs>
  <TotalTime>0</TotalTime>
  <ScaleCrop>false</ScaleCrop>
  <LinksUpToDate>false</LinksUpToDate>
  <CharactersWithSpaces>1313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2023-02-20T10:03:00Z</cp:lastPrinted>
  <dcterms:modified xsi:type="dcterms:W3CDTF">2025-12-15T09:56:20Z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BC6B623858AD4EF6B8932C9852D63447</vt:lpwstr>
  </property>
  <property fmtid="{D5CDD505-2E9C-101B-9397-08002B2CF9AE}" pid="4" name="KSOTemplateDocerSaveRecord">
    <vt:lpwstr>eyJoZGlkIjoiOTZkZDVmNzBiZGNiZTJiMTNjOTFhZTJiYjI4ZWQ4OTAiLCJ1c2VySWQiOiI0MzU5NDIxNTAifQ==</vt:lpwstr>
  </property>
</Properties>
</file>