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70B74">
      <w:pPr>
        <w:spacing w:line="440" w:lineRule="exact"/>
        <w:ind w:right="884"/>
        <w:jc w:val="left"/>
        <w:textAlignment w:val="baseline"/>
        <w:rPr>
          <w:rFonts w:hint="eastAsia" w:ascii="黑体" w:eastAsia="黑体"/>
          <w:sz w:val="32"/>
          <w:szCs w:val="32"/>
          <w:lang w:val="en-US" w:eastAsia="zh-CN"/>
        </w:rPr>
      </w:pPr>
      <w:r>
        <w:rPr>
          <w:rFonts w:hint="eastAsia" w:ascii="黑体" w:eastAsia="黑体"/>
          <w:sz w:val="32"/>
          <w:szCs w:val="32"/>
          <w:lang w:val="en-US" w:eastAsia="zh-CN"/>
        </w:rPr>
        <w:t xml:space="preserve"> </w:t>
      </w:r>
    </w:p>
    <w:p w14:paraId="3AC1584C">
      <w:pPr>
        <w:pStyle w:val="2"/>
        <w:rPr>
          <w:rFonts w:hint="eastAsia"/>
        </w:rPr>
      </w:pPr>
    </w:p>
    <w:p w14:paraId="7EED8745">
      <w:pPr>
        <w:spacing w:line="440" w:lineRule="exact"/>
        <w:ind w:right="884" w:firstLine="6235" w:firstLineChars="1732"/>
        <w:textAlignment w:val="baseline"/>
        <w:rPr>
          <w:sz w:val="36"/>
          <w:szCs w:val="32"/>
        </w:rPr>
      </w:pPr>
    </w:p>
    <w:p w14:paraId="7D497F49">
      <w:pPr>
        <w:jc w:val="center"/>
        <w:rPr>
          <w:rStyle w:val="11"/>
          <w:rFonts w:ascii="宋体" w:hAnsi="宋体" w:eastAsia="宋体" w:cs="宋体"/>
          <w:b/>
          <w:bCs/>
          <w:color w:val="000000" w:themeColor="text1"/>
          <w:sz w:val="44"/>
          <w:szCs w:val="32"/>
          <w14:textFill>
            <w14:solidFill>
              <w14:schemeClr w14:val="tx1"/>
            </w14:solidFill>
          </w14:textFill>
        </w:rPr>
      </w:pPr>
    </w:p>
    <w:p w14:paraId="310D4D36">
      <w:pPr>
        <w:pStyle w:val="2"/>
      </w:pPr>
    </w:p>
    <w:p w14:paraId="7F4F4241">
      <w:pPr>
        <w:pStyle w:val="2"/>
      </w:pPr>
    </w:p>
    <w:p w14:paraId="3D6D99AA">
      <w:pPr>
        <w:jc w:val="center"/>
        <w:rPr>
          <w:rFonts w:ascii="方正小标宋简体" w:hAnsi="方正小标宋简体" w:eastAsia="方正小标宋简体"/>
          <w:sz w:val="44"/>
          <w:szCs w:val="32"/>
        </w:rPr>
      </w:pPr>
      <w:r>
        <w:rPr>
          <w:rStyle w:val="11"/>
          <w:rFonts w:hint="eastAsia" w:ascii="方正小标宋简体" w:hAnsi="方正小标宋简体" w:eastAsia="方正小标宋简体" w:cs="宋体"/>
          <w:bCs/>
          <w:color w:val="000000" w:themeColor="text1"/>
          <w:sz w:val="44"/>
          <w:szCs w:val="32"/>
          <w14:textFill>
            <w14:solidFill>
              <w14:schemeClr w14:val="tx1"/>
            </w14:solidFill>
          </w14:textFill>
        </w:rPr>
        <w:t>广西壮族自治区桂东人民医院**工程合同书</w:t>
      </w:r>
    </w:p>
    <w:p w14:paraId="7C2077F4">
      <w:pPr>
        <w:jc w:val="center"/>
        <w:rPr>
          <w:b/>
          <w:sz w:val="44"/>
          <w:szCs w:val="32"/>
        </w:rPr>
      </w:pPr>
    </w:p>
    <w:p w14:paraId="3CE8D9B2">
      <w:pPr>
        <w:jc w:val="center"/>
        <w:rPr>
          <w:b/>
          <w:sz w:val="44"/>
          <w:szCs w:val="32"/>
        </w:rPr>
      </w:pPr>
    </w:p>
    <w:p w14:paraId="1B2260CB">
      <w:pPr>
        <w:jc w:val="center"/>
        <w:textAlignment w:val="baseline"/>
        <w:rPr>
          <w:b/>
          <w:sz w:val="44"/>
          <w:szCs w:val="32"/>
        </w:rPr>
      </w:pPr>
    </w:p>
    <w:p w14:paraId="12A0A6E1">
      <w:pPr>
        <w:spacing w:line="440" w:lineRule="exact"/>
        <w:textAlignment w:val="baseline"/>
        <w:rPr>
          <w:sz w:val="28"/>
          <w:szCs w:val="28"/>
        </w:rPr>
      </w:pPr>
    </w:p>
    <w:p w14:paraId="506B4A6D">
      <w:pPr>
        <w:spacing w:line="440" w:lineRule="exact"/>
        <w:textAlignment w:val="baseline"/>
        <w:rPr>
          <w:sz w:val="28"/>
          <w:szCs w:val="28"/>
        </w:rPr>
      </w:pPr>
    </w:p>
    <w:p w14:paraId="108ACFAE">
      <w:pPr>
        <w:spacing w:line="440" w:lineRule="exact"/>
        <w:jc w:val="center"/>
        <w:textAlignment w:val="baseline"/>
        <w:rPr>
          <w:sz w:val="28"/>
          <w:szCs w:val="28"/>
        </w:rPr>
      </w:pPr>
    </w:p>
    <w:p w14:paraId="431F3D30">
      <w:pPr>
        <w:spacing w:line="440" w:lineRule="exact"/>
        <w:jc w:val="center"/>
        <w:textAlignment w:val="baseline"/>
        <w:rPr>
          <w:sz w:val="32"/>
          <w:szCs w:val="32"/>
        </w:rPr>
      </w:pPr>
    </w:p>
    <w:p w14:paraId="46BEC200">
      <w:pPr>
        <w:spacing w:line="440" w:lineRule="exact"/>
        <w:jc w:val="center"/>
        <w:textAlignment w:val="baseline"/>
        <w:rPr>
          <w:sz w:val="32"/>
          <w:szCs w:val="32"/>
        </w:rPr>
      </w:pPr>
    </w:p>
    <w:p w14:paraId="0B9E125D">
      <w:pPr>
        <w:spacing w:line="440" w:lineRule="exact"/>
        <w:jc w:val="center"/>
        <w:textAlignment w:val="baseline"/>
        <w:rPr>
          <w:sz w:val="32"/>
          <w:szCs w:val="32"/>
        </w:rPr>
      </w:pPr>
      <w:r>
        <w:rPr>
          <w:rFonts w:hint="eastAsia"/>
          <w:sz w:val="32"/>
          <w:szCs w:val="32"/>
        </w:rPr>
        <w:t>甲方：</w:t>
      </w:r>
      <w:r>
        <w:rPr>
          <w:rFonts w:hint="eastAsia"/>
          <w:sz w:val="32"/>
          <w:szCs w:val="32"/>
          <w:u w:val="single"/>
        </w:rPr>
        <w:t>广西壮族自治区桂东人民医院</w:t>
      </w:r>
    </w:p>
    <w:p w14:paraId="735846F0">
      <w:pPr>
        <w:spacing w:line="440" w:lineRule="exact"/>
        <w:ind w:firstLine="1600" w:firstLineChars="500"/>
        <w:jc w:val="center"/>
        <w:textAlignment w:val="baseline"/>
        <w:rPr>
          <w:sz w:val="32"/>
          <w:szCs w:val="32"/>
        </w:rPr>
      </w:pPr>
    </w:p>
    <w:p w14:paraId="66A78017">
      <w:pPr>
        <w:spacing w:line="440" w:lineRule="exact"/>
        <w:ind w:firstLine="2016" w:firstLineChars="630"/>
        <w:textAlignment w:val="baseline"/>
        <w:rPr>
          <w:sz w:val="32"/>
          <w:szCs w:val="32"/>
          <w:u w:val="single"/>
        </w:rPr>
      </w:pPr>
      <w:r>
        <w:rPr>
          <w:rFonts w:hint="eastAsia"/>
          <w:sz w:val="32"/>
          <w:szCs w:val="32"/>
        </w:rPr>
        <w:t>乙方：</w:t>
      </w:r>
    </w:p>
    <w:p w14:paraId="6C13747B">
      <w:pPr>
        <w:ind w:firstLine="663" w:firstLineChars="150"/>
        <w:textAlignment w:val="baseline"/>
        <w:rPr>
          <w:b/>
          <w:sz w:val="44"/>
          <w:szCs w:val="32"/>
        </w:rPr>
      </w:pPr>
      <w:r>
        <w:rPr>
          <w:rFonts w:hint="eastAsia"/>
          <w:b/>
          <w:sz w:val="44"/>
          <w:szCs w:val="32"/>
        </w:rPr>
        <w:t xml:space="preserve">  </w:t>
      </w:r>
    </w:p>
    <w:p w14:paraId="62B9AF1B">
      <w:pPr>
        <w:ind w:firstLine="663" w:firstLineChars="150"/>
        <w:textAlignment w:val="baseline"/>
        <w:rPr>
          <w:b/>
          <w:sz w:val="44"/>
          <w:szCs w:val="32"/>
        </w:rPr>
      </w:pPr>
    </w:p>
    <w:p w14:paraId="681D17E8">
      <w:pPr>
        <w:ind w:firstLine="663" w:firstLineChars="150"/>
        <w:textAlignment w:val="baseline"/>
        <w:rPr>
          <w:b/>
          <w:sz w:val="44"/>
          <w:szCs w:val="32"/>
        </w:rPr>
      </w:pPr>
    </w:p>
    <w:p w14:paraId="37A76FE6">
      <w:pPr>
        <w:ind w:firstLine="663" w:firstLineChars="150"/>
        <w:textAlignment w:val="baseline"/>
        <w:rPr>
          <w:b/>
          <w:sz w:val="44"/>
          <w:szCs w:val="32"/>
        </w:rPr>
      </w:pPr>
    </w:p>
    <w:p w14:paraId="6BCA206E">
      <w:pPr>
        <w:ind w:firstLine="663" w:firstLineChars="150"/>
        <w:textAlignment w:val="baseline"/>
        <w:rPr>
          <w:b/>
          <w:sz w:val="44"/>
          <w:szCs w:val="32"/>
        </w:rPr>
      </w:pPr>
    </w:p>
    <w:p w14:paraId="5D9E0E2C">
      <w:pPr>
        <w:jc w:val="center"/>
        <w:textAlignment w:val="baseline"/>
        <w:rPr>
          <w:rFonts w:ascii="黑体" w:eastAsia="黑体"/>
          <w:sz w:val="32"/>
          <w:szCs w:val="28"/>
        </w:rPr>
      </w:pPr>
      <w:r>
        <w:rPr>
          <w:rFonts w:hint="eastAsia" w:ascii="黑体" w:eastAsia="黑体"/>
          <w:sz w:val="32"/>
          <w:szCs w:val="28"/>
        </w:rPr>
        <w:t>202</w:t>
      </w:r>
      <w:r>
        <w:rPr>
          <w:rFonts w:hint="eastAsia" w:ascii="黑体" w:eastAsia="黑体"/>
          <w:sz w:val="32"/>
          <w:szCs w:val="28"/>
          <w:lang w:val="en-US" w:eastAsia="zh-CN"/>
        </w:rPr>
        <w:t>6</w:t>
      </w:r>
      <w:r>
        <w:rPr>
          <w:rFonts w:hint="eastAsia" w:ascii="黑体" w:eastAsia="黑体"/>
          <w:sz w:val="32"/>
          <w:szCs w:val="28"/>
        </w:rPr>
        <w:t>年  月</w:t>
      </w:r>
    </w:p>
    <w:p w14:paraId="708E0A01">
      <w:pPr>
        <w:jc w:val="left"/>
        <w:rPr>
          <w:b/>
          <w:sz w:val="44"/>
          <w:szCs w:val="32"/>
        </w:rPr>
      </w:pPr>
    </w:p>
    <w:p w14:paraId="6072F910">
      <w:pPr>
        <w:spacing w:line="440" w:lineRule="exact"/>
        <w:ind w:firstLine="1325" w:firstLineChars="300"/>
        <w:textAlignment w:val="baseline"/>
        <w:rPr>
          <w:b/>
          <w:sz w:val="44"/>
          <w:szCs w:val="32"/>
        </w:rPr>
      </w:pPr>
      <w:r>
        <w:rPr>
          <w:rFonts w:hint="eastAsia"/>
          <w:b/>
          <w:sz w:val="44"/>
          <w:szCs w:val="32"/>
        </w:rPr>
        <w:t xml:space="preserve">   </w:t>
      </w:r>
    </w:p>
    <w:p w14:paraId="083CC033">
      <w:pPr>
        <w:pStyle w:val="2"/>
        <w:rPr>
          <w:b/>
          <w:sz w:val="44"/>
          <w:szCs w:val="32"/>
        </w:rPr>
      </w:pPr>
    </w:p>
    <w:p w14:paraId="02322B83">
      <w:pPr>
        <w:jc w:val="center"/>
        <w:textAlignment w:val="baseline"/>
        <w:rPr>
          <w:rFonts w:ascii="方正小标宋简体" w:hAnsi="方正小标宋简体" w:eastAsia="方正小标宋简体"/>
          <w:sz w:val="36"/>
          <w:szCs w:val="36"/>
        </w:rPr>
      </w:pPr>
      <w:r>
        <w:rPr>
          <w:rFonts w:hint="eastAsia" w:ascii="方正小标宋简体" w:hAnsi="方正小标宋简体" w:eastAsia="方正小标宋简体"/>
          <w:sz w:val="36"/>
          <w:szCs w:val="36"/>
        </w:rPr>
        <w:t>广西壮族自治区桂东人民医院**工程合同书</w:t>
      </w:r>
    </w:p>
    <w:p w14:paraId="4AB1062B">
      <w:pPr>
        <w:pStyle w:val="2"/>
      </w:pPr>
    </w:p>
    <w:p w14:paraId="331DE063">
      <w:pPr>
        <w:spacing w:line="460" w:lineRule="exact"/>
        <w:ind w:firstLine="420" w:firstLineChars="150"/>
        <w:rPr>
          <w:rFonts w:ascii="仿宋_GB2312" w:eastAsia="仿宋_GB2312"/>
          <w:sz w:val="28"/>
          <w:szCs w:val="28"/>
        </w:rPr>
      </w:pPr>
      <w:r>
        <w:rPr>
          <w:rFonts w:hint="eastAsia" w:ascii="仿宋_GB2312" w:eastAsia="仿宋_GB2312"/>
          <w:sz w:val="28"/>
          <w:szCs w:val="28"/>
        </w:rPr>
        <w:t>甲方：</w:t>
      </w:r>
      <w:r>
        <w:rPr>
          <w:rFonts w:hint="eastAsia" w:ascii="仿宋_GB2312" w:eastAsia="仿宋_GB2312"/>
          <w:sz w:val="28"/>
          <w:szCs w:val="28"/>
          <w:u w:val="single"/>
        </w:rPr>
        <w:t xml:space="preserve"> 广西壮族自治区桂东人民医院   </w:t>
      </w:r>
      <w:r>
        <w:rPr>
          <w:rFonts w:hint="eastAsia" w:ascii="仿宋_GB2312" w:eastAsia="仿宋_GB2312"/>
          <w:sz w:val="28"/>
          <w:szCs w:val="28"/>
        </w:rPr>
        <w:t xml:space="preserve"> </w:t>
      </w:r>
    </w:p>
    <w:p w14:paraId="394CD64C">
      <w:pPr>
        <w:spacing w:line="460" w:lineRule="exact"/>
        <w:ind w:firstLine="480" w:firstLineChars="200"/>
        <w:rPr>
          <w:rFonts w:ascii="仿宋_GB2312" w:eastAsia="仿宋_GB2312"/>
          <w:spacing w:val="-20"/>
          <w:sz w:val="28"/>
          <w:szCs w:val="28"/>
        </w:rPr>
      </w:pPr>
      <w:r>
        <w:rPr>
          <w:rFonts w:hint="eastAsia" w:ascii="仿宋_GB2312" w:eastAsia="仿宋_GB2312"/>
          <w:spacing w:val="-20"/>
          <w:sz w:val="28"/>
          <w:szCs w:val="28"/>
        </w:rPr>
        <w:t>乙方：</w:t>
      </w:r>
      <w:r>
        <w:rPr>
          <w:rFonts w:hint="eastAsia" w:ascii="仿宋_GB2312" w:eastAsia="仿宋_GB2312"/>
          <w:spacing w:val="-20"/>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pacing w:val="-20"/>
          <w:sz w:val="28"/>
          <w:szCs w:val="28"/>
        </w:rPr>
        <w:t xml:space="preserve">     </w:t>
      </w:r>
    </w:p>
    <w:p w14:paraId="2C174606">
      <w:pPr>
        <w:spacing w:line="460" w:lineRule="exact"/>
        <w:ind w:firstLine="480" w:firstLineChars="200"/>
        <w:rPr>
          <w:rFonts w:ascii="仿宋_GB2312" w:eastAsia="仿宋_GB2312"/>
          <w:spacing w:val="-20"/>
          <w:sz w:val="28"/>
          <w:szCs w:val="28"/>
        </w:rPr>
      </w:pPr>
      <w:r>
        <w:rPr>
          <w:rFonts w:hint="eastAsia" w:ascii="仿宋_GB2312" w:eastAsia="仿宋_GB2312"/>
          <w:spacing w:val="-20"/>
          <w:sz w:val="28"/>
          <w:szCs w:val="28"/>
        </w:rPr>
        <w:t>根据《中华人民共和国合同法》、</w:t>
      </w:r>
      <w:r>
        <w:rPr>
          <w:rFonts w:hint="eastAsia" w:ascii="仿宋_GB2312" w:eastAsia="仿宋_GB2312"/>
          <w:sz w:val="28"/>
          <w:szCs w:val="28"/>
        </w:rPr>
        <w:t>《中华人民共和国建筑法》及省市住建委对建筑装修工程的相关</w:t>
      </w:r>
      <w:r>
        <w:rPr>
          <w:rFonts w:hint="eastAsia" w:ascii="仿宋_GB2312" w:eastAsia="仿宋_GB2312"/>
          <w:spacing w:val="-20"/>
          <w:sz w:val="28"/>
          <w:szCs w:val="28"/>
        </w:rPr>
        <w:t>规定，甲乙双方经协商，一致同意按下述条款和条件签署本合同书（以下简称合同）：</w:t>
      </w:r>
    </w:p>
    <w:p w14:paraId="20547374">
      <w:pPr>
        <w:numPr>
          <w:ilvl w:val="0"/>
          <w:numId w:val="1"/>
        </w:numPr>
        <w:spacing w:line="4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合同文件</w:t>
      </w:r>
    </w:p>
    <w:p w14:paraId="1BB90BCA">
      <w:pPr>
        <w:numPr>
          <w:ilvl w:val="0"/>
          <w:numId w:val="0"/>
        </w:numPr>
        <w:spacing w:line="4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lang w:val="en-US" w:eastAsia="zh-CN"/>
        </w:rPr>
        <w:t>1.</w:t>
      </w:r>
      <w:r>
        <w:rPr>
          <w:rFonts w:hint="eastAsia" w:ascii="仿宋_GB2312" w:eastAsia="仿宋_GB2312"/>
          <w:color w:val="auto"/>
          <w:sz w:val="28"/>
          <w:szCs w:val="28"/>
        </w:rPr>
        <w:t>本合同所附下列文件是构成本合同不可分割的部分：</w:t>
      </w:r>
    </w:p>
    <w:p w14:paraId="4678234E">
      <w:pPr>
        <w:numPr>
          <w:ilvl w:val="0"/>
          <w:numId w:val="0"/>
        </w:numPr>
        <w:spacing w:line="4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⑴ 合同基本条款；</w:t>
      </w:r>
    </w:p>
    <w:p w14:paraId="2A5FFC55">
      <w:pPr>
        <w:numPr>
          <w:ilvl w:val="0"/>
          <w:numId w:val="0"/>
        </w:numPr>
        <w:spacing w:line="4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⑵ 投标人提交的投标函、投标报价表和售后服务承诺等全部投标文件；</w:t>
      </w:r>
    </w:p>
    <w:p w14:paraId="58DC42A2">
      <w:pPr>
        <w:numPr>
          <w:ilvl w:val="0"/>
          <w:numId w:val="0"/>
        </w:numPr>
        <w:spacing w:line="4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⑶ 项目需求和说明；</w:t>
      </w:r>
    </w:p>
    <w:p w14:paraId="29BEC56F">
      <w:pPr>
        <w:numPr>
          <w:ilvl w:val="0"/>
          <w:numId w:val="0"/>
        </w:numPr>
        <w:spacing w:line="4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⑷ 甲、乙双方商定确认后的补充协议。</w:t>
      </w:r>
    </w:p>
    <w:p w14:paraId="4CC48BE7">
      <w:pPr>
        <w:numPr>
          <w:ilvl w:val="0"/>
          <w:numId w:val="0"/>
        </w:numPr>
        <w:spacing w:line="460" w:lineRule="exact"/>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2、合同范围和条件</w:t>
      </w:r>
    </w:p>
    <w:p w14:paraId="64A498B7">
      <w:pPr>
        <w:numPr>
          <w:ilvl w:val="0"/>
          <w:numId w:val="0"/>
        </w:numPr>
        <w:spacing w:line="460" w:lineRule="exact"/>
        <w:ind w:firstLine="560" w:firstLineChars="200"/>
        <w:rPr>
          <w:rFonts w:ascii="仿宋_GB2312" w:hAnsi="Times New Roman" w:eastAsia="仿宋_GB2312" w:cs="Times New Roman"/>
          <w:color w:val="FF0000"/>
          <w:spacing w:val="-20"/>
          <w:sz w:val="28"/>
          <w:szCs w:val="28"/>
          <w:u w:val="single"/>
        </w:rPr>
      </w:pPr>
      <w:r>
        <w:rPr>
          <w:rFonts w:hint="eastAsia" w:ascii="仿宋_GB2312" w:eastAsia="仿宋_GB2312"/>
          <w:color w:val="auto"/>
          <w:sz w:val="28"/>
          <w:szCs w:val="28"/>
        </w:rPr>
        <w:t>本合同的范围和条件应与上述合同文件的规定相一致</w:t>
      </w:r>
      <w:r>
        <w:rPr>
          <w:rFonts w:hint="eastAsia" w:ascii="仿宋_GB2312" w:eastAsia="仿宋_GB2312"/>
          <w:color w:val="FF0000"/>
          <w:sz w:val="28"/>
          <w:szCs w:val="28"/>
        </w:rPr>
        <w:t>。</w:t>
      </w:r>
    </w:p>
    <w:p w14:paraId="632A13D2">
      <w:pPr>
        <w:numPr>
          <w:ilvl w:val="0"/>
          <w:numId w:val="1"/>
        </w:numPr>
        <w:spacing w:line="460" w:lineRule="exact"/>
        <w:ind w:firstLine="560" w:firstLineChars="200"/>
        <w:rPr>
          <w:rFonts w:ascii="仿宋_GB2312" w:hAnsi="Times New Roman" w:eastAsia="仿宋_GB2312" w:cs="Times New Roman"/>
          <w:spacing w:val="-20"/>
          <w:sz w:val="28"/>
          <w:szCs w:val="28"/>
          <w:u w:val="single"/>
        </w:rPr>
      </w:pPr>
      <w:r>
        <w:rPr>
          <w:rFonts w:hint="eastAsia" w:ascii="仿宋_GB2312" w:eastAsia="仿宋_GB2312"/>
          <w:sz w:val="28"/>
          <w:szCs w:val="28"/>
        </w:rPr>
        <w:t>工程名称：</w:t>
      </w:r>
      <w:r>
        <w:rPr>
          <w:rFonts w:hint="eastAsia" w:ascii="仿宋_GB2312" w:eastAsia="仿宋_GB2312"/>
          <w:b/>
          <w:sz w:val="28"/>
          <w:szCs w:val="28"/>
          <w:u w:val="single"/>
        </w:rPr>
        <w:t>广西壮族自治区桂东人民医院**工程</w:t>
      </w:r>
      <w:r>
        <w:rPr>
          <w:rFonts w:hint="eastAsia" w:ascii="仿宋_GB2312" w:eastAsia="仿宋_GB2312"/>
          <w:sz w:val="28"/>
          <w:szCs w:val="28"/>
          <w:u w:val="single"/>
        </w:rPr>
        <w:t xml:space="preserve"> </w:t>
      </w:r>
      <w:r>
        <w:rPr>
          <w:rFonts w:hint="eastAsia" w:ascii="仿宋_GB2312" w:eastAsia="仿宋_GB2312"/>
          <w:sz w:val="28"/>
          <w:szCs w:val="28"/>
        </w:rPr>
        <w:t>。</w:t>
      </w:r>
    </w:p>
    <w:p w14:paraId="20B3B569">
      <w:pPr>
        <w:numPr>
          <w:ilvl w:val="0"/>
          <w:numId w:val="1"/>
        </w:numPr>
        <w:spacing w:line="460" w:lineRule="exact"/>
        <w:ind w:firstLine="560" w:firstLineChars="200"/>
        <w:rPr>
          <w:rFonts w:ascii="仿宋_GB2312" w:eastAsia="仿宋_GB2312"/>
          <w:sz w:val="28"/>
          <w:szCs w:val="28"/>
          <w:u w:val="single"/>
        </w:rPr>
      </w:pPr>
      <w:r>
        <w:rPr>
          <w:rFonts w:hint="eastAsia" w:ascii="仿宋_GB2312" w:eastAsia="仿宋_GB2312"/>
          <w:sz w:val="28"/>
          <w:szCs w:val="28"/>
        </w:rPr>
        <w:t>合同金额：</w:t>
      </w:r>
      <w:r>
        <w:rPr>
          <w:rFonts w:hint="eastAsia" w:ascii="仿宋_GB2312" w:eastAsia="仿宋_GB2312"/>
          <w:sz w:val="28"/>
          <w:szCs w:val="28"/>
          <w:u w:val="single"/>
        </w:rPr>
        <w:t>费用共计小写：000.00¥元 大写：人民币元整</w:t>
      </w:r>
      <w:r>
        <w:rPr>
          <w:rFonts w:hint="eastAsia" w:ascii="仿宋_GB2312" w:eastAsia="仿宋_GB2312"/>
          <w:sz w:val="28"/>
          <w:szCs w:val="28"/>
        </w:rPr>
        <w:t xml:space="preserve"> 。</w:t>
      </w:r>
    </w:p>
    <w:p w14:paraId="62A8FD66">
      <w:pPr>
        <w:numPr>
          <w:ilvl w:val="0"/>
          <w:numId w:val="1"/>
        </w:numPr>
        <w:spacing w:line="460" w:lineRule="exact"/>
        <w:ind w:firstLine="560" w:firstLineChars="200"/>
        <w:rPr>
          <w:rFonts w:ascii="仿宋_GB2312" w:eastAsia="仿宋_GB2312"/>
          <w:sz w:val="28"/>
          <w:szCs w:val="28"/>
          <w:u w:val="single"/>
        </w:rPr>
      </w:pPr>
      <w:r>
        <w:rPr>
          <w:rFonts w:hint="eastAsia" w:ascii="仿宋_GB2312" w:eastAsia="仿宋_GB2312"/>
          <w:sz w:val="28"/>
          <w:szCs w:val="28"/>
        </w:rPr>
        <w:t>工程地点：</w:t>
      </w:r>
      <w:r>
        <w:rPr>
          <w:rFonts w:hint="eastAsia" w:ascii="仿宋_GB2312" w:eastAsia="仿宋_GB2312"/>
          <w:sz w:val="28"/>
          <w:szCs w:val="28"/>
          <w:u w:val="single"/>
        </w:rPr>
        <w:t xml:space="preserve"> 广西壮族自治区梧州市万秀区西江四路金鸡冲1号</w:t>
      </w:r>
      <w:r>
        <w:rPr>
          <w:rFonts w:hint="eastAsia" w:ascii="仿宋_GB2312" w:eastAsia="仿宋_GB2312"/>
          <w:sz w:val="28"/>
          <w:szCs w:val="28"/>
        </w:rPr>
        <w:t>。</w:t>
      </w:r>
    </w:p>
    <w:p w14:paraId="54BEEF05">
      <w:pPr>
        <w:spacing w:line="460" w:lineRule="exact"/>
        <w:ind w:firstLine="560" w:firstLineChars="200"/>
        <w:rPr>
          <w:rFonts w:ascii="仿宋_GB2312" w:hAnsi="宋体" w:eastAsia="仿宋_GB2312"/>
          <w:sz w:val="28"/>
          <w:szCs w:val="28"/>
        </w:rPr>
      </w:pPr>
      <w:r>
        <w:rPr>
          <w:rFonts w:hint="eastAsia" w:ascii="仿宋_GB2312" w:eastAsia="仿宋_GB2312"/>
          <w:sz w:val="28"/>
          <w:szCs w:val="28"/>
        </w:rPr>
        <w:t xml:space="preserve">第四条  </w:t>
      </w:r>
      <w:r>
        <w:rPr>
          <w:rFonts w:hint="eastAsia" w:ascii="仿宋_GB2312" w:hAnsi="宋体" w:eastAsia="仿宋_GB2312"/>
          <w:sz w:val="28"/>
          <w:szCs w:val="28"/>
        </w:rPr>
        <w:t>工程期限：</w:t>
      </w:r>
    </w:p>
    <w:p w14:paraId="3C6C948D">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（1）工程开工日期：</w:t>
      </w:r>
      <w:r>
        <w:rPr>
          <w:rFonts w:hint="eastAsia" w:ascii="仿宋_GB2312" w:hAnsi="宋体" w:eastAsia="仿宋_GB2312"/>
          <w:sz w:val="28"/>
          <w:szCs w:val="28"/>
          <w:u w:val="single"/>
        </w:rPr>
        <w:t xml:space="preserve">  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14:paraId="793D1BC2">
      <w:pPr>
        <w:pStyle w:val="2"/>
        <w:spacing w:line="460" w:lineRule="exact"/>
        <w:ind w:firstLine="560" w:firstLineChars="200"/>
        <w:rPr>
          <w:rFonts w:ascii="仿宋_GB2312" w:eastAsia="仿宋_GB2312"/>
          <w:sz w:val="28"/>
          <w:szCs w:val="28"/>
        </w:rPr>
      </w:pPr>
      <w:r>
        <w:rPr>
          <w:rFonts w:hint="eastAsia" w:ascii="仿宋_GB2312" w:hAnsi="宋体" w:eastAsia="仿宋_GB2312"/>
          <w:sz w:val="28"/>
          <w:szCs w:val="28"/>
        </w:rPr>
        <w:t>（2）工程竣工日期：</w:t>
      </w:r>
      <w:r>
        <w:rPr>
          <w:rFonts w:hint="eastAsia" w:ascii="仿宋_GB2312" w:hAnsi="宋体" w:eastAsia="仿宋_GB2312"/>
          <w:sz w:val="28"/>
          <w:szCs w:val="28"/>
          <w:u w:val="single"/>
        </w:rPr>
        <w:t xml:space="preserve">   202</w:t>
      </w:r>
      <w:r>
        <w:rPr>
          <w:rFonts w:hint="eastAsia" w:ascii="仿宋_GB2312" w:hAnsi="宋体" w:eastAsia="仿宋_GB2312"/>
          <w:sz w:val="28"/>
          <w:szCs w:val="28"/>
          <w:u w:val="single"/>
          <w:lang w:val="en-US" w:eastAsia="zh-CN"/>
        </w:rPr>
        <w:t>6</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日,工期合计</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日历天。</w:t>
      </w:r>
    </w:p>
    <w:p w14:paraId="3C0B837A">
      <w:pPr>
        <w:spacing w:line="460" w:lineRule="exact"/>
        <w:ind w:firstLine="560" w:firstLineChars="200"/>
        <w:rPr>
          <w:rFonts w:ascii="仿宋_GB2312" w:eastAsia="仿宋_GB2312"/>
          <w:sz w:val="28"/>
          <w:szCs w:val="28"/>
        </w:rPr>
      </w:pPr>
      <w:r>
        <w:rPr>
          <w:rFonts w:hint="eastAsia" w:ascii="仿宋_GB2312" w:eastAsia="仿宋_GB2312"/>
          <w:sz w:val="28"/>
          <w:szCs w:val="28"/>
        </w:rPr>
        <w:t>第五条 工程款支付方式：</w:t>
      </w:r>
      <w:r>
        <w:rPr>
          <w:rFonts w:hint="eastAsia" w:ascii="仿宋_GB2312" w:eastAsia="仿宋_GB2312"/>
          <w:sz w:val="28"/>
          <w:szCs w:val="28"/>
          <w:u w:val="single"/>
        </w:rPr>
        <w:t xml:space="preserve"> 本工程无预付款，工程竣工验收合格后三十个工作日内甲方向乙方</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支付总合同金额的 90%，即人民币：（大写）</w:t>
      </w:r>
      <w:r>
        <w:rPr>
          <w:rFonts w:hint="eastAsia" w:ascii="仿宋_GB2312" w:eastAsia="仿宋_GB2312"/>
          <w:sz w:val="28"/>
          <w:szCs w:val="28"/>
          <w:u w:val="single"/>
          <w:lang w:val="en-US" w:eastAsia="zh-CN"/>
        </w:rPr>
        <w:t>XXXXX</w:t>
      </w:r>
      <w:r>
        <w:rPr>
          <w:rFonts w:hint="eastAsia" w:ascii="仿宋_GB2312" w:eastAsia="仿宋_GB2312"/>
          <w:sz w:val="28"/>
          <w:szCs w:val="28"/>
          <w:u w:val="single"/>
        </w:rPr>
        <w:t>元整、（小写）¥</w:t>
      </w:r>
      <w:r>
        <w:rPr>
          <w:rFonts w:hint="eastAsia" w:ascii="仿宋_GB2312" w:eastAsia="仿宋_GB2312"/>
          <w:sz w:val="28"/>
          <w:szCs w:val="28"/>
          <w:u w:val="single"/>
          <w:lang w:val="en-US" w:eastAsia="zh-CN"/>
        </w:rPr>
        <w:t>00000</w:t>
      </w:r>
      <w:r>
        <w:rPr>
          <w:rFonts w:hint="eastAsia" w:ascii="仿宋_GB2312" w:eastAsia="仿宋_GB2312"/>
          <w:sz w:val="28"/>
          <w:szCs w:val="28"/>
          <w:u w:val="single"/>
        </w:rPr>
        <w:t>.00元；12 个月后支付合同总金额的 10%</w:t>
      </w:r>
      <w:r>
        <w:rPr>
          <w:rFonts w:hint="eastAsia" w:ascii="仿宋_GB2312" w:eastAsia="仿宋_GB2312"/>
          <w:sz w:val="28"/>
          <w:szCs w:val="28"/>
          <w:u w:val="single"/>
          <w:lang w:eastAsia="zh-CN"/>
        </w:rPr>
        <w:t>，</w:t>
      </w:r>
      <w:r>
        <w:rPr>
          <w:rFonts w:hint="eastAsia" w:ascii="仿宋_GB2312" w:eastAsia="仿宋_GB2312"/>
          <w:sz w:val="28"/>
          <w:szCs w:val="28"/>
          <w:u w:val="single"/>
        </w:rPr>
        <w:t>即人民币：（大写）</w:t>
      </w:r>
      <w:r>
        <w:rPr>
          <w:rFonts w:hint="eastAsia" w:ascii="仿宋_GB2312" w:eastAsia="仿宋_GB2312"/>
          <w:sz w:val="28"/>
          <w:szCs w:val="28"/>
          <w:u w:val="single"/>
          <w:lang w:val="en-US" w:eastAsia="zh-CN"/>
        </w:rPr>
        <w:t>XXXXXX</w:t>
      </w:r>
      <w:r>
        <w:rPr>
          <w:rFonts w:hint="eastAsia" w:ascii="仿宋_GB2312" w:eastAsia="仿宋_GB2312"/>
          <w:sz w:val="28"/>
          <w:szCs w:val="28"/>
          <w:u w:val="single"/>
        </w:rPr>
        <w:t>元整、（小写）¥</w:t>
      </w:r>
      <w:r>
        <w:rPr>
          <w:rFonts w:hint="eastAsia" w:ascii="仿宋_GB2312" w:eastAsia="仿宋_GB2312"/>
          <w:sz w:val="28"/>
          <w:szCs w:val="28"/>
          <w:u w:val="single"/>
          <w:lang w:val="en-US" w:eastAsia="zh-CN"/>
        </w:rPr>
        <w:t>000000</w:t>
      </w:r>
      <w:r>
        <w:rPr>
          <w:rFonts w:hint="eastAsia" w:ascii="仿宋_GB2312" w:eastAsia="仿宋_GB2312"/>
          <w:sz w:val="28"/>
          <w:szCs w:val="28"/>
          <w:u w:val="single"/>
        </w:rPr>
        <w:t>.00元。</w:t>
      </w:r>
      <w:r>
        <w:rPr>
          <w:rFonts w:hint="eastAsia" w:ascii="仿宋_GB2312" w:eastAsia="仿宋_GB2312"/>
          <w:sz w:val="28"/>
          <w:szCs w:val="28"/>
        </w:rPr>
        <w:t>合同之外的工程或增加工程，费用款项另外签订补充协议。如验收不合格以及发现伪劣产品等，招标人将视情形采取验收不合格、拒付款、终止合同、索赔等措施，直至通过有关部门，依法维权。</w:t>
      </w:r>
    </w:p>
    <w:p w14:paraId="6A1122D9">
      <w:pPr>
        <w:spacing w:line="460" w:lineRule="exact"/>
        <w:ind w:firstLine="560" w:firstLineChars="200"/>
        <w:rPr>
          <w:rFonts w:ascii="仿宋_GB2312" w:eastAsia="仿宋_GB2312"/>
          <w:sz w:val="28"/>
          <w:szCs w:val="28"/>
        </w:rPr>
      </w:pPr>
      <w:r>
        <w:rPr>
          <w:rFonts w:hint="eastAsia" w:ascii="仿宋_GB2312" w:eastAsia="仿宋_GB2312"/>
          <w:sz w:val="28"/>
          <w:szCs w:val="28"/>
        </w:rPr>
        <w:t>第六条 工程量清单附后，最终按实际工程量进行结算。</w:t>
      </w:r>
      <w:r>
        <w:rPr>
          <w:rFonts w:hint="eastAsia" w:ascii="仿宋_GB2312" w:hAnsi="Times New Roman" w:eastAsia="仿宋_GB2312" w:cs="Times New Roman"/>
          <w:sz w:val="28"/>
          <w:szCs w:val="28"/>
          <w:lang w:bidi="ar"/>
        </w:rPr>
        <w:t xml:space="preserve">            </w:t>
      </w:r>
    </w:p>
    <w:p w14:paraId="35C7282F">
      <w:pPr>
        <w:numPr>
          <w:ilvl w:val="0"/>
          <w:numId w:val="2"/>
        </w:numPr>
        <w:spacing w:line="460" w:lineRule="exact"/>
        <w:ind w:firstLine="560" w:firstLineChars="200"/>
        <w:rPr>
          <w:rFonts w:ascii="仿宋_GB2312" w:eastAsia="仿宋_GB2312"/>
          <w:sz w:val="28"/>
          <w:szCs w:val="28"/>
        </w:rPr>
      </w:pPr>
      <w:r>
        <w:rPr>
          <w:rFonts w:hint="eastAsia" w:ascii="仿宋_GB2312" w:eastAsia="仿宋_GB2312"/>
          <w:sz w:val="28"/>
          <w:szCs w:val="28"/>
        </w:rPr>
        <w:t>乙方进场后，甲方需配合提供相应的施工场地，协调施工材料的进场和堆放，提供施工临时用水和用电以及材料运输通道。</w:t>
      </w:r>
    </w:p>
    <w:p w14:paraId="4DB0F442">
      <w:pPr>
        <w:spacing w:line="460" w:lineRule="exact"/>
        <w:ind w:firstLine="560" w:firstLineChars="200"/>
        <w:rPr>
          <w:rFonts w:ascii="仿宋_GB2312" w:eastAsia="仿宋_GB2312"/>
          <w:sz w:val="28"/>
          <w:szCs w:val="28"/>
        </w:rPr>
      </w:pPr>
      <w:r>
        <w:rPr>
          <w:rFonts w:hint="eastAsia" w:ascii="仿宋_GB2312" w:eastAsia="仿宋_GB2312"/>
          <w:sz w:val="28"/>
          <w:szCs w:val="28"/>
        </w:rPr>
        <w:t>第八条 工程量发生变化时，需甲方及时现场审核签证，并以竣工后院方审计部门审核为准。</w:t>
      </w:r>
    </w:p>
    <w:p w14:paraId="383E01A3">
      <w:pPr>
        <w:spacing w:line="460" w:lineRule="exact"/>
        <w:ind w:firstLine="560" w:firstLineChars="200"/>
        <w:rPr>
          <w:rFonts w:hint="eastAsia" w:ascii="仿宋_GB2312" w:eastAsia="仿宋_GB2312"/>
          <w:sz w:val="28"/>
          <w:szCs w:val="28"/>
        </w:rPr>
      </w:pPr>
      <w:r>
        <w:rPr>
          <w:rFonts w:hint="eastAsia" w:ascii="仿宋_GB2312" w:eastAsia="仿宋_GB2312"/>
          <w:sz w:val="28"/>
          <w:szCs w:val="28"/>
        </w:rPr>
        <w:t>第九条 在施工过程，乙方应遵守市住建局对建筑装修工程的相关标准和医院招标文件要求，严格按安全标准组织施工，并随时接受甲方的监督检查，采取相应的的安全防护措施，消除事故隐患。因乙方原因所造成的工程质量问题，返工费用由乙方无偿承担。</w:t>
      </w:r>
    </w:p>
    <w:p w14:paraId="064F1B65">
      <w:pPr>
        <w:pStyle w:val="2"/>
      </w:pPr>
    </w:p>
    <w:p w14:paraId="6176FC34">
      <w:pPr>
        <w:spacing w:line="460" w:lineRule="exact"/>
        <w:ind w:firstLine="560" w:firstLineChars="200"/>
        <w:rPr>
          <w:rFonts w:ascii="仿宋_GB2312" w:eastAsia="仿宋_GB2312"/>
          <w:sz w:val="28"/>
          <w:szCs w:val="28"/>
        </w:rPr>
      </w:pPr>
      <w:r>
        <w:rPr>
          <w:rFonts w:hint="eastAsia" w:ascii="仿宋_GB2312" w:eastAsia="仿宋_GB2312"/>
          <w:sz w:val="28"/>
          <w:szCs w:val="28"/>
        </w:rPr>
        <w:t>第十条 甲方验收合格后，</w:t>
      </w:r>
      <w:r>
        <w:rPr>
          <w:rFonts w:hint="eastAsia" w:ascii="仿宋_GB2312" w:eastAsia="仿宋_GB2312"/>
          <w:sz w:val="28"/>
          <w:szCs w:val="28"/>
          <w:u w:val="single"/>
        </w:rPr>
        <w:t xml:space="preserve"> 壹年 </w:t>
      </w:r>
      <w:r>
        <w:rPr>
          <w:rFonts w:hint="eastAsia" w:ascii="仿宋_GB2312" w:eastAsia="仿宋_GB2312"/>
          <w:sz w:val="28"/>
          <w:szCs w:val="28"/>
        </w:rPr>
        <w:t>内若发生质量问题，乙方免费负责翻修（属乙方包工包料的由乙方负责）。</w:t>
      </w:r>
    </w:p>
    <w:p w14:paraId="58B58BCC">
      <w:pPr>
        <w:spacing w:line="460" w:lineRule="exact"/>
        <w:ind w:firstLine="560" w:firstLineChars="200"/>
        <w:rPr>
          <w:rFonts w:ascii="仿宋_GB2312" w:eastAsia="仿宋_GB2312"/>
          <w:sz w:val="28"/>
          <w:szCs w:val="28"/>
        </w:rPr>
      </w:pPr>
      <w:r>
        <w:rPr>
          <w:rFonts w:hint="eastAsia" w:ascii="仿宋_GB2312" w:eastAsia="仿宋_GB2312"/>
          <w:sz w:val="28"/>
          <w:szCs w:val="28"/>
        </w:rPr>
        <w:t>第十一条 合同纠纷的解决：双方在履行合同中发生的一切纠纷，应通过协商解决。如协商不成，应依法向合同履行地人民法院提起诉讼。</w:t>
      </w:r>
    </w:p>
    <w:p w14:paraId="184A3A14">
      <w:pPr>
        <w:spacing w:line="460" w:lineRule="exact"/>
        <w:ind w:firstLine="560" w:firstLineChars="200"/>
        <w:rPr>
          <w:rFonts w:ascii="仿宋_GB2312" w:eastAsia="仿宋_GB2312"/>
          <w:sz w:val="28"/>
          <w:szCs w:val="28"/>
        </w:rPr>
      </w:pPr>
      <w:r>
        <w:rPr>
          <w:rFonts w:hint="eastAsia" w:ascii="仿宋_GB2312" w:eastAsia="仿宋_GB2312"/>
          <w:sz w:val="28"/>
          <w:szCs w:val="28"/>
        </w:rPr>
        <w:t>第十二条 其他约定事项：本合同一份</w:t>
      </w:r>
      <w:r>
        <w:rPr>
          <w:rFonts w:hint="eastAsia" w:ascii="仿宋_GB2312" w:eastAsia="仿宋_GB2312"/>
          <w:sz w:val="28"/>
          <w:szCs w:val="28"/>
          <w:u w:val="single"/>
        </w:rPr>
        <w:t xml:space="preserve"> 肆 </w:t>
      </w:r>
      <w:r>
        <w:rPr>
          <w:rFonts w:hint="eastAsia" w:ascii="仿宋_GB2312" w:eastAsia="仿宋_GB2312"/>
          <w:sz w:val="28"/>
          <w:szCs w:val="28"/>
        </w:rPr>
        <w:t>份，甲方执</w:t>
      </w:r>
      <w:r>
        <w:rPr>
          <w:rFonts w:hint="eastAsia" w:ascii="仿宋_GB2312" w:eastAsia="仿宋_GB2312"/>
          <w:sz w:val="28"/>
          <w:szCs w:val="28"/>
          <w:u w:val="single"/>
        </w:rPr>
        <w:t xml:space="preserve"> 叁 </w:t>
      </w:r>
      <w:r>
        <w:rPr>
          <w:rFonts w:hint="eastAsia" w:ascii="仿宋_GB2312" w:eastAsia="仿宋_GB2312"/>
          <w:sz w:val="28"/>
          <w:szCs w:val="28"/>
        </w:rPr>
        <w:t>份（总务科壹份、财务科壹份、档案室壹份）、乙方执</w:t>
      </w:r>
      <w:r>
        <w:rPr>
          <w:rFonts w:hint="eastAsia" w:ascii="仿宋_GB2312" w:eastAsia="仿宋_GB2312"/>
          <w:sz w:val="28"/>
          <w:szCs w:val="28"/>
          <w:u w:val="single"/>
        </w:rPr>
        <w:t xml:space="preserve"> 壹 </w:t>
      </w:r>
      <w:r>
        <w:rPr>
          <w:rFonts w:hint="eastAsia" w:ascii="仿宋_GB2312" w:eastAsia="仿宋_GB2312"/>
          <w:sz w:val="28"/>
          <w:szCs w:val="28"/>
        </w:rPr>
        <w:t>份，具有同等效力。</w:t>
      </w:r>
    </w:p>
    <w:p w14:paraId="2FCECC4F">
      <w:pPr>
        <w:spacing w:line="460" w:lineRule="exact"/>
        <w:ind w:firstLine="560" w:firstLineChars="200"/>
        <w:rPr>
          <w:rFonts w:ascii="仿宋_GB2312" w:eastAsia="仿宋_GB2312"/>
          <w:sz w:val="28"/>
          <w:szCs w:val="28"/>
        </w:rPr>
      </w:pPr>
      <w:r>
        <w:rPr>
          <w:rFonts w:hint="eastAsia" w:ascii="仿宋_GB2312" w:eastAsia="仿宋_GB2312"/>
          <w:sz w:val="28"/>
          <w:szCs w:val="28"/>
        </w:rPr>
        <w:t>第十三条  违约责任</w:t>
      </w:r>
    </w:p>
    <w:p w14:paraId="0C4810F5">
      <w:pPr>
        <w:spacing w:line="460" w:lineRule="exact"/>
        <w:ind w:firstLine="560" w:firstLineChars="200"/>
        <w:rPr>
          <w:rFonts w:ascii="仿宋_GB2312" w:eastAsia="仿宋_GB2312"/>
          <w:sz w:val="28"/>
          <w:szCs w:val="28"/>
        </w:rPr>
      </w:pPr>
      <w:r>
        <w:rPr>
          <w:rFonts w:hint="eastAsia" w:ascii="仿宋_GB2312" w:eastAsia="仿宋_GB2312"/>
          <w:sz w:val="28"/>
          <w:szCs w:val="28"/>
        </w:rPr>
        <w:t>1、乙方未按合同规定的时间竣工，每逾期一天，按合同总价的</w:t>
      </w:r>
      <w:r>
        <w:rPr>
          <w:rFonts w:hint="eastAsia" w:ascii="仿宋_GB2312" w:eastAsia="仿宋_GB2312"/>
          <w:b/>
          <w:bCs/>
          <w:sz w:val="28"/>
          <w:szCs w:val="28"/>
          <w:u w:val="single"/>
        </w:rPr>
        <w:t>1%/天</w:t>
      </w:r>
      <w:r>
        <w:rPr>
          <w:rFonts w:hint="eastAsia" w:ascii="仿宋_GB2312" w:eastAsia="仿宋_GB2312"/>
          <w:sz w:val="28"/>
          <w:szCs w:val="28"/>
        </w:rPr>
        <w:t>计算违约金。如无不可抗力事件发生，乙方无故拖延工程期限，甲方可随时终止合同，支付已完成工程量的80%工程款给乙方。</w:t>
      </w:r>
    </w:p>
    <w:p w14:paraId="3879C370">
      <w:pPr>
        <w:spacing w:line="460" w:lineRule="exact"/>
        <w:ind w:firstLine="560" w:firstLineChars="200"/>
        <w:rPr>
          <w:rFonts w:ascii="仿宋_GB2312" w:eastAsia="仿宋_GB2312"/>
          <w:sz w:val="28"/>
          <w:szCs w:val="28"/>
        </w:rPr>
      </w:pPr>
      <w:r>
        <w:rPr>
          <w:rFonts w:hint="eastAsia" w:ascii="仿宋_GB2312" w:eastAsia="仿宋_GB2312"/>
          <w:sz w:val="28"/>
          <w:szCs w:val="28"/>
        </w:rPr>
        <w:t>2、甲方未按约定的时间和要求提供原材料、设备、场地、技术资料等，或因不可抗力事件发生，乙方可以请求调整工程期限。</w:t>
      </w:r>
    </w:p>
    <w:p w14:paraId="0986513D">
      <w:pPr>
        <w:spacing w:line="460" w:lineRule="exact"/>
        <w:ind w:firstLine="560" w:firstLineChars="200"/>
        <w:rPr>
          <w:rFonts w:ascii="仿宋_GB2312" w:eastAsia="仿宋_GB2312"/>
          <w:sz w:val="28"/>
          <w:szCs w:val="28"/>
        </w:rPr>
      </w:pPr>
      <w:r>
        <w:rPr>
          <w:rFonts w:hint="eastAsia" w:ascii="仿宋_GB2312" w:eastAsia="仿宋_GB2312"/>
          <w:sz w:val="28"/>
          <w:szCs w:val="28"/>
        </w:rPr>
        <w:t>3、因乙方原因致使建设工程质量不符合约定，造成人身和财产损害的、承包人应当承担损害赔偿责任。</w:t>
      </w:r>
    </w:p>
    <w:p w14:paraId="5E08C85F">
      <w:pPr>
        <w:spacing w:line="460" w:lineRule="exact"/>
        <w:ind w:firstLine="560" w:firstLineChars="200"/>
        <w:rPr>
          <w:rFonts w:ascii="仿宋_GB2312" w:eastAsia="仿宋_GB2312"/>
          <w:sz w:val="28"/>
          <w:szCs w:val="28"/>
        </w:rPr>
      </w:pPr>
      <w:r>
        <w:rPr>
          <w:rFonts w:hint="eastAsia" w:ascii="仿宋_GB2312" w:eastAsia="仿宋_GB2312"/>
          <w:sz w:val="28"/>
          <w:szCs w:val="28"/>
        </w:rPr>
        <w:t>第十四条   质量保修责任</w:t>
      </w:r>
    </w:p>
    <w:p w14:paraId="37A9F596">
      <w:pPr>
        <w:pStyle w:val="2"/>
        <w:spacing w:line="460" w:lineRule="exact"/>
        <w:ind w:firstLine="560" w:firstLineChars="200"/>
        <w:rPr>
          <w:rFonts w:ascii="仿宋_GB2312" w:eastAsia="仿宋_GB2312" w:hAnsiTheme="minorHAnsi" w:cstheme="minorBidi"/>
          <w:color w:val="auto"/>
          <w:kern w:val="2"/>
          <w:sz w:val="28"/>
          <w:szCs w:val="28"/>
        </w:rPr>
      </w:pPr>
      <w:r>
        <w:rPr>
          <w:rFonts w:hint="eastAsia" w:ascii="仿宋_GB2312" w:eastAsia="仿宋_GB2312" w:hAnsiTheme="minorHAnsi" w:cstheme="minorBidi"/>
          <w:color w:val="auto"/>
          <w:kern w:val="2"/>
          <w:sz w:val="28"/>
          <w:szCs w:val="28"/>
        </w:rPr>
        <w:t>质量保修范围按清单涉及改造项目。</w:t>
      </w:r>
    </w:p>
    <w:p w14:paraId="0812DD97">
      <w:pPr>
        <w:spacing w:line="460" w:lineRule="exact"/>
        <w:ind w:firstLine="560" w:firstLineChars="200"/>
        <w:rPr>
          <w:rFonts w:ascii="仿宋_GB2312" w:eastAsia="仿宋_GB2312"/>
          <w:sz w:val="28"/>
          <w:szCs w:val="28"/>
        </w:rPr>
      </w:pPr>
      <w:r>
        <w:rPr>
          <w:rFonts w:hint="eastAsia" w:ascii="仿宋_GB2312" w:eastAsia="仿宋_GB2312"/>
          <w:sz w:val="28"/>
          <w:szCs w:val="28"/>
        </w:rPr>
        <w:t>1、属于保修范围和内容的项目，承包人应在接到修理通知之日后7天内派人修理。承包人不在约定期限内派人修理，发包人可委托其他人员修理，保修费用从第二笔款项3%内如除。</w:t>
      </w:r>
    </w:p>
    <w:p w14:paraId="794EC6EE">
      <w:pPr>
        <w:spacing w:line="460" w:lineRule="exact"/>
        <w:ind w:firstLine="560" w:firstLineChars="200"/>
        <w:rPr>
          <w:rFonts w:ascii="仿宋_GB2312" w:eastAsia="仿宋_GB2312"/>
          <w:sz w:val="28"/>
          <w:szCs w:val="28"/>
        </w:rPr>
      </w:pPr>
      <w:r>
        <w:rPr>
          <w:rFonts w:hint="eastAsia" w:ascii="仿宋_GB2312" w:eastAsia="仿宋_GB2312"/>
          <w:sz w:val="28"/>
          <w:szCs w:val="28"/>
        </w:rPr>
        <w:t>2、发生须紧急抢修事故，承包人接到事故通知后，应立即到达事故现场抢修。非承包人施工质量引起的事故，抢修费用由发包人承担。</w:t>
      </w:r>
    </w:p>
    <w:p w14:paraId="65075830">
      <w:pPr>
        <w:spacing w:line="460" w:lineRule="exact"/>
        <w:ind w:firstLine="560" w:firstLineChars="200"/>
        <w:rPr>
          <w:rFonts w:ascii="仿宋_GB2312" w:eastAsia="仿宋_GB2312"/>
          <w:sz w:val="28"/>
          <w:szCs w:val="28"/>
        </w:rPr>
      </w:pPr>
      <w:r>
        <w:rPr>
          <w:rFonts w:hint="eastAsia" w:ascii="仿宋_GB2312" w:eastAsia="仿宋_GB2312"/>
          <w:sz w:val="28"/>
          <w:szCs w:val="28"/>
        </w:rPr>
        <w:t>3、在国家规定的工程合理使用期限内，承包人确保基础工程、主体结构和装饰装修的质量。因承包人原因致使工程在合理使用期限内造成人身和财产损害的，承包人应承担损害赔偿责任。</w:t>
      </w:r>
    </w:p>
    <w:p w14:paraId="55D3610B">
      <w:pPr>
        <w:spacing w:line="460" w:lineRule="exact"/>
        <w:ind w:firstLine="560" w:firstLineChars="200"/>
        <w:jc w:val="left"/>
        <w:rPr>
          <w:rFonts w:ascii="仿宋_GB2312" w:eastAsia="仿宋_GB2312"/>
          <w:sz w:val="28"/>
          <w:szCs w:val="28"/>
        </w:rPr>
      </w:pPr>
      <w:r>
        <w:rPr>
          <w:rFonts w:hint="eastAsia" w:ascii="仿宋_GB2312" w:eastAsia="仿宋_GB2312"/>
          <w:sz w:val="28"/>
          <w:szCs w:val="28"/>
        </w:rPr>
        <w:t>第十五条 本合同自双方法定代表人或其委托代理人签字并加盖公章之日起效，双方履行完本协议约定的义务后，自行终止。</w:t>
      </w:r>
    </w:p>
    <w:p w14:paraId="0DD3D838">
      <w:pPr>
        <w:pStyle w:val="2"/>
        <w:spacing w:line="460" w:lineRule="exact"/>
      </w:pPr>
    </w:p>
    <w:p w14:paraId="2F0C63DD">
      <w:pPr>
        <w:pStyle w:val="2"/>
        <w:spacing w:line="460" w:lineRule="exact"/>
        <w:rPr>
          <w:rFonts w:hint="eastAsia"/>
        </w:rPr>
      </w:pPr>
    </w:p>
    <w:p w14:paraId="38B4AC83">
      <w:pPr>
        <w:pStyle w:val="2"/>
        <w:spacing w:line="460" w:lineRule="exact"/>
      </w:pPr>
    </w:p>
    <w:p w14:paraId="3CD0A5B0">
      <w:pPr>
        <w:pStyle w:val="2"/>
        <w:spacing w:line="460" w:lineRule="exact"/>
      </w:pPr>
    </w:p>
    <w:p w14:paraId="5897C6C9">
      <w:pPr>
        <w:spacing w:line="460" w:lineRule="exact"/>
        <w:ind w:firstLine="560" w:firstLineChars="200"/>
        <w:jc w:val="left"/>
        <w:rPr>
          <w:rFonts w:ascii="仿宋_GB2312" w:eastAsia="仿宋_GB2312"/>
          <w:sz w:val="28"/>
          <w:szCs w:val="28"/>
        </w:rPr>
      </w:pPr>
      <w:r>
        <w:rPr>
          <w:rFonts w:hint="eastAsia" w:ascii="仿宋_GB2312" w:eastAsia="仿宋_GB2312"/>
          <w:sz w:val="28"/>
          <w:szCs w:val="28"/>
        </w:rPr>
        <w:t xml:space="preserve">甲方：广西壮族自治区桂东人民医院（盖章）                          </w:t>
      </w:r>
    </w:p>
    <w:p w14:paraId="7029EAAB">
      <w:pPr>
        <w:spacing w:line="460" w:lineRule="exact"/>
        <w:ind w:firstLine="560" w:firstLineChars="200"/>
        <w:rPr>
          <w:rFonts w:ascii="仿宋_GB2312" w:eastAsia="仿宋_GB2312"/>
          <w:sz w:val="28"/>
          <w:szCs w:val="28"/>
        </w:rPr>
      </w:pPr>
      <w:r>
        <w:rPr>
          <w:rFonts w:hint="eastAsia" w:ascii="仿宋_GB2312" w:eastAsia="仿宋_GB2312"/>
          <w:sz w:val="28"/>
          <w:szCs w:val="28"/>
        </w:rPr>
        <w:t xml:space="preserve">签字代表：                          </w:t>
      </w:r>
    </w:p>
    <w:p w14:paraId="797B6A34">
      <w:pPr>
        <w:spacing w:line="460" w:lineRule="exact"/>
        <w:ind w:firstLine="560" w:firstLineChars="200"/>
        <w:rPr>
          <w:rFonts w:ascii="仿宋_GB2312" w:eastAsia="仿宋_GB2312"/>
          <w:sz w:val="28"/>
          <w:szCs w:val="28"/>
        </w:rPr>
      </w:pPr>
      <w:r>
        <w:rPr>
          <w:rFonts w:hint="eastAsia" w:ascii="仿宋_GB2312" w:eastAsia="仿宋_GB2312"/>
          <w:sz w:val="28"/>
          <w:szCs w:val="28"/>
        </w:rPr>
        <w:t>经办人：</w:t>
      </w:r>
    </w:p>
    <w:p w14:paraId="365B9785">
      <w:pPr>
        <w:pStyle w:val="2"/>
        <w:spacing w:line="46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经办科室：后勤保障部</w:t>
      </w:r>
      <w:r>
        <w:rPr>
          <w:rFonts w:hint="eastAsia" w:ascii="仿宋_GB2312" w:eastAsia="仿宋_GB2312"/>
          <w:sz w:val="28"/>
          <w:szCs w:val="28"/>
          <w:lang w:eastAsia="zh-CN"/>
        </w:rPr>
        <w:t>保卫组</w:t>
      </w:r>
    </w:p>
    <w:p w14:paraId="10B33073">
      <w:pPr>
        <w:spacing w:line="460" w:lineRule="exact"/>
        <w:ind w:firstLine="560" w:firstLineChars="200"/>
        <w:rPr>
          <w:rFonts w:ascii="仿宋_GB2312" w:eastAsia="仿宋_GB2312"/>
          <w:sz w:val="28"/>
          <w:szCs w:val="28"/>
        </w:rPr>
      </w:pPr>
      <w:r>
        <w:rPr>
          <w:rFonts w:hint="eastAsia" w:ascii="仿宋_GB2312" w:eastAsia="仿宋_GB2312"/>
          <w:sz w:val="28"/>
          <w:szCs w:val="28"/>
        </w:rPr>
        <w:t>联系电话：0774-</w:t>
      </w:r>
      <w:r>
        <w:rPr>
          <w:rFonts w:hint="eastAsia" w:ascii="仿宋_GB2312" w:eastAsia="仿宋_GB2312"/>
          <w:sz w:val="28"/>
          <w:szCs w:val="28"/>
          <w:lang w:val="en-US" w:eastAsia="zh-CN"/>
        </w:rPr>
        <w:t>2021991</w:t>
      </w:r>
      <w:r>
        <w:rPr>
          <w:rFonts w:hint="eastAsia" w:ascii="仿宋_GB2312" w:eastAsia="仿宋_GB2312"/>
          <w:sz w:val="28"/>
          <w:szCs w:val="28"/>
        </w:rPr>
        <w:t xml:space="preserve">              </w:t>
      </w:r>
    </w:p>
    <w:p w14:paraId="31AE474C">
      <w:pPr>
        <w:tabs>
          <w:tab w:val="left" w:pos="5220"/>
        </w:tabs>
        <w:spacing w:line="460" w:lineRule="exact"/>
        <w:ind w:firstLine="560" w:firstLineChars="200"/>
        <w:rPr>
          <w:rFonts w:ascii="仿宋_GB2312" w:eastAsia="仿宋_GB2312"/>
          <w:sz w:val="28"/>
          <w:szCs w:val="28"/>
        </w:rPr>
      </w:pPr>
      <w:r>
        <w:rPr>
          <w:rFonts w:hint="eastAsia" w:ascii="仿宋_GB2312" w:eastAsia="仿宋_GB2312"/>
          <w:sz w:val="28"/>
          <w:szCs w:val="28"/>
        </w:rPr>
        <w:t xml:space="preserve">日期：      年   月   日           </w:t>
      </w:r>
    </w:p>
    <w:p w14:paraId="2714A7DA">
      <w:pPr>
        <w:tabs>
          <w:tab w:val="left" w:pos="5220"/>
        </w:tabs>
        <w:spacing w:line="460" w:lineRule="exact"/>
        <w:ind w:firstLine="560" w:firstLineChars="200"/>
        <w:rPr>
          <w:rFonts w:ascii="仿宋_GB2312" w:eastAsia="仿宋_GB2312"/>
          <w:sz w:val="28"/>
          <w:szCs w:val="28"/>
        </w:rPr>
      </w:pPr>
    </w:p>
    <w:p w14:paraId="256C1F2E">
      <w:pPr>
        <w:pStyle w:val="2"/>
        <w:spacing w:line="460" w:lineRule="exact"/>
      </w:pPr>
    </w:p>
    <w:p w14:paraId="272ED186">
      <w:pPr>
        <w:tabs>
          <w:tab w:val="left" w:pos="5220"/>
        </w:tabs>
        <w:spacing w:line="460" w:lineRule="exact"/>
        <w:ind w:firstLine="560" w:firstLineChars="200"/>
        <w:rPr>
          <w:rFonts w:ascii="仿宋_GB2312" w:eastAsia="仿宋_GB2312"/>
          <w:sz w:val="28"/>
          <w:szCs w:val="28"/>
        </w:rPr>
      </w:pPr>
      <w:r>
        <w:rPr>
          <w:rFonts w:hint="eastAsia" w:ascii="仿宋_GB2312" w:eastAsia="仿宋_GB2312"/>
          <w:sz w:val="28"/>
          <w:szCs w:val="28"/>
        </w:rPr>
        <w:t>乙方：                           （盖章）</w:t>
      </w:r>
    </w:p>
    <w:p w14:paraId="7E20CB17">
      <w:pPr>
        <w:spacing w:line="460" w:lineRule="exact"/>
        <w:ind w:firstLine="560" w:firstLineChars="200"/>
        <w:rPr>
          <w:rFonts w:ascii="仿宋_GB2312" w:eastAsia="仿宋_GB2312"/>
          <w:sz w:val="28"/>
          <w:szCs w:val="28"/>
        </w:rPr>
      </w:pPr>
      <w:r>
        <w:rPr>
          <w:rFonts w:hint="eastAsia" w:ascii="仿宋_GB2312" w:eastAsia="仿宋_GB2312"/>
          <w:sz w:val="28"/>
          <w:szCs w:val="28"/>
        </w:rPr>
        <w:t xml:space="preserve">签字代表：                        </w:t>
      </w:r>
    </w:p>
    <w:p w14:paraId="3EC21529">
      <w:pPr>
        <w:spacing w:line="460" w:lineRule="exact"/>
        <w:ind w:firstLine="560" w:firstLineChars="200"/>
        <w:rPr>
          <w:rFonts w:ascii="仿宋_GB2312" w:eastAsia="仿宋_GB2312"/>
          <w:sz w:val="28"/>
          <w:szCs w:val="28"/>
        </w:rPr>
      </w:pPr>
      <w:r>
        <w:rPr>
          <w:rFonts w:hint="eastAsia" w:ascii="仿宋_GB2312" w:eastAsia="仿宋_GB2312"/>
          <w:sz w:val="28"/>
          <w:szCs w:val="28"/>
        </w:rPr>
        <w:t xml:space="preserve">联系电话：          </w:t>
      </w:r>
    </w:p>
    <w:p w14:paraId="107B9EC9">
      <w:pPr>
        <w:spacing w:line="460" w:lineRule="exact"/>
        <w:ind w:firstLine="560" w:firstLineChars="200"/>
        <w:rPr>
          <w:rFonts w:ascii="仿宋_GB2312" w:eastAsia="仿宋_GB2312"/>
          <w:sz w:val="28"/>
          <w:szCs w:val="28"/>
        </w:rPr>
      </w:pPr>
      <w:r>
        <w:rPr>
          <w:rFonts w:hint="eastAsia" w:ascii="仿宋_GB2312" w:eastAsia="仿宋_GB2312"/>
          <w:sz w:val="28"/>
          <w:szCs w:val="28"/>
        </w:rPr>
        <w:t xml:space="preserve">日期：      年   月   日  </w:t>
      </w:r>
    </w:p>
    <w:p w14:paraId="7DB24837">
      <w:pPr>
        <w:pStyle w:val="2"/>
        <w:rPr>
          <w:sz w:val="28"/>
          <w:szCs w:val="28"/>
        </w:rPr>
      </w:pPr>
    </w:p>
    <w:p w14:paraId="3CE5AC38">
      <w:pPr>
        <w:spacing w:before="0" w:line="460" w:lineRule="exact"/>
        <w:ind w:left="0" w:firstLine="560" w:firstLineChars="200"/>
        <w:jc w:val="left"/>
        <w:rPr>
          <w:rFonts w:ascii="仿宋_GB2312" w:hAnsi="宋体" w:eastAsia="仿宋_GB2312" w:cs="宋体"/>
          <w:sz w:val="28"/>
          <w:szCs w:val="28"/>
          <w:lang w:eastAsia="zh-CN"/>
        </w:rPr>
      </w:pPr>
      <w:r>
        <w:rPr>
          <w:rFonts w:hint="eastAsia" w:ascii="仿宋_GB2312" w:hAnsi="宋体" w:eastAsia="仿宋_GB2312" w:cs="宋体"/>
          <w:sz w:val="28"/>
          <w:szCs w:val="28"/>
          <w:lang w:eastAsia="zh-CN"/>
        </w:rPr>
        <w:t>附以下资料：</w:t>
      </w:r>
    </w:p>
    <w:p w14:paraId="14EEBCEB">
      <w:pPr>
        <w:spacing w:before="0" w:line="460" w:lineRule="exact"/>
        <w:ind w:left="0" w:firstLine="1134" w:firstLineChars="405"/>
        <w:jc w:val="left"/>
        <w:rPr>
          <w:rFonts w:ascii="仿宋_GB2312" w:hAnsi="宋体" w:eastAsia="仿宋_GB2312" w:cs="宋体"/>
          <w:sz w:val="28"/>
          <w:szCs w:val="28"/>
          <w:lang w:eastAsia="zh-CN"/>
        </w:rPr>
      </w:pPr>
      <w:r>
        <w:rPr>
          <w:rFonts w:ascii="仿宋_GB2312" w:hAnsi="宋体" w:eastAsia="仿宋_GB2312" w:cs="宋体"/>
          <w:sz w:val="28"/>
          <w:szCs w:val="28"/>
          <w:lang w:eastAsia="zh-CN"/>
        </w:rPr>
        <w:t>1.</w:t>
      </w:r>
      <w:r>
        <w:rPr>
          <w:rFonts w:hint="eastAsia" w:ascii="仿宋_GB2312" w:hAnsi="宋体" w:eastAsia="仿宋_GB2312" w:cs="宋体"/>
          <w:sz w:val="28"/>
          <w:szCs w:val="28"/>
          <w:lang w:eastAsia="zh-CN"/>
        </w:rPr>
        <w:t>附</w:t>
      </w:r>
      <w:r>
        <w:rPr>
          <w:rFonts w:ascii="仿宋_GB2312" w:hAnsi="宋体" w:eastAsia="仿宋_GB2312" w:cs="宋体"/>
          <w:sz w:val="28"/>
          <w:szCs w:val="28"/>
          <w:lang w:eastAsia="zh-CN"/>
        </w:rPr>
        <w:t>中标通知书</w:t>
      </w:r>
    </w:p>
    <w:p w14:paraId="31EEBD6C">
      <w:pPr>
        <w:spacing w:before="0" w:line="460" w:lineRule="exact"/>
        <w:ind w:left="0" w:firstLine="1134" w:firstLineChars="405"/>
        <w:jc w:val="left"/>
        <w:rPr>
          <w:rFonts w:hint="default" w:ascii="仿宋_GB2312" w:hAnsi="宋体" w:eastAsia="仿宋_GB2312" w:cs="宋体"/>
          <w:sz w:val="28"/>
          <w:szCs w:val="28"/>
          <w:lang w:val="en-US" w:eastAsia="zh-CN"/>
        </w:rPr>
      </w:pPr>
      <w:r>
        <w:rPr>
          <w:rFonts w:ascii="仿宋_GB2312" w:hAnsi="宋体" w:eastAsia="仿宋_GB2312" w:cs="宋体"/>
          <w:sz w:val="28"/>
          <w:szCs w:val="28"/>
          <w:lang w:eastAsia="zh-CN"/>
        </w:rPr>
        <w:t>2.</w:t>
      </w:r>
      <w:r>
        <w:rPr>
          <w:rFonts w:hint="eastAsia" w:ascii="仿宋_GB2312" w:hAnsi="宋体" w:eastAsia="仿宋_GB2312" w:cs="宋体"/>
          <w:sz w:val="28"/>
          <w:szCs w:val="28"/>
          <w:lang w:eastAsia="zh-CN"/>
        </w:rPr>
        <w:t>附</w:t>
      </w:r>
      <w:r>
        <w:rPr>
          <w:rFonts w:ascii="仿宋_GB2312" w:hAnsi="宋体" w:eastAsia="仿宋_GB2312" w:cs="宋体"/>
          <w:sz w:val="28"/>
          <w:szCs w:val="28"/>
          <w:lang w:eastAsia="zh-CN"/>
        </w:rPr>
        <w:t>投标报价</w:t>
      </w:r>
      <w:r>
        <w:rPr>
          <w:rFonts w:hint="eastAsia" w:ascii="仿宋_GB2312" w:hAnsi="宋体" w:eastAsia="仿宋_GB2312" w:cs="宋体"/>
          <w:sz w:val="28"/>
          <w:szCs w:val="28"/>
          <w:lang w:val="en-US" w:eastAsia="zh-CN"/>
        </w:rPr>
        <w:t>函</w:t>
      </w:r>
      <w:bookmarkStart w:id="0" w:name="_GoBack"/>
      <w:bookmarkEnd w:id="0"/>
      <w:r>
        <w:rPr>
          <w:rFonts w:hint="eastAsia" w:ascii="仿宋_GB2312" w:hAnsi="宋体" w:eastAsia="仿宋_GB2312" w:cs="宋体"/>
          <w:sz w:val="28"/>
          <w:szCs w:val="28"/>
          <w:lang w:val="en-US" w:eastAsia="zh-CN"/>
        </w:rPr>
        <w:t xml:space="preserve">                                                                                                                                                                                                                   </w:t>
      </w:r>
    </w:p>
    <w:p w14:paraId="2C20BDCD">
      <w:pPr>
        <w:spacing w:before="0" w:line="460" w:lineRule="exact"/>
        <w:ind w:left="0" w:firstLine="1134" w:firstLineChars="405"/>
        <w:jc w:val="left"/>
        <w:rPr>
          <w:rFonts w:ascii="仿宋_GB2312" w:hAnsi="宋体" w:eastAsia="仿宋_GB2312" w:cs="宋体"/>
          <w:sz w:val="28"/>
          <w:szCs w:val="28"/>
          <w:lang w:eastAsia="zh-CN"/>
        </w:rPr>
      </w:pPr>
      <w:r>
        <w:rPr>
          <w:rFonts w:hint="eastAsia" w:ascii="仿宋_GB2312" w:hAnsi="宋体" w:eastAsia="仿宋_GB2312" w:cs="宋体"/>
          <w:sz w:val="28"/>
          <w:szCs w:val="28"/>
          <w:lang w:eastAsia="zh-CN"/>
        </w:rPr>
        <w:t>3.附</w:t>
      </w:r>
      <w:r>
        <w:rPr>
          <w:rFonts w:ascii="仿宋_GB2312" w:hAnsi="宋体" w:eastAsia="仿宋_GB2312" w:cs="宋体"/>
          <w:sz w:val="28"/>
          <w:szCs w:val="28"/>
          <w:lang w:eastAsia="zh-CN"/>
        </w:rPr>
        <w:t>售后服务方案</w:t>
      </w:r>
    </w:p>
    <w:p w14:paraId="1302D76B">
      <w:pPr>
        <w:spacing w:before="0" w:line="460" w:lineRule="exact"/>
        <w:ind w:left="0" w:firstLine="1134" w:firstLineChars="405"/>
        <w:jc w:val="left"/>
        <w:rPr>
          <w:rFonts w:ascii="仿宋_GB2312" w:hAnsi="宋体" w:eastAsia="仿宋_GB2312" w:cs="宋体"/>
          <w:sz w:val="28"/>
          <w:szCs w:val="28"/>
          <w:lang w:eastAsia="zh-CN"/>
        </w:rPr>
      </w:pPr>
      <w:r>
        <w:rPr>
          <w:rFonts w:ascii="仿宋_GB2312" w:hAnsi="宋体" w:eastAsia="仿宋_GB2312" w:cs="宋体"/>
          <w:sz w:val="28"/>
          <w:szCs w:val="28"/>
          <w:lang w:eastAsia="zh-CN"/>
        </w:rPr>
        <w:t>4.</w:t>
      </w:r>
      <w:r>
        <w:rPr>
          <w:rFonts w:hint="eastAsia" w:ascii="仿宋_GB2312" w:hAnsi="宋体" w:eastAsia="仿宋_GB2312" w:cs="宋体"/>
          <w:sz w:val="28"/>
          <w:szCs w:val="28"/>
          <w:lang w:eastAsia="zh-CN"/>
        </w:rPr>
        <w:t>附产品配置清单</w:t>
      </w:r>
    </w:p>
    <w:p w14:paraId="1060D962">
      <w:pPr>
        <w:spacing w:before="0" w:line="460" w:lineRule="exact"/>
        <w:ind w:left="0" w:firstLine="1134" w:firstLineChars="405"/>
        <w:jc w:val="left"/>
        <w:rPr>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BB0E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41EC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073B">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382CE">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AF64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C4CBE">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766E7"/>
    <w:multiLevelType w:val="singleLevel"/>
    <w:tmpl w:val="835766E7"/>
    <w:lvl w:ilvl="0" w:tentative="0">
      <w:start w:val="1"/>
      <w:numFmt w:val="chineseCounting"/>
      <w:suff w:val="space"/>
      <w:lvlText w:val="第%1条"/>
      <w:lvlJc w:val="left"/>
      <w:rPr>
        <w:rFonts w:hint="eastAsia"/>
      </w:rPr>
    </w:lvl>
  </w:abstractNum>
  <w:abstractNum w:abstractNumId="1">
    <w:nsid w:val="62BEBAF7"/>
    <w:multiLevelType w:val="singleLevel"/>
    <w:tmpl w:val="62BEBAF7"/>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iNDVhNGU2ZDc0MmNmODViMjQ2ZWRhOGM3OGZiYzAifQ=="/>
  </w:docVars>
  <w:rsids>
    <w:rsidRoot w:val="19EB74F5"/>
    <w:rsid w:val="00061158"/>
    <w:rsid w:val="000621D8"/>
    <w:rsid w:val="0011229B"/>
    <w:rsid w:val="0026520C"/>
    <w:rsid w:val="002A13BD"/>
    <w:rsid w:val="00455774"/>
    <w:rsid w:val="009B5818"/>
    <w:rsid w:val="0239595F"/>
    <w:rsid w:val="02E27DF4"/>
    <w:rsid w:val="067D7AEE"/>
    <w:rsid w:val="0882554E"/>
    <w:rsid w:val="0EB80D84"/>
    <w:rsid w:val="11457092"/>
    <w:rsid w:val="11ED42E1"/>
    <w:rsid w:val="1378271C"/>
    <w:rsid w:val="147E6CA1"/>
    <w:rsid w:val="18DC6FB6"/>
    <w:rsid w:val="19EB74F5"/>
    <w:rsid w:val="1B361575"/>
    <w:rsid w:val="1D675692"/>
    <w:rsid w:val="1DDC2BB3"/>
    <w:rsid w:val="1E4810A1"/>
    <w:rsid w:val="21577D58"/>
    <w:rsid w:val="216A7B84"/>
    <w:rsid w:val="23405C9E"/>
    <w:rsid w:val="24196F6B"/>
    <w:rsid w:val="243F2C87"/>
    <w:rsid w:val="248F48B8"/>
    <w:rsid w:val="24E94A0B"/>
    <w:rsid w:val="28F60956"/>
    <w:rsid w:val="296B4EC8"/>
    <w:rsid w:val="29E07083"/>
    <w:rsid w:val="2A6603D4"/>
    <w:rsid w:val="2AC52182"/>
    <w:rsid w:val="2AD21A9B"/>
    <w:rsid w:val="2C834074"/>
    <w:rsid w:val="2CD773B6"/>
    <w:rsid w:val="2CE774CF"/>
    <w:rsid w:val="2DBE3E50"/>
    <w:rsid w:val="2ED15974"/>
    <w:rsid w:val="2FBE5779"/>
    <w:rsid w:val="33E67188"/>
    <w:rsid w:val="33F56295"/>
    <w:rsid w:val="36041B56"/>
    <w:rsid w:val="3709636F"/>
    <w:rsid w:val="37785263"/>
    <w:rsid w:val="378B5421"/>
    <w:rsid w:val="3AB1775C"/>
    <w:rsid w:val="3CBC6901"/>
    <w:rsid w:val="3CFD432C"/>
    <w:rsid w:val="3E691DE9"/>
    <w:rsid w:val="40602D0E"/>
    <w:rsid w:val="40C6299D"/>
    <w:rsid w:val="41F87BBC"/>
    <w:rsid w:val="428F4EDF"/>
    <w:rsid w:val="42C65A5C"/>
    <w:rsid w:val="450A4C45"/>
    <w:rsid w:val="464C2385"/>
    <w:rsid w:val="4AA15160"/>
    <w:rsid w:val="4DA40DD2"/>
    <w:rsid w:val="4FE52699"/>
    <w:rsid w:val="5115067F"/>
    <w:rsid w:val="518F170F"/>
    <w:rsid w:val="56320A25"/>
    <w:rsid w:val="570F694B"/>
    <w:rsid w:val="57FB1F77"/>
    <w:rsid w:val="5CC76FFF"/>
    <w:rsid w:val="602B3190"/>
    <w:rsid w:val="60D357C3"/>
    <w:rsid w:val="65EB519E"/>
    <w:rsid w:val="666B6BF0"/>
    <w:rsid w:val="66972F32"/>
    <w:rsid w:val="68D128E1"/>
    <w:rsid w:val="6BF91AF4"/>
    <w:rsid w:val="6C14050A"/>
    <w:rsid w:val="6C927700"/>
    <w:rsid w:val="6DB420FD"/>
    <w:rsid w:val="6E070521"/>
    <w:rsid w:val="6F6D463E"/>
    <w:rsid w:val="71143A2B"/>
    <w:rsid w:val="71847905"/>
    <w:rsid w:val="782115A3"/>
    <w:rsid w:val="78D360E5"/>
    <w:rsid w:val="7C0E12FE"/>
    <w:rsid w:val="7DB55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
    <w:name w:val="Plain Text"/>
    <w:basedOn w:val="1"/>
    <w:qFormat/>
    <w:uiPriority w:val="0"/>
    <w:rPr>
      <w:rFonts w:ascii="宋体" w:hAnsi="Courier New"/>
      <w:szCs w:val="20"/>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10">
    <w:name w:val="WPSOffice手动目录 1"/>
    <w:qFormat/>
    <w:uiPriority w:val="0"/>
    <w:rPr>
      <w:rFonts w:asciiTheme="minorHAnsi" w:hAnsiTheme="minorHAnsi" w:eastAsiaTheme="minorEastAsia" w:cstheme="minorBidi"/>
      <w:lang w:val="en-US" w:eastAsia="zh-CN" w:bidi="ar-SA"/>
    </w:rPr>
  </w:style>
  <w:style w:type="character" w:styleId="11">
    <w:name w:val="Placeholder Text"/>
    <w:basedOn w:val="9"/>
    <w:semiHidden/>
    <w:qFormat/>
    <w:uiPriority w:val="99"/>
    <w:rPr>
      <w:color w:val="808080"/>
    </w:rPr>
  </w:style>
  <w:style w:type="character" w:customStyle="1" w:styleId="12">
    <w:name w:val="font51"/>
    <w:basedOn w:val="9"/>
    <w:qFormat/>
    <w:uiPriority w:val="0"/>
    <w:rPr>
      <w:rFonts w:hint="eastAsia" w:ascii="宋体" w:hAnsi="宋体" w:eastAsia="宋体" w:cs="宋体"/>
      <w:color w:val="000000"/>
      <w:sz w:val="21"/>
      <w:szCs w:val="21"/>
      <w:u w:val="none"/>
    </w:rPr>
  </w:style>
  <w:style w:type="character" w:customStyle="1" w:styleId="13">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1599</Words>
  <Characters>1669</Characters>
  <Lines>12</Lines>
  <Paragraphs>3</Paragraphs>
  <TotalTime>55</TotalTime>
  <ScaleCrop>false</ScaleCrop>
  <LinksUpToDate>false</LinksUpToDate>
  <CharactersWithSpaces>2615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2021-10-13T00:43:00Z</dcterms:created>
  <dc:creator>Administrator</dc:creator>
  <cp:lastModifiedBy>老阳</cp:lastModifiedBy>
  <cp:lastPrinted>2022-10-09T05:31:00Z</cp:lastPrinted>
  <dcterms:modified xsi:type="dcterms:W3CDTF">2026-03-25T00:39:36Z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60A61C9F104E4DF1B7FB77286BB5F4E1_13</vt:lpwstr>
  </property>
  <property fmtid="{D5CDD505-2E9C-101B-9397-08002B2CF9AE}" pid="4" name="KSOTemplateDocerSaveRecord">
    <vt:lpwstr>eyJoZGlkIjoiOTZkZDVmNzBiZGNiZTJiMTNjOTFhZTJiYjI4ZWQ4OTAiLCJ1c2VySWQiOiI0MzU5NDIxNTAifQ==</vt:lpwstr>
  </property>
</Properties>
</file>