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16908">
      <w:pPr>
        <w:spacing w:line="500" w:lineRule="exact"/>
        <w:ind w:left="629" w:hanging="629"/>
        <w:jc w:val="both"/>
        <w:rPr>
          <w:rFonts w:hint="eastAsia"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val="en-US" w:eastAsia="zh-CN"/>
          <w14:textFill>
            <w14:solidFill>
              <w14:schemeClr w14:val="tx1"/>
            </w14:solidFill>
          </w14:textFill>
        </w:rPr>
        <w:t xml:space="preserve">附件1：          </w:t>
      </w:r>
      <w:r>
        <w:rPr>
          <w:rFonts w:hint="eastAsia" w:ascii="宋体" w:hAnsi="宋体"/>
          <w:b/>
          <w:color w:val="000000" w:themeColor="text1"/>
          <w:sz w:val="32"/>
          <w:szCs w:val="32"/>
          <w14:textFill>
            <w14:solidFill>
              <w14:schemeClr w14:val="tx1"/>
            </w14:solidFill>
          </w14:textFill>
        </w:rPr>
        <w:t>服务内容及要求</w:t>
      </w:r>
    </w:p>
    <w:p w14:paraId="3D2165B8">
      <w:pPr>
        <w:pStyle w:val="10"/>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cs="宋体"/>
          <w:b w:val="0"/>
          <w:bCs w:val="0"/>
          <w:sz w:val="28"/>
          <w:szCs w:val="28"/>
          <w:lang w:val="en-US" w:eastAsia="zh-CN"/>
        </w:rPr>
      </w:pPr>
      <w:bookmarkStart w:id="0" w:name="_Toc185703009"/>
      <w:bookmarkStart w:id="1" w:name="_Toc156106970"/>
      <w:bookmarkStart w:id="2" w:name="_Toc444006019"/>
      <w:bookmarkStart w:id="3" w:name="_Toc185702587"/>
      <w:bookmarkStart w:id="4" w:name="_Toc239839916"/>
      <w:bookmarkStart w:id="5" w:name="_Toc147248435"/>
    </w:p>
    <w:p w14:paraId="70CA902A">
      <w:pPr>
        <w:pStyle w:val="10"/>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default" w:eastAsia="宋体" w:cs="宋体"/>
          <w:b/>
          <w:bCs/>
          <w:sz w:val="24"/>
          <w:szCs w:val="24"/>
          <w:lang w:val="en-US" w:eastAsia="zh-CN"/>
        </w:rPr>
      </w:pPr>
      <w:r>
        <w:rPr>
          <w:rFonts w:hint="eastAsia" w:cs="宋体"/>
          <w:b w:val="0"/>
          <w:bCs w:val="0"/>
          <w:sz w:val="24"/>
          <w:szCs w:val="24"/>
          <w:lang w:val="en-US" w:eastAsia="zh-CN"/>
        </w:rPr>
        <w:t>所有服务内容及要求和商务要求均为实质性响应条款，投标文件必须满足或优于，否则投标文件无效</w:t>
      </w:r>
      <w:r>
        <w:rPr>
          <w:rFonts w:hint="eastAsia" w:cs="宋体"/>
          <w:b/>
          <w:bCs/>
          <w:sz w:val="24"/>
          <w:szCs w:val="24"/>
          <w:lang w:val="en-US" w:eastAsia="zh-CN"/>
        </w:rPr>
        <w:t>。</w:t>
      </w:r>
    </w:p>
    <w:p w14:paraId="45CE8318">
      <w:pPr>
        <w:pStyle w:val="10"/>
        <w:rPr>
          <w:rFonts w:cs="宋体"/>
          <w:b w:val="0"/>
          <w:bCs w:val="0"/>
          <w:sz w:val="28"/>
          <w:szCs w:val="28"/>
        </w:rPr>
      </w:pPr>
      <w:r>
        <w:rPr>
          <w:rFonts w:hint="eastAsia" w:cs="宋体"/>
          <w:b w:val="0"/>
          <w:bCs w:val="0"/>
          <w:sz w:val="28"/>
          <w:szCs w:val="28"/>
        </w:rPr>
        <w:t>一、采购清单、服务内容和要求</w:t>
      </w:r>
    </w:p>
    <w:p w14:paraId="1E87F7CD">
      <w:pPr>
        <w:pStyle w:val="10"/>
        <w:rPr>
          <w:b w:val="0"/>
          <w:bCs w:val="0"/>
        </w:rPr>
      </w:pPr>
      <w:r>
        <w:rPr>
          <w:rFonts w:hint="eastAsia" w:cs="宋体"/>
          <w:b w:val="0"/>
          <w:bCs w:val="0"/>
        </w:rPr>
        <w:t>（一）采购清单</w:t>
      </w:r>
      <w:r>
        <w:rPr>
          <w:b w:val="0"/>
          <w:bCs w:val="0"/>
        </w:rPr>
        <w:t> </w:t>
      </w:r>
    </w:p>
    <w:p w14:paraId="613A4345">
      <w:pPr>
        <w:pStyle w:val="10"/>
        <w:rPr>
          <w:b/>
          <w:bCs/>
        </w:rPr>
      </w:pPr>
    </w:p>
    <w:tbl>
      <w:tblPr>
        <w:tblStyle w:val="7"/>
        <w:tblW w:w="8877" w:type="dxa"/>
        <w:tblInd w:w="93" w:type="dxa"/>
        <w:tblLayout w:type="autofit"/>
        <w:tblCellMar>
          <w:top w:w="0" w:type="dxa"/>
          <w:left w:w="108" w:type="dxa"/>
          <w:bottom w:w="0" w:type="dxa"/>
          <w:right w:w="108" w:type="dxa"/>
        </w:tblCellMar>
      </w:tblPr>
      <w:tblGrid>
        <w:gridCol w:w="960"/>
        <w:gridCol w:w="2235"/>
        <w:gridCol w:w="2700"/>
        <w:gridCol w:w="2982"/>
      </w:tblGrid>
      <w:tr w14:paraId="3D83E357">
        <w:tblPrEx>
          <w:tblCellMar>
            <w:top w:w="0" w:type="dxa"/>
            <w:left w:w="108" w:type="dxa"/>
            <w:bottom w:w="0" w:type="dxa"/>
            <w:right w:w="108" w:type="dxa"/>
          </w:tblCellMar>
        </w:tblPrEx>
        <w:trPr>
          <w:trHeight w:val="880" w:hRule="atLeast"/>
        </w:trPr>
        <w:tc>
          <w:tcPr>
            <w:tcW w:w="88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39911">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t xml:space="preserve">项目名称：安保劳务派遣服务           </w:t>
            </w:r>
          </w:p>
        </w:tc>
      </w:tr>
      <w:tr w14:paraId="7F5FB145">
        <w:tblPrEx>
          <w:tblCellMar>
            <w:top w:w="0" w:type="dxa"/>
            <w:left w:w="108" w:type="dxa"/>
            <w:bottom w:w="0" w:type="dxa"/>
            <w:right w:w="108" w:type="dxa"/>
          </w:tblCellMar>
        </w:tblPrEx>
        <w:trPr>
          <w:trHeight w:val="8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2FF">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E190">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项目名称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429B">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计费依据</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005D">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备注</w:t>
            </w:r>
          </w:p>
        </w:tc>
      </w:tr>
      <w:tr w14:paraId="65547DBD">
        <w:tblPrEx>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9AD5">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一</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8D1C">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人员费用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39B3">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元/人/月</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494B">
            <w:pPr>
              <w:widowControl/>
              <w:jc w:val="center"/>
              <w:textAlignment w:val="center"/>
              <w:rPr>
                <w:rFonts w:hint="eastAsia" w:ascii="宋体" w:hAnsi="宋体" w:eastAsia="宋体" w:cs="宋体"/>
                <w:b w:val="0"/>
                <w:bCs w:val="0"/>
                <w:color w:val="000000"/>
                <w:sz w:val="24"/>
              </w:rPr>
            </w:pPr>
          </w:p>
        </w:tc>
      </w:tr>
      <w:tr w14:paraId="727CC443">
        <w:tblPrEx>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9E0A">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二</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D26E">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管理费</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95E8">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元/人/月</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DE38">
            <w:pPr>
              <w:widowControl/>
              <w:jc w:val="center"/>
              <w:textAlignment w:val="center"/>
              <w:rPr>
                <w:rFonts w:hint="eastAsia" w:ascii="宋体" w:hAnsi="宋体" w:eastAsia="宋体" w:cs="宋体"/>
                <w:b w:val="0"/>
                <w:bCs w:val="0"/>
                <w:color w:val="000000"/>
                <w:sz w:val="24"/>
              </w:rPr>
            </w:pPr>
          </w:p>
        </w:tc>
      </w:tr>
      <w:tr w14:paraId="1F546273">
        <w:tblPrEx>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27D7">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三</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335B">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税金</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F223">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元/人/月</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1EE0">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（第一项+第二项）×税率</w:t>
            </w:r>
          </w:p>
        </w:tc>
      </w:tr>
      <w:tr w14:paraId="03C6FD93">
        <w:tblPrEx>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9EE9">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四</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0EE8">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t>人员单价合计</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850">
            <w:pPr>
              <w:widowControl/>
              <w:jc w:val="center"/>
              <w:textAlignment w:val="center"/>
              <w:rPr>
                <w:rFonts w:hint="eastAsia" w:ascii="宋体" w:hAnsi="宋体" w:eastAsia="宋体" w:cs="宋体"/>
                <w:b w:val="0"/>
                <w:bCs w:val="0"/>
                <w:color w:val="000000"/>
                <w:sz w:val="24"/>
              </w:rPr>
            </w:pPr>
            <w:r>
              <w:rPr>
                <w:rFonts w:hint="eastAsia" w:ascii="宋体" w:hAnsi="宋体" w:eastAsia="宋体" w:cs="宋体"/>
                <w:b w:val="0"/>
                <w:bCs w:val="0"/>
                <w:color w:val="000000"/>
                <w:kern w:val="0"/>
                <w:sz w:val="24"/>
                <w:lang w:bidi="ar"/>
              </w:rPr>
              <w:t>一至三项之和</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538B">
            <w:pPr>
              <w:pStyle w:val="10"/>
              <w:jc w:val="center"/>
              <w:rPr>
                <w:rFonts w:hint="eastAsia" w:ascii="宋体" w:hAnsi="宋体" w:eastAsia="宋体" w:cs="宋体"/>
                <w:b w:val="0"/>
                <w:bCs w:val="0"/>
              </w:rPr>
            </w:pPr>
            <w:r>
              <w:rPr>
                <w:rFonts w:hint="eastAsia" w:ascii="宋体" w:hAnsi="宋体" w:eastAsia="宋体" w:cs="宋体"/>
                <w:b w:val="0"/>
                <w:bCs w:val="0"/>
                <w:lang w:bidi="ar"/>
              </w:rPr>
              <w:t>低于</w:t>
            </w:r>
            <w:r>
              <w:rPr>
                <w:rFonts w:hint="eastAsia" w:ascii="宋体" w:hAnsi="宋体" w:eastAsia="宋体" w:cs="宋体"/>
                <w:b w:val="0"/>
                <w:bCs w:val="0"/>
                <w:lang w:val="en-US" w:eastAsia="zh-CN" w:bidi="ar"/>
              </w:rPr>
              <w:t>3595.99</w:t>
            </w:r>
            <w:r>
              <w:rPr>
                <w:rFonts w:hint="eastAsia" w:ascii="宋体" w:hAnsi="宋体" w:eastAsia="宋体" w:cs="宋体"/>
                <w:b w:val="0"/>
                <w:bCs w:val="0"/>
                <w:lang w:bidi="ar"/>
              </w:rPr>
              <w:t>元/人/月</w:t>
            </w:r>
          </w:p>
        </w:tc>
      </w:tr>
      <w:tr w14:paraId="1299BED8">
        <w:tblPrEx>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046D">
            <w:pPr>
              <w:widowControl/>
              <w:jc w:val="center"/>
              <w:textAlignment w:val="center"/>
              <w:rPr>
                <w:rFonts w:hint="eastAsia" w:ascii="宋体" w:hAnsi="宋体" w:eastAsia="宋体" w:cs="宋体"/>
                <w:b w:val="0"/>
                <w:bCs w:val="0"/>
                <w:color w:val="000000"/>
                <w:kern w:val="0"/>
                <w:sz w:val="24"/>
                <w:lang w:val="en-US" w:eastAsia="zh-CN" w:bidi="ar"/>
              </w:rPr>
            </w:pPr>
            <w:r>
              <w:rPr>
                <w:rFonts w:hint="eastAsia" w:ascii="宋体" w:hAnsi="宋体" w:eastAsia="宋体" w:cs="宋体"/>
                <w:b w:val="0"/>
                <w:bCs w:val="0"/>
                <w:color w:val="000000"/>
                <w:kern w:val="0"/>
                <w:sz w:val="24"/>
                <w:lang w:val="en-US" w:eastAsia="zh-CN" w:bidi="ar"/>
              </w:rPr>
              <w:t>五</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A8A9">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t>人员岗位</w:t>
            </w:r>
            <w:r>
              <w:rPr>
                <w:rFonts w:hint="eastAsia" w:ascii="宋体" w:hAnsi="宋体" w:eastAsia="宋体" w:cs="宋体"/>
                <w:b w:val="0"/>
                <w:bCs w:val="0"/>
                <w:color w:val="000000"/>
                <w:kern w:val="0"/>
                <w:sz w:val="24"/>
                <w:lang w:val="en-US" w:eastAsia="zh-CN" w:bidi="ar"/>
              </w:rPr>
              <w:t>人数要求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E9DA">
            <w:pPr>
              <w:widowControl/>
              <w:jc w:val="center"/>
              <w:textAlignment w:val="center"/>
              <w:rPr>
                <w:rFonts w:hint="eastAsia" w:ascii="宋体" w:hAnsi="宋体" w:eastAsia="宋体" w:cs="宋体"/>
                <w:b w:val="0"/>
                <w:bCs w:val="0"/>
                <w:color w:val="000000"/>
                <w:kern w:val="0"/>
                <w:sz w:val="24"/>
                <w:lang w:val="en-US" w:eastAsia="zh-CN" w:bidi="ar"/>
              </w:rPr>
            </w:pPr>
            <w:r>
              <w:rPr>
                <w:rFonts w:hint="eastAsia" w:ascii="宋体" w:hAnsi="宋体" w:eastAsia="宋体" w:cs="宋体"/>
                <w:b w:val="0"/>
                <w:bCs w:val="0"/>
                <w:color w:val="000000"/>
                <w:kern w:val="0"/>
                <w:sz w:val="24"/>
                <w:lang w:val="en-US" w:eastAsia="zh-CN" w:bidi="ar"/>
              </w:rPr>
              <w:t>6人</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5D15">
            <w:pPr>
              <w:pStyle w:val="10"/>
              <w:jc w:val="center"/>
              <w:rPr>
                <w:rFonts w:hint="eastAsia" w:ascii="宋体" w:hAnsi="宋体" w:eastAsia="宋体" w:cs="宋体"/>
                <w:b w:val="0"/>
                <w:bCs w:val="0"/>
                <w:lang w:bidi="ar"/>
              </w:rPr>
            </w:pPr>
          </w:p>
        </w:tc>
      </w:tr>
    </w:tbl>
    <w:p w14:paraId="1610F662">
      <w:pPr>
        <w:pStyle w:val="10"/>
        <w:rPr>
          <w:b/>
          <w:bCs/>
        </w:rPr>
      </w:pPr>
    </w:p>
    <w:p w14:paraId="23C8D098">
      <w:pPr>
        <w:pStyle w:val="10"/>
        <w:keepNext w:val="0"/>
        <w:keepLines w:val="0"/>
        <w:pageBreakBefore w:val="0"/>
        <w:kinsoku/>
        <w:wordWrap/>
        <w:overflowPunct/>
        <w:topLinePunct w:val="0"/>
        <w:bidi w:val="0"/>
        <w:snapToGrid/>
        <w:spacing w:line="460" w:lineRule="exact"/>
        <w:textAlignment w:val="auto"/>
        <w:rPr>
          <w:rFonts w:cs="宋体"/>
          <w:b/>
          <w:bCs/>
        </w:rPr>
      </w:pPr>
      <w:r>
        <w:rPr>
          <w:rFonts w:hint="eastAsia" w:cs="宋体"/>
          <w:b/>
          <w:bCs/>
        </w:rPr>
        <w:t>（二）服务内容</w:t>
      </w:r>
    </w:p>
    <w:p w14:paraId="69F70A2B">
      <w:pPr>
        <w:pStyle w:val="10"/>
        <w:keepNext w:val="0"/>
        <w:keepLines w:val="0"/>
        <w:pageBreakBefore w:val="0"/>
        <w:kinsoku/>
        <w:wordWrap/>
        <w:overflowPunct/>
        <w:topLinePunct w:val="0"/>
        <w:bidi w:val="0"/>
        <w:snapToGrid/>
        <w:spacing w:line="460" w:lineRule="exact"/>
        <w:textAlignment w:val="auto"/>
      </w:pPr>
      <w:r>
        <w:rPr>
          <w:rFonts w:hint="eastAsia"/>
        </w:rPr>
        <w:t>1、成交人根据采购人工作需要派遣劳务人员，采购人按实际到岗人数、到岗天数支付劳务费，每天劳务费标准为每人每月总额除以26日；</w:t>
      </w:r>
    </w:p>
    <w:p w14:paraId="454E013E">
      <w:pPr>
        <w:pStyle w:val="10"/>
        <w:keepNext w:val="0"/>
        <w:keepLines w:val="0"/>
        <w:pageBreakBefore w:val="0"/>
        <w:kinsoku/>
        <w:wordWrap/>
        <w:overflowPunct/>
        <w:topLinePunct w:val="0"/>
        <w:bidi w:val="0"/>
        <w:snapToGrid/>
        <w:spacing w:line="460" w:lineRule="exact"/>
        <w:textAlignment w:val="auto"/>
      </w:pPr>
      <w:r>
        <w:rPr>
          <w:rFonts w:hint="eastAsia"/>
        </w:rPr>
        <w:t>2、在合同履行期间，成交人的劳务派遣人员因个人原因或因违反采购人工作制度要求而离职的，成交人应根据采购人的要求在5个工作日内补齐劳务派遣人员，同时，采购人以实际到岗人数向成交人支付相关费用；</w:t>
      </w:r>
    </w:p>
    <w:p w14:paraId="5C927765">
      <w:pPr>
        <w:pStyle w:val="10"/>
        <w:keepNext w:val="0"/>
        <w:keepLines w:val="0"/>
        <w:pageBreakBefore w:val="0"/>
        <w:kinsoku/>
        <w:wordWrap/>
        <w:overflowPunct/>
        <w:topLinePunct w:val="0"/>
        <w:bidi w:val="0"/>
        <w:snapToGrid/>
        <w:spacing w:line="460" w:lineRule="exact"/>
        <w:textAlignment w:val="auto"/>
      </w:pPr>
      <w:r>
        <w:rPr>
          <w:rFonts w:hint="eastAsia"/>
        </w:rPr>
        <w:t>3、成交人派遣的劳务人员由采购人进行日常工作管理。劳务派遣人员应当履行其与成交人签订的劳动合同的约定，同时遵守采购人的劳动纪律、规章制度；成交人协助采购人，定期召集劳务派遣人员开展教育、训练等。</w:t>
      </w:r>
    </w:p>
    <w:p w14:paraId="79FB4FA7">
      <w:pPr>
        <w:pStyle w:val="10"/>
        <w:keepNext w:val="0"/>
        <w:keepLines w:val="0"/>
        <w:pageBreakBefore w:val="0"/>
        <w:kinsoku/>
        <w:wordWrap/>
        <w:overflowPunct/>
        <w:topLinePunct w:val="0"/>
        <w:bidi w:val="0"/>
        <w:snapToGrid/>
        <w:spacing w:line="460" w:lineRule="exact"/>
        <w:textAlignment w:val="auto"/>
        <w:rPr>
          <w:b/>
          <w:bCs/>
          <w:color w:val="0000FF"/>
          <w:sz w:val="18"/>
          <w:szCs w:val="18"/>
        </w:rPr>
      </w:pPr>
      <w:r>
        <w:rPr>
          <w:rFonts w:hint="eastAsia"/>
        </w:rPr>
        <w:t>4、工作地点及场所：广西壮族自治区桂东人民医院。</w:t>
      </w:r>
    </w:p>
    <w:p w14:paraId="392BC470">
      <w:pPr>
        <w:keepNext w:val="0"/>
        <w:keepLines w:val="0"/>
        <w:pageBreakBefore w:val="0"/>
        <w:kinsoku/>
        <w:wordWrap/>
        <w:overflowPunct/>
        <w:topLinePunct w:val="0"/>
        <w:bidi w:val="0"/>
        <w:snapToGrid/>
        <w:spacing w:line="460" w:lineRule="exact"/>
        <w:textAlignment w:val="auto"/>
        <w:outlineLvl w:val="0"/>
        <w:rPr>
          <w:rFonts w:cs="宋体"/>
          <w:b/>
          <w:bCs/>
        </w:rPr>
      </w:pPr>
      <w:r>
        <w:rPr>
          <w:rFonts w:hint="eastAsia" w:cs="宋体"/>
          <w:b/>
          <w:bCs/>
          <w:color w:val="000000"/>
          <w:kern w:val="0"/>
          <w:sz w:val="24"/>
        </w:rPr>
        <w:t>（三）服务要求</w:t>
      </w:r>
    </w:p>
    <w:p w14:paraId="468C728C">
      <w:pPr>
        <w:pStyle w:val="10"/>
        <w:keepNext w:val="0"/>
        <w:keepLines w:val="0"/>
        <w:pageBreakBefore w:val="0"/>
        <w:kinsoku/>
        <w:wordWrap/>
        <w:overflowPunct/>
        <w:topLinePunct w:val="0"/>
        <w:bidi w:val="0"/>
        <w:snapToGrid/>
        <w:spacing w:line="460" w:lineRule="exact"/>
        <w:textAlignment w:val="auto"/>
      </w:pPr>
      <w:r>
        <w:rPr>
          <w:rFonts w:hint="eastAsia"/>
        </w:rPr>
        <w:t>1.、要求为男性，能上夜班，具有初中及以上文化程度，身高160cm以上年龄在18周岁以上，50周岁以下；</w:t>
      </w:r>
    </w:p>
    <w:p w14:paraId="1513418C">
      <w:pPr>
        <w:pStyle w:val="10"/>
        <w:keepNext w:val="0"/>
        <w:keepLines w:val="0"/>
        <w:pageBreakBefore w:val="0"/>
        <w:kinsoku/>
        <w:wordWrap/>
        <w:overflowPunct/>
        <w:topLinePunct w:val="0"/>
        <w:bidi w:val="0"/>
        <w:snapToGrid/>
        <w:spacing w:line="460" w:lineRule="exact"/>
        <w:textAlignment w:val="auto"/>
      </w:pPr>
      <w:r>
        <w:rPr>
          <w:rFonts w:hint="eastAsia"/>
        </w:rPr>
        <w:t>2、必须</w:t>
      </w:r>
      <w:bookmarkStart w:id="6" w:name="_Hlk190879589"/>
      <w:r>
        <w:rPr>
          <w:rFonts w:hint="eastAsia"/>
        </w:rPr>
        <w:t>持有公安部门颁发的《中华人民共和国保安员证》、公安部门出具的《无犯罪记录证明》；</w:t>
      </w:r>
      <w:bookmarkEnd w:id="6"/>
    </w:p>
    <w:p w14:paraId="1EC665CA">
      <w:pPr>
        <w:pStyle w:val="10"/>
        <w:keepNext w:val="0"/>
        <w:keepLines w:val="0"/>
        <w:pageBreakBefore w:val="0"/>
        <w:kinsoku/>
        <w:wordWrap/>
        <w:overflowPunct/>
        <w:topLinePunct w:val="0"/>
        <w:bidi w:val="0"/>
        <w:snapToGrid/>
        <w:spacing w:line="460" w:lineRule="exact"/>
        <w:textAlignment w:val="auto"/>
      </w:pPr>
      <w:r>
        <w:rPr>
          <w:rFonts w:hint="eastAsia"/>
        </w:rPr>
        <w:t>2、遵纪守法，遵守单位的各项规章制度，遵守社会公德，品行端正；</w:t>
      </w:r>
    </w:p>
    <w:p w14:paraId="3C3BA643">
      <w:pPr>
        <w:pStyle w:val="10"/>
        <w:keepNext w:val="0"/>
        <w:keepLines w:val="0"/>
        <w:pageBreakBefore w:val="0"/>
        <w:kinsoku/>
        <w:wordWrap/>
        <w:overflowPunct/>
        <w:topLinePunct w:val="0"/>
        <w:bidi w:val="0"/>
        <w:snapToGrid/>
        <w:spacing w:line="460" w:lineRule="exact"/>
        <w:textAlignment w:val="auto"/>
      </w:pPr>
      <w:r>
        <w:rPr>
          <w:rFonts w:hint="eastAsia"/>
        </w:rPr>
        <w:t>3、身体健康，具备正常履行岗位职责的身体条件和心理素质；</w:t>
      </w:r>
    </w:p>
    <w:p w14:paraId="07047BDC">
      <w:pPr>
        <w:pStyle w:val="10"/>
        <w:keepNext w:val="0"/>
        <w:keepLines w:val="0"/>
        <w:pageBreakBefore w:val="0"/>
        <w:kinsoku/>
        <w:wordWrap/>
        <w:overflowPunct/>
        <w:topLinePunct w:val="0"/>
        <w:bidi w:val="0"/>
        <w:snapToGrid/>
        <w:spacing w:line="460" w:lineRule="exact"/>
        <w:textAlignment w:val="auto"/>
      </w:pPr>
      <w:r>
        <w:rPr>
          <w:rFonts w:hint="eastAsia"/>
        </w:rPr>
        <w:t>4、凡被刑事处罚过的人员一律不接收；</w:t>
      </w:r>
    </w:p>
    <w:p w14:paraId="5210632A">
      <w:pPr>
        <w:pStyle w:val="10"/>
        <w:keepNext w:val="0"/>
        <w:keepLines w:val="0"/>
        <w:pageBreakBefore w:val="0"/>
        <w:kinsoku/>
        <w:wordWrap/>
        <w:overflowPunct/>
        <w:topLinePunct w:val="0"/>
        <w:bidi w:val="0"/>
        <w:snapToGrid/>
        <w:spacing w:line="460" w:lineRule="exact"/>
        <w:textAlignment w:val="auto"/>
        <w:rPr>
          <w:rFonts w:cs="宋体"/>
          <w:b/>
          <w:bCs/>
        </w:rPr>
      </w:pPr>
      <w:r>
        <w:rPr>
          <w:rFonts w:hint="eastAsia" w:cs="宋体"/>
          <w:b/>
          <w:bCs/>
        </w:rPr>
        <w:t>（四）商务要求</w:t>
      </w:r>
    </w:p>
    <w:p w14:paraId="7EF5B159">
      <w:pPr>
        <w:pStyle w:val="10"/>
        <w:keepNext w:val="0"/>
        <w:keepLines w:val="0"/>
        <w:pageBreakBefore w:val="0"/>
        <w:kinsoku/>
        <w:wordWrap/>
        <w:overflowPunct/>
        <w:topLinePunct w:val="0"/>
        <w:bidi w:val="0"/>
        <w:snapToGrid/>
        <w:spacing w:line="460" w:lineRule="exact"/>
        <w:textAlignment w:val="auto"/>
        <w:rPr>
          <w:rFonts w:cs="宋体"/>
          <w:b/>
          <w:bCs/>
          <w:sz w:val="24"/>
        </w:rPr>
      </w:pPr>
      <w:r>
        <w:rPr>
          <w:rFonts w:hint="eastAsia" w:cs="宋体"/>
          <w:b/>
          <w:bCs/>
          <w:sz w:val="24"/>
        </w:rPr>
        <w:t>1商务条款要求：</w:t>
      </w:r>
    </w:p>
    <w:p w14:paraId="32A1AA6E">
      <w:pPr>
        <w:pStyle w:val="10"/>
        <w:keepNext w:val="0"/>
        <w:keepLines w:val="0"/>
        <w:pageBreakBefore w:val="0"/>
        <w:kinsoku/>
        <w:wordWrap/>
        <w:overflowPunct/>
        <w:topLinePunct w:val="0"/>
        <w:bidi w:val="0"/>
        <w:snapToGrid/>
        <w:spacing w:line="460" w:lineRule="exact"/>
        <w:textAlignment w:val="auto"/>
      </w:pPr>
      <w:r>
        <w:rPr>
          <w:rFonts w:hint="eastAsia"/>
        </w:rPr>
        <w:t>（1）服务商的竞标总报价高于项目预算金额为无效竞标；</w:t>
      </w:r>
    </w:p>
    <w:p w14:paraId="3E020641">
      <w:pPr>
        <w:pStyle w:val="10"/>
        <w:keepNext w:val="0"/>
        <w:keepLines w:val="0"/>
        <w:pageBreakBefore w:val="0"/>
        <w:kinsoku/>
        <w:wordWrap/>
        <w:overflowPunct/>
        <w:topLinePunct w:val="0"/>
        <w:bidi w:val="0"/>
        <w:snapToGrid/>
        <w:spacing w:line="460" w:lineRule="exact"/>
        <w:textAlignment w:val="auto"/>
      </w:pPr>
      <w:r>
        <w:rPr>
          <w:rFonts w:hint="eastAsia"/>
        </w:rPr>
        <w:t>（2）以人民币为结算单位，竞标报价包含完成项目所需的一切费用。</w:t>
      </w:r>
      <w:bookmarkStart w:id="13" w:name="_GoBack"/>
      <w:bookmarkEnd w:id="13"/>
    </w:p>
    <w:p w14:paraId="71D6666F">
      <w:pPr>
        <w:pStyle w:val="10"/>
        <w:keepNext w:val="0"/>
        <w:keepLines w:val="0"/>
        <w:pageBreakBefore w:val="0"/>
        <w:kinsoku/>
        <w:wordWrap/>
        <w:overflowPunct/>
        <w:topLinePunct w:val="0"/>
        <w:bidi w:val="0"/>
        <w:snapToGrid/>
        <w:spacing w:line="460" w:lineRule="exact"/>
        <w:textAlignment w:val="auto"/>
      </w:pPr>
      <w:r>
        <w:rPr>
          <w:rFonts w:hint="eastAsia" w:cs="宋体"/>
          <w:b/>
          <w:bCs/>
          <w:lang w:val="en-US" w:eastAsia="zh-CN"/>
        </w:rPr>
        <w:t>2.</w:t>
      </w:r>
      <w:r>
        <w:rPr>
          <w:rFonts w:hint="eastAsia" w:cs="宋体"/>
          <w:b/>
          <w:bCs/>
        </w:rPr>
        <w:t>付款条件（进度和方式）：</w:t>
      </w:r>
      <w:r>
        <w:rPr>
          <w:rFonts w:hint="eastAsia"/>
        </w:rPr>
        <w:t>采购人每月5号前出具上月体现成交人服务结果的《劳务派遣服务考核表》给成交人，成交人应当在收到采购人的考核结果在5个工作日内向采购人提供对等金额的普通发票，采购人应在收到发票后的15个工作日内全额支付当月的实际服务费用；</w:t>
      </w:r>
    </w:p>
    <w:p w14:paraId="57A86CAD">
      <w:pPr>
        <w:pStyle w:val="10"/>
        <w:keepNext w:val="0"/>
        <w:keepLines w:val="0"/>
        <w:pageBreakBefore w:val="0"/>
        <w:kinsoku/>
        <w:wordWrap/>
        <w:overflowPunct/>
        <w:topLinePunct w:val="0"/>
        <w:bidi w:val="0"/>
        <w:snapToGrid/>
        <w:spacing w:line="460" w:lineRule="exact"/>
        <w:textAlignment w:val="auto"/>
        <w:rPr>
          <w:rFonts w:hint="eastAsia" w:ascii="Times New Roman" w:hAnsi="Times New Roman" w:eastAsia="宋体" w:cs="Times New Roman"/>
          <w:b w:val="0"/>
          <w:bCs w:val="0"/>
          <w:color w:val="FF0000"/>
          <w:lang w:val="en-US" w:eastAsia="zh-CN"/>
        </w:rPr>
      </w:pPr>
      <w:r>
        <w:rPr>
          <w:rFonts w:hint="eastAsia" w:ascii="Times New Roman" w:hAnsi="Times New Roman" w:eastAsia="宋体" w:cs="Times New Roman"/>
          <w:b w:val="0"/>
          <w:bCs w:val="0"/>
          <w:color w:val="FF0000"/>
          <w:lang w:val="en-US" w:eastAsia="zh-CN"/>
        </w:rPr>
        <w:t>3.服务期限：自合同签订之日起1年或采购人2026年度安保服务政府采购项目招</w:t>
      </w:r>
    </w:p>
    <w:p w14:paraId="5E24D307">
      <w:pPr>
        <w:pStyle w:val="10"/>
        <w:keepNext w:val="0"/>
        <w:keepLines w:val="0"/>
        <w:pageBreakBefore w:val="0"/>
        <w:kinsoku/>
        <w:wordWrap/>
        <w:overflowPunct/>
        <w:topLinePunct w:val="0"/>
        <w:bidi w:val="0"/>
        <w:snapToGrid/>
        <w:spacing w:line="460" w:lineRule="exact"/>
        <w:textAlignment w:val="auto"/>
        <w:rPr>
          <w:rFonts w:hint="default" w:ascii="Times New Roman" w:hAnsi="Times New Roman" w:eastAsia="宋体" w:cs="Times New Roman"/>
          <w:b w:val="0"/>
          <w:bCs w:val="0"/>
          <w:color w:val="FF0000"/>
          <w:lang w:val="en-US" w:eastAsia="zh-CN"/>
        </w:rPr>
      </w:pPr>
      <w:r>
        <w:rPr>
          <w:rFonts w:hint="eastAsia" w:ascii="Times New Roman" w:hAnsi="Times New Roman" w:eastAsia="宋体" w:cs="Times New Roman"/>
          <w:b w:val="0"/>
          <w:bCs w:val="0"/>
          <w:color w:val="FF0000"/>
          <w:lang w:val="en-US" w:eastAsia="zh-CN"/>
        </w:rPr>
        <w:t>标完成后自动终止。服务费用按实际服务人次、服务时间支付。</w:t>
      </w:r>
    </w:p>
    <w:p w14:paraId="76B2261C">
      <w:pPr>
        <w:keepNext w:val="0"/>
        <w:keepLines w:val="0"/>
        <w:pageBreakBefore w:val="0"/>
        <w:widowControl/>
        <w:kinsoku/>
        <w:wordWrap/>
        <w:overflowPunct/>
        <w:topLinePunct w:val="0"/>
        <w:bidi w:val="0"/>
        <w:snapToGrid/>
        <w:spacing w:line="460" w:lineRule="exact"/>
        <w:ind w:hanging="2"/>
        <w:jc w:val="left"/>
        <w:textAlignment w:val="auto"/>
        <w:rPr>
          <w:rFonts w:cs="宋体"/>
          <w:b/>
          <w:bCs/>
          <w:kern w:val="0"/>
          <w:sz w:val="28"/>
          <w:szCs w:val="28"/>
        </w:rPr>
      </w:pPr>
      <w:r>
        <w:rPr>
          <w:b/>
          <w:bCs/>
          <w:kern w:val="0"/>
          <w:sz w:val="24"/>
        </w:rPr>
        <w:t> </w:t>
      </w:r>
      <w:r>
        <w:rPr>
          <w:rFonts w:hint="eastAsia"/>
          <w:b/>
          <w:bCs/>
          <w:kern w:val="0"/>
          <w:sz w:val="28"/>
          <w:szCs w:val="28"/>
        </w:rPr>
        <w:t>二</w:t>
      </w:r>
      <w:r>
        <w:rPr>
          <w:rFonts w:hint="eastAsia" w:cs="宋体"/>
          <w:b/>
          <w:bCs/>
          <w:kern w:val="0"/>
          <w:sz w:val="28"/>
          <w:szCs w:val="28"/>
        </w:rPr>
        <w:t>、合同签订</w:t>
      </w:r>
    </w:p>
    <w:p w14:paraId="2B6D0805">
      <w:pPr>
        <w:pStyle w:val="10"/>
        <w:keepNext w:val="0"/>
        <w:keepLines w:val="0"/>
        <w:pageBreakBefore w:val="0"/>
        <w:kinsoku/>
        <w:wordWrap/>
        <w:overflowPunct/>
        <w:topLinePunct w:val="0"/>
        <w:bidi w:val="0"/>
        <w:snapToGrid/>
        <w:spacing w:line="460" w:lineRule="exact"/>
        <w:textAlignment w:val="auto"/>
      </w:pPr>
      <w:r>
        <w:rPr>
          <w:rFonts w:hint="eastAsia"/>
        </w:rPr>
        <w:t>（一）采购人和成交人应当自公示期结束后</w:t>
      </w:r>
      <w:sdt>
        <w:sdtPr>
          <w:rPr>
            <w:rFonts w:hint="eastAsia"/>
          </w:rPr>
          <w:alias w:val="无特殊情况不建议修改"/>
          <w:tag w:val="无特殊情况不建议修改"/>
          <w:id w:val="-183904816"/>
          <w:placeholder>
            <w:docPart w:val="{141f1490-d2c7-4ad5-a565-615e0486fc38}"/>
          </w:placeholder>
          <w15:color w:val="FF0000"/>
        </w:sdtPr>
        <w:sdtEndPr>
          <w:rPr>
            <w:rFonts w:hint="eastAsia"/>
          </w:rPr>
        </w:sdtEndPr>
        <w:sdtContent>
          <w:r>
            <w:rPr>
              <w:rFonts w:hint="eastAsia"/>
            </w:rPr>
            <w:t>7个</w:t>
          </w:r>
        </w:sdtContent>
      </w:sdt>
      <w:r>
        <w:rPr>
          <w:rFonts w:hint="eastAsia"/>
        </w:rPr>
        <w:t>工作日内签订采购合同。</w:t>
      </w:r>
    </w:p>
    <w:p w14:paraId="10D9676F">
      <w:pPr>
        <w:pStyle w:val="10"/>
        <w:keepNext w:val="0"/>
        <w:keepLines w:val="0"/>
        <w:pageBreakBefore w:val="0"/>
        <w:kinsoku/>
        <w:wordWrap/>
        <w:overflowPunct/>
        <w:topLinePunct w:val="0"/>
        <w:bidi w:val="0"/>
        <w:snapToGrid/>
        <w:spacing w:line="460" w:lineRule="exact"/>
        <w:textAlignment w:val="auto"/>
      </w:pPr>
      <w:r>
        <w:rPr>
          <w:rFonts w:hint="eastAsia"/>
        </w:rPr>
        <w:t>（二）采购人按照《劳务派遣服务月考核表》每月度对成交人进行考评，如成交人连续3次考核低于60分，</w:t>
      </w:r>
      <w:r>
        <w:rPr>
          <w:rFonts w:hint="eastAsia"/>
          <w:color w:val="auto"/>
        </w:rPr>
        <w:t>采购人有权</w:t>
      </w:r>
      <w:r>
        <w:rPr>
          <w:rFonts w:hint="eastAsia"/>
        </w:rPr>
        <w:t>单方面终止合同，重新招标。</w:t>
      </w:r>
    </w:p>
    <w:p w14:paraId="7F61C8F7">
      <w:pPr>
        <w:keepNext w:val="0"/>
        <w:keepLines w:val="0"/>
        <w:pageBreakBefore w:val="0"/>
        <w:widowControl/>
        <w:kinsoku/>
        <w:wordWrap/>
        <w:overflowPunct/>
        <w:topLinePunct w:val="0"/>
        <w:bidi w:val="0"/>
        <w:snapToGrid/>
        <w:spacing w:line="460" w:lineRule="exact"/>
        <w:ind w:hanging="2"/>
        <w:jc w:val="left"/>
        <w:textAlignment w:val="auto"/>
        <w:rPr>
          <w:rFonts w:cs="宋体"/>
          <w:b/>
          <w:bCs/>
          <w:kern w:val="0"/>
          <w:sz w:val="28"/>
          <w:szCs w:val="28"/>
        </w:rPr>
      </w:pPr>
      <w:r>
        <w:rPr>
          <w:kern w:val="0"/>
          <w:sz w:val="24"/>
        </w:rPr>
        <w:t> </w:t>
      </w:r>
    </w:p>
    <w:p w14:paraId="60082840">
      <w:pPr>
        <w:snapToGrid w:val="0"/>
        <w:spacing w:line="440" w:lineRule="exact"/>
        <w:rPr>
          <w:rFonts w:hint="eastAsia" w:cs="宋体"/>
          <w:kern w:val="0"/>
          <w:sz w:val="24"/>
        </w:rPr>
      </w:pPr>
    </w:p>
    <w:p w14:paraId="6BA4D1D2">
      <w:pPr>
        <w:snapToGrid w:val="0"/>
        <w:spacing w:line="440" w:lineRule="exact"/>
        <w:rPr>
          <w:rFonts w:hint="eastAsia" w:cs="宋体"/>
          <w:kern w:val="0"/>
          <w:sz w:val="24"/>
        </w:rPr>
      </w:pPr>
    </w:p>
    <w:p w14:paraId="469FC922">
      <w:pPr>
        <w:snapToGrid w:val="0"/>
        <w:spacing w:line="440" w:lineRule="exact"/>
        <w:rPr>
          <w:rFonts w:hint="eastAsia" w:cs="宋体"/>
          <w:kern w:val="0"/>
          <w:sz w:val="24"/>
        </w:rPr>
      </w:pPr>
    </w:p>
    <w:p w14:paraId="001BF884">
      <w:pPr>
        <w:snapToGrid w:val="0"/>
        <w:spacing w:line="440" w:lineRule="exact"/>
        <w:rPr>
          <w:rFonts w:hint="eastAsia" w:cs="宋体"/>
          <w:kern w:val="0"/>
          <w:sz w:val="24"/>
        </w:rPr>
      </w:pPr>
    </w:p>
    <w:p w14:paraId="26B0A168">
      <w:pPr>
        <w:snapToGrid w:val="0"/>
        <w:spacing w:line="440" w:lineRule="exact"/>
        <w:rPr>
          <w:rFonts w:hint="eastAsia" w:cs="宋体"/>
          <w:kern w:val="0"/>
          <w:sz w:val="24"/>
        </w:rPr>
      </w:pPr>
    </w:p>
    <w:p w14:paraId="081FF142">
      <w:pPr>
        <w:snapToGrid w:val="0"/>
        <w:spacing w:line="440" w:lineRule="exact"/>
        <w:rPr>
          <w:rFonts w:hint="eastAsia" w:cs="宋体"/>
          <w:kern w:val="0"/>
          <w:sz w:val="24"/>
        </w:rPr>
      </w:pPr>
    </w:p>
    <w:p w14:paraId="266D2F42">
      <w:pPr>
        <w:snapToGrid w:val="0"/>
        <w:spacing w:line="440" w:lineRule="exact"/>
        <w:rPr>
          <w:rFonts w:hint="eastAsia" w:cs="宋体"/>
          <w:kern w:val="0"/>
          <w:sz w:val="24"/>
        </w:rPr>
      </w:pPr>
    </w:p>
    <w:p w14:paraId="53E8689E">
      <w:pPr>
        <w:snapToGrid w:val="0"/>
        <w:spacing w:line="440" w:lineRule="exact"/>
        <w:rPr>
          <w:rFonts w:hint="eastAsia" w:cs="宋体"/>
          <w:kern w:val="0"/>
          <w:sz w:val="24"/>
        </w:rPr>
      </w:pPr>
    </w:p>
    <w:p w14:paraId="6E8AE8C3">
      <w:pPr>
        <w:snapToGrid w:val="0"/>
        <w:spacing w:line="440" w:lineRule="exact"/>
        <w:rPr>
          <w:rFonts w:hint="eastAsia" w:cs="宋体"/>
          <w:kern w:val="0"/>
          <w:sz w:val="24"/>
        </w:rPr>
      </w:pPr>
    </w:p>
    <w:p w14:paraId="6672A27E">
      <w:pPr>
        <w:pStyle w:val="2"/>
        <w:ind w:left="0" w:leftChars="0" w:firstLine="0" w:firstLineChars="0"/>
        <w:rPr>
          <w:rFonts w:hint="eastAsia" w:cs="宋体"/>
          <w:kern w:val="0"/>
          <w:sz w:val="24"/>
        </w:rPr>
      </w:pPr>
    </w:p>
    <w:p w14:paraId="6752C3E3">
      <w:pPr>
        <w:snapToGrid w:val="0"/>
        <w:spacing w:line="440" w:lineRule="exact"/>
        <w:rPr>
          <w:rFonts w:hint="eastAsia" w:cs="宋体"/>
          <w:kern w:val="0"/>
          <w:sz w:val="24"/>
        </w:rPr>
      </w:pPr>
    </w:p>
    <w:p w14:paraId="65679C0C">
      <w:pPr>
        <w:snapToGrid w:val="0"/>
        <w:spacing w:line="440" w:lineRule="exact"/>
        <w:rPr>
          <w:rFonts w:ascii="宋体" w:hAnsi="Calibri"/>
          <w:bCs/>
          <w:color w:val="000000"/>
          <w:sz w:val="24"/>
        </w:rPr>
      </w:pPr>
      <w:r>
        <w:rPr>
          <w:rFonts w:hint="eastAsia" w:cs="宋体"/>
          <w:kern w:val="0"/>
          <w:sz w:val="24"/>
        </w:rPr>
        <w:t>附件</w:t>
      </w:r>
      <w:r>
        <w:rPr>
          <w:rFonts w:ascii="宋体" w:hAnsi="Calibri"/>
          <w:bCs/>
          <w:color w:val="000000"/>
          <w:sz w:val="24"/>
        </w:rPr>
        <w:t xml:space="preserve">   </w:t>
      </w:r>
      <w:r>
        <w:rPr>
          <w:rFonts w:hint="eastAsia" w:ascii="宋体" w:hAnsi="Calibri"/>
          <w:bCs/>
          <w:color w:val="000000"/>
          <w:sz w:val="24"/>
        </w:rPr>
        <w:t xml:space="preserve">           </w:t>
      </w:r>
      <w:r>
        <w:rPr>
          <w:rFonts w:hint="eastAsia" w:ascii="宋体" w:hAnsi="Calibri"/>
          <w:b/>
          <w:bCs/>
          <w:color w:val="000000"/>
          <w:sz w:val="30"/>
          <w:szCs w:val="30"/>
        </w:rPr>
        <w:t>广西壮族自治区桂东人民医院</w:t>
      </w:r>
    </w:p>
    <w:p w14:paraId="52DA5CFD">
      <w:pPr>
        <w:snapToGrid w:val="0"/>
        <w:spacing w:line="440" w:lineRule="exact"/>
        <w:jc w:val="center"/>
        <w:rPr>
          <w:rFonts w:ascii="宋体" w:hAnsi="Calibri"/>
          <w:b/>
          <w:bCs/>
          <w:color w:val="000000"/>
          <w:sz w:val="30"/>
          <w:szCs w:val="30"/>
        </w:rPr>
      </w:pPr>
      <w:r>
        <w:rPr>
          <w:rFonts w:hint="eastAsia" w:ascii="宋体" w:hAnsi="Calibri"/>
          <w:b/>
          <w:bCs/>
          <w:color w:val="000000"/>
          <w:sz w:val="30"/>
          <w:szCs w:val="30"/>
        </w:rPr>
        <w:t>劳务派遣服务考核标准</w:t>
      </w:r>
    </w:p>
    <w:p w14:paraId="1E2E2D94">
      <w:pPr>
        <w:snapToGrid w:val="0"/>
        <w:spacing w:line="240" w:lineRule="auto"/>
        <w:jc w:val="center"/>
        <w:rPr>
          <w:rFonts w:hint="eastAsia" w:ascii="宋体" w:hAnsi="宋体" w:eastAsia="宋体" w:cs="宋体"/>
          <w:b/>
          <w:bCs/>
          <w:color w:val="000000"/>
          <w:sz w:val="24"/>
          <w:szCs w:val="24"/>
        </w:rPr>
      </w:pPr>
    </w:p>
    <w:p w14:paraId="25326C8E">
      <w:pPr>
        <w:spacing w:line="360" w:lineRule="auto"/>
        <w:ind w:left="-210" w:leftChars="-1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每月度根据《劳务派遣服务月考核表》评定工作质量，采用100分制，如成交人的分数为85分以上（含本数），整改完毕经采购人确认后，采购人向其支付全额当月服务费；分数为75分以上（含本数）—85分以下的，整改完毕经采购人确认后，采购人向其支付当月服务费的90%；分数在65分（含本数）—75分以下的，整改完毕经采购人确认后，采购人向其支付当月服务费的80%，采购人有权对成交人进行书面警告；分数在65分以下（不含本数）的，采购人有权扣除成交人当月服务费，如成交人连续3次考核低于65分，采购人有权单方面终止合同。</w:t>
      </w:r>
    </w:p>
    <w:p w14:paraId="07BEEE9B">
      <w:pPr>
        <w:rPr>
          <w:rFonts w:hint="eastAsia" w:ascii="Calibri" w:hAnsi="Calibri"/>
          <w:b/>
          <w:sz w:val="30"/>
          <w:szCs w:val="30"/>
        </w:rPr>
      </w:pPr>
    </w:p>
    <w:p w14:paraId="710724BF">
      <w:pPr>
        <w:ind w:firstLine="562" w:firstLineChars="200"/>
        <w:rPr>
          <w:rFonts w:hint="eastAsia" w:ascii="宋体" w:hAnsi="宋体"/>
          <w:b/>
          <w:kern w:val="0"/>
          <w:sz w:val="28"/>
          <w:szCs w:val="28"/>
        </w:rPr>
      </w:pPr>
      <w:r>
        <w:rPr>
          <w:rFonts w:hint="eastAsia" w:ascii="Calibri" w:hAnsi="Calibri"/>
          <w:b/>
          <w:sz w:val="28"/>
          <w:szCs w:val="28"/>
        </w:rPr>
        <w:t>广西壮族自治区桂东人民医院</w:t>
      </w:r>
      <w:r>
        <w:rPr>
          <w:rFonts w:hint="eastAsia" w:ascii="宋体" w:hAnsi="宋体"/>
          <w:b/>
          <w:kern w:val="0"/>
          <w:sz w:val="28"/>
          <w:szCs w:val="28"/>
        </w:rPr>
        <w:t>劳务派遣服务月考核表</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032"/>
        <w:gridCol w:w="675"/>
        <w:gridCol w:w="840"/>
        <w:gridCol w:w="2340"/>
      </w:tblGrid>
      <w:tr w14:paraId="028D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23" w:type="dxa"/>
            <w:gridSpan w:val="5"/>
            <w:tcBorders>
              <w:top w:val="single" w:color="auto" w:sz="4" w:space="0"/>
              <w:left w:val="single" w:color="auto" w:sz="4" w:space="0"/>
              <w:bottom w:val="single" w:color="auto" w:sz="4" w:space="0"/>
              <w:right w:val="single" w:color="auto" w:sz="4" w:space="0"/>
            </w:tcBorders>
            <w:vAlign w:val="center"/>
          </w:tcPr>
          <w:p w14:paraId="3A19959E">
            <w:pPr>
              <w:widowControl/>
              <w:spacing w:after="200" w:line="276" w:lineRule="auto"/>
              <w:rPr>
                <w:kern w:val="0"/>
                <w:szCs w:val="20"/>
                <w:u w:val="single"/>
              </w:rPr>
            </w:pPr>
            <w:r>
              <w:rPr>
                <w:rFonts w:hint="eastAsia" w:ascii="宋体" w:hAnsi="宋体" w:cs="宋体"/>
                <w:kern w:val="0"/>
                <w:sz w:val="24"/>
              </w:rPr>
              <w:t>考核人员：                                     考核时间：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tc>
      </w:tr>
      <w:tr w14:paraId="6D79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3" w:type="dxa"/>
            <w:gridSpan w:val="5"/>
            <w:tcBorders>
              <w:top w:val="single" w:color="auto" w:sz="4" w:space="0"/>
              <w:left w:val="single" w:color="auto" w:sz="4" w:space="0"/>
              <w:bottom w:val="single" w:color="auto" w:sz="4" w:space="0"/>
              <w:right w:val="single" w:color="auto" w:sz="4" w:space="0"/>
            </w:tcBorders>
            <w:vAlign w:val="center"/>
          </w:tcPr>
          <w:p w14:paraId="103F750B">
            <w:pPr>
              <w:widowControl/>
              <w:spacing w:after="200" w:line="276" w:lineRule="auto"/>
              <w:rPr>
                <w:color w:val="auto"/>
                <w:kern w:val="0"/>
                <w:szCs w:val="20"/>
              </w:rPr>
            </w:pPr>
            <w:r>
              <w:rPr>
                <w:rFonts w:hint="eastAsia" w:ascii="宋体" w:hAnsi="宋体"/>
                <w:color w:val="auto"/>
                <w:kern w:val="0"/>
                <w:szCs w:val="20"/>
              </w:rPr>
              <w:t>总分：100分（月度评分</w:t>
            </w:r>
            <w:r>
              <w:rPr>
                <w:rFonts w:hint="eastAsia" w:ascii="Calibri" w:hAnsi="Calibri"/>
                <w:color w:val="auto"/>
              </w:rPr>
              <w:t>为85分以上（含本数），整改完毕采购人确认后，采购人向其支付全额当月服务费；分数为75分以上（含本数）—85分以下的，整改完毕经采购人确认后，采购人向其支付当月服务费的90%；分数在65分（含本数）—75分以下的，整改完毕经采购人确认后，采购人向其支当月服务费的80%，采购人有权对成交人进行书面警告；分数在65分以下（不含本数）的，采购人有权扣除成交人当月服务费</w:t>
            </w:r>
            <w:r>
              <w:rPr>
                <w:rFonts w:hint="eastAsia" w:ascii="宋体" w:hAnsi="宋体"/>
                <w:color w:val="auto"/>
                <w:kern w:val="0"/>
                <w:szCs w:val="20"/>
              </w:rPr>
              <w:t>），如成交人连续3次考核低于65分，采购人有权单方面终止合同。</w:t>
            </w:r>
          </w:p>
        </w:tc>
      </w:tr>
      <w:tr w14:paraId="4486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74ED9194">
            <w:pPr>
              <w:widowControl/>
              <w:spacing w:after="200" w:line="276" w:lineRule="auto"/>
              <w:jc w:val="center"/>
              <w:rPr>
                <w:color w:val="auto"/>
                <w:kern w:val="0"/>
                <w:szCs w:val="20"/>
              </w:rPr>
            </w:pPr>
            <w:r>
              <w:rPr>
                <w:rFonts w:hint="eastAsia" w:ascii="宋体" w:hAnsi="宋体"/>
                <w:color w:val="auto"/>
                <w:kern w:val="0"/>
                <w:szCs w:val="20"/>
              </w:rPr>
              <w:t>序号</w:t>
            </w:r>
          </w:p>
        </w:tc>
        <w:tc>
          <w:tcPr>
            <w:tcW w:w="5032" w:type="dxa"/>
            <w:tcBorders>
              <w:top w:val="single" w:color="auto" w:sz="4" w:space="0"/>
              <w:left w:val="single" w:color="auto" w:sz="4" w:space="0"/>
              <w:bottom w:val="single" w:color="auto" w:sz="4" w:space="0"/>
              <w:right w:val="single" w:color="auto" w:sz="4" w:space="0"/>
            </w:tcBorders>
            <w:vAlign w:val="center"/>
          </w:tcPr>
          <w:p w14:paraId="58F6E0F6">
            <w:pPr>
              <w:widowControl/>
              <w:spacing w:after="200" w:line="276" w:lineRule="auto"/>
              <w:jc w:val="center"/>
              <w:rPr>
                <w:color w:val="auto"/>
                <w:kern w:val="0"/>
                <w:szCs w:val="20"/>
              </w:rPr>
            </w:pPr>
            <w:r>
              <w:rPr>
                <w:rFonts w:hint="eastAsia" w:ascii="宋体" w:hAnsi="宋体"/>
                <w:color w:val="auto"/>
                <w:kern w:val="0"/>
                <w:szCs w:val="20"/>
              </w:rPr>
              <w:t>考核内容</w:t>
            </w:r>
          </w:p>
        </w:tc>
        <w:tc>
          <w:tcPr>
            <w:tcW w:w="675" w:type="dxa"/>
            <w:tcBorders>
              <w:top w:val="single" w:color="auto" w:sz="4" w:space="0"/>
              <w:left w:val="single" w:color="auto" w:sz="4" w:space="0"/>
              <w:bottom w:val="single" w:color="auto" w:sz="4" w:space="0"/>
              <w:right w:val="single" w:color="auto" w:sz="4" w:space="0"/>
            </w:tcBorders>
            <w:vAlign w:val="center"/>
          </w:tcPr>
          <w:p w14:paraId="1221237F">
            <w:pPr>
              <w:widowControl/>
              <w:spacing w:after="200" w:line="276" w:lineRule="auto"/>
              <w:jc w:val="center"/>
              <w:rPr>
                <w:color w:val="auto"/>
                <w:kern w:val="0"/>
                <w:szCs w:val="20"/>
              </w:rPr>
            </w:pPr>
            <w:r>
              <w:rPr>
                <w:rFonts w:hint="eastAsia" w:ascii="宋体" w:hAnsi="宋体"/>
                <w:color w:val="auto"/>
                <w:kern w:val="0"/>
                <w:szCs w:val="20"/>
              </w:rPr>
              <w:t>分值</w:t>
            </w:r>
          </w:p>
        </w:tc>
        <w:tc>
          <w:tcPr>
            <w:tcW w:w="840" w:type="dxa"/>
            <w:tcBorders>
              <w:top w:val="single" w:color="auto" w:sz="4" w:space="0"/>
              <w:left w:val="single" w:color="auto" w:sz="4" w:space="0"/>
              <w:bottom w:val="single" w:color="auto" w:sz="4" w:space="0"/>
              <w:right w:val="single" w:color="auto" w:sz="4" w:space="0"/>
            </w:tcBorders>
            <w:vAlign w:val="center"/>
          </w:tcPr>
          <w:p w14:paraId="1C5B88B8">
            <w:pPr>
              <w:widowControl/>
              <w:spacing w:after="200" w:line="276" w:lineRule="auto"/>
              <w:jc w:val="center"/>
              <w:rPr>
                <w:color w:val="auto"/>
                <w:kern w:val="0"/>
                <w:szCs w:val="20"/>
              </w:rPr>
            </w:pPr>
            <w:r>
              <w:rPr>
                <w:rFonts w:hint="eastAsia" w:ascii="宋体" w:hAnsi="宋体"/>
                <w:color w:val="auto"/>
                <w:kern w:val="0"/>
                <w:szCs w:val="20"/>
              </w:rPr>
              <w:t>扣分</w:t>
            </w:r>
          </w:p>
        </w:tc>
        <w:tc>
          <w:tcPr>
            <w:tcW w:w="2340" w:type="dxa"/>
            <w:tcBorders>
              <w:top w:val="single" w:color="auto" w:sz="4" w:space="0"/>
              <w:left w:val="single" w:color="auto" w:sz="4" w:space="0"/>
              <w:bottom w:val="single" w:color="auto" w:sz="4" w:space="0"/>
              <w:right w:val="single" w:color="auto" w:sz="4" w:space="0"/>
            </w:tcBorders>
            <w:vAlign w:val="center"/>
          </w:tcPr>
          <w:p w14:paraId="7E98BC8D">
            <w:pPr>
              <w:widowControl/>
              <w:spacing w:after="200" w:line="276" w:lineRule="auto"/>
              <w:jc w:val="center"/>
              <w:rPr>
                <w:color w:val="auto"/>
                <w:kern w:val="0"/>
                <w:szCs w:val="20"/>
              </w:rPr>
            </w:pPr>
            <w:r>
              <w:rPr>
                <w:rFonts w:hint="eastAsia" w:ascii="宋体" w:hAnsi="宋体"/>
                <w:color w:val="auto"/>
                <w:kern w:val="0"/>
                <w:szCs w:val="20"/>
              </w:rPr>
              <w:t>扣分原因简述</w:t>
            </w:r>
          </w:p>
        </w:tc>
      </w:tr>
      <w:tr w14:paraId="77BD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75D88C7B">
            <w:pPr>
              <w:widowControl/>
              <w:jc w:val="center"/>
              <w:rPr>
                <w:color w:val="auto"/>
                <w:kern w:val="0"/>
                <w:szCs w:val="20"/>
              </w:rPr>
            </w:pPr>
            <w:r>
              <w:rPr>
                <w:rFonts w:hint="eastAsia" w:ascii="宋体" w:hAnsi="宋体"/>
                <w:color w:val="auto"/>
                <w:kern w:val="0"/>
                <w:szCs w:val="20"/>
              </w:rPr>
              <w:t>一</w:t>
            </w:r>
          </w:p>
        </w:tc>
        <w:tc>
          <w:tcPr>
            <w:tcW w:w="8887" w:type="dxa"/>
            <w:gridSpan w:val="4"/>
            <w:tcBorders>
              <w:top w:val="single" w:color="auto" w:sz="4" w:space="0"/>
              <w:left w:val="single" w:color="auto" w:sz="4" w:space="0"/>
              <w:bottom w:val="single" w:color="auto" w:sz="4" w:space="0"/>
              <w:right w:val="single" w:color="auto" w:sz="4" w:space="0"/>
            </w:tcBorders>
            <w:vAlign w:val="center"/>
          </w:tcPr>
          <w:p w14:paraId="0F9239BB">
            <w:pPr>
              <w:widowControl/>
              <w:rPr>
                <w:b/>
                <w:color w:val="auto"/>
                <w:kern w:val="0"/>
                <w:szCs w:val="20"/>
              </w:rPr>
            </w:pPr>
            <w:r>
              <w:rPr>
                <w:rFonts w:hint="eastAsia" w:ascii="宋体" w:hAnsi="宋体"/>
                <w:b/>
                <w:color w:val="auto"/>
                <w:kern w:val="0"/>
                <w:szCs w:val="20"/>
              </w:rPr>
              <w:t>仪容仪表</w:t>
            </w:r>
          </w:p>
        </w:tc>
      </w:tr>
      <w:tr w14:paraId="70F1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3A60F6E2">
            <w:pPr>
              <w:widowControl/>
              <w:jc w:val="center"/>
              <w:rPr>
                <w:color w:val="auto"/>
                <w:kern w:val="0"/>
                <w:szCs w:val="20"/>
              </w:rPr>
            </w:pPr>
            <w:r>
              <w:rPr>
                <w:rFonts w:hint="eastAsia" w:ascii="宋体" w:hAnsi="宋体"/>
                <w:color w:val="auto"/>
                <w:kern w:val="0"/>
                <w:szCs w:val="20"/>
              </w:rPr>
              <w:t>1</w:t>
            </w:r>
          </w:p>
        </w:tc>
        <w:tc>
          <w:tcPr>
            <w:tcW w:w="5032" w:type="dxa"/>
            <w:tcBorders>
              <w:top w:val="single" w:color="auto" w:sz="4" w:space="0"/>
              <w:left w:val="single" w:color="auto" w:sz="4" w:space="0"/>
              <w:bottom w:val="single" w:color="auto" w:sz="4" w:space="0"/>
              <w:right w:val="single" w:color="auto" w:sz="4" w:space="0"/>
            </w:tcBorders>
            <w:vAlign w:val="center"/>
          </w:tcPr>
          <w:p w14:paraId="34EC1F88">
            <w:pPr>
              <w:widowControl/>
              <w:rPr>
                <w:color w:val="auto"/>
                <w:kern w:val="0"/>
                <w:szCs w:val="20"/>
              </w:rPr>
            </w:pPr>
            <w:r>
              <w:rPr>
                <w:rFonts w:hint="eastAsia" w:ascii="宋体" w:hAnsi="宋体"/>
                <w:color w:val="auto"/>
                <w:kern w:val="0"/>
                <w:szCs w:val="20"/>
              </w:rPr>
              <w:t>按规定着装、配备装备工具，统一、整洁，不能留胡子，长发，纹身等。</w:t>
            </w:r>
          </w:p>
        </w:tc>
        <w:tc>
          <w:tcPr>
            <w:tcW w:w="675" w:type="dxa"/>
            <w:tcBorders>
              <w:top w:val="single" w:color="auto" w:sz="4" w:space="0"/>
              <w:left w:val="single" w:color="auto" w:sz="4" w:space="0"/>
              <w:bottom w:val="single" w:color="auto" w:sz="4" w:space="0"/>
              <w:right w:val="single" w:color="auto" w:sz="4" w:space="0"/>
            </w:tcBorders>
            <w:vAlign w:val="center"/>
          </w:tcPr>
          <w:p w14:paraId="61827FAB">
            <w:pPr>
              <w:widowControl/>
              <w:jc w:val="center"/>
              <w:rPr>
                <w:color w:val="auto"/>
                <w:kern w:val="0"/>
                <w:szCs w:val="20"/>
              </w:rPr>
            </w:pPr>
            <w:r>
              <w:rPr>
                <w:rFonts w:hint="eastAsia" w:ascii="宋体" w:hAnsi="宋体"/>
                <w:color w:val="auto"/>
                <w:kern w:val="0"/>
                <w:szCs w:val="20"/>
              </w:rPr>
              <w:t>4</w:t>
            </w:r>
          </w:p>
        </w:tc>
        <w:tc>
          <w:tcPr>
            <w:tcW w:w="840" w:type="dxa"/>
            <w:tcBorders>
              <w:top w:val="single" w:color="auto" w:sz="4" w:space="0"/>
              <w:left w:val="single" w:color="auto" w:sz="4" w:space="0"/>
              <w:bottom w:val="single" w:color="auto" w:sz="4" w:space="0"/>
              <w:right w:val="single" w:color="auto" w:sz="4" w:space="0"/>
            </w:tcBorders>
            <w:vAlign w:val="center"/>
          </w:tcPr>
          <w:p w14:paraId="6668A619">
            <w:pPr>
              <w:widowControl/>
              <w:rPr>
                <w:color w:val="auto"/>
                <w:kern w:val="0"/>
                <w:szCs w:val="20"/>
              </w:rPr>
            </w:pPr>
            <w:r>
              <w:rPr>
                <w:rFonts w:hint="eastAsia" w:ascii="宋体" w:hAnsi="宋体"/>
                <w:color w:val="auto"/>
                <w:kern w:val="0"/>
                <w:szCs w:val="20"/>
              </w:rPr>
              <w:t>　</w:t>
            </w:r>
          </w:p>
        </w:tc>
        <w:tc>
          <w:tcPr>
            <w:tcW w:w="2340" w:type="dxa"/>
            <w:tcBorders>
              <w:top w:val="single" w:color="auto" w:sz="4" w:space="0"/>
              <w:left w:val="single" w:color="auto" w:sz="4" w:space="0"/>
              <w:bottom w:val="single" w:color="auto" w:sz="4" w:space="0"/>
              <w:right w:val="single" w:color="auto" w:sz="4" w:space="0"/>
            </w:tcBorders>
            <w:vAlign w:val="center"/>
          </w:tcPr>
          <w:p w14:paraId="57B90B43">
            <w:pPr>
              <w:widowControl/>
              <w:jc w:val="center"/>
              <w:rPr>
                <w:rFonts w:hint="eastAsia" w:ascii="宋体" w:hAnsi="宋体"/>
                <w:color w:val="auto"/>
                <w:kern w:val="0"/>
                <w:szCs w:val="20"/>
              </w:rPr>
            </w:pPr>
            <w:r>
              <w:rPr>
                <w:rFonts w:hint="eastAsia" w:ascii="宋体" w:hAnsi="宋体"/>
                <w:color w:val="auto"/>
                <w:kern w:val="0"/>
                <w:szCs w:val="20"/>
              </w:rPr>
              <w:t>　　</w:t>
            </w:r>
          </w:p>
        </w:tc>
      </w:tr>
      <w:tr w14:paraId="1F52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9F8B525">
            <w:pPr>
              <w:widowControl/>
              <w:jc w:val="center"/>
              <w:rPr>
                <w:kern w:val="0"/>
                <w:szCs w:val="20"/>
              </w:rPr>
            </w:pPr>
            <w:r>
              <w:rPr>
                <w:rFonts w:hint="eastAsia" w:ascii="宋体" w:hAnsi="宋体"/>
                <w:kern w:val="0"/>
                <w:szCs w:val="20"/>
              </w:rPr>
              <w:t>2</w:t>
            </w:r>
          </w:p>
        </w:tc>
        <w:tc>
          <w:tcPr>
            <w:tcW w:w="5032" w:type="dxa"/>
            <w:tcBorders>
              <w:top w:val="single" w:color="auto" w:sz="4" w:space="0"/>
              <w:left w:val="single" w:color="auto" w:sz="4" w:space="0"/>
              <w:bottom w:val="single" w:color="auto" w:sz="4" w:space="0"/>
              <w:right w:val="single" w:color="auto" w:sz="4" w:space="0"/>
            </w:tcBorders>
            <w:vAlign w:val="center"/>
          </w:tcPr>
          <w:p w14:paraId="254A10B4">
            <w:pPr>
              <w:widowControl/>
              <w:rPr>
                <w:kern w:val="0"/>
                <w:szCs w:val="20"/>
              </w:rPr>
            </w:pPr>
            <w:r>
              <w:rPr>
                <w:rFonts w:hint="eastAsia" w:ascii="宋体" w:hAnsi="宋体"/>
                <w:kern w:val="0"/>
                <w:szCs w:val="20"/>
              </w:rPr>
              <w:t>举止文明大方，精神饱满，用语文明。</w:t>
            </w:r>
          </w:p>
        </w:tc>
        <w:tc>
          <w:tcPr>
            <w:tcW w:w="675" w:type="dxa"/>
            <w:tcBorders>
              <w:top w:val="single" w:color="auto" w:sz="4" w:space="0"/>
              <w:left w:val="single" w:color="auto" w:sz="4" w:space="0"/>
              <w:bottom w:val="single" w:color="auto" w:sz="4" w:space="0"/>
              <w:right w:val="single" w:color="auto" w:sz="4" w:space="0"/>
            </w:tcBorders>
            <w:vAlign w:val="center"/>
          </w:tcPr>
          <w:p w14:paraId="256F8F13">
            <w:pPr>
              <w:widowControl/>
              <w:jc w:val="center"/>
              <w:rPr>
                <w:kern w:val="0"/>
                <w:szCs w:val="20"/>
              </w:rPr>
            </w:pPr>
            <w:r>
              <w:rPr>
                <w:rFonts w:hint="eastAsia" w:ascii="宋体" w:hAnsi="宋体"/>
                <w:kern w:val="0"/>
                <w:szCs w:val="20"/>
              </w:rPr>
              <w:t>4</w:t>
            </w:r>
          </w:p>
        </w:tc>
        <w:tc>
          <w:tcPr>
            <w:tcW w:w="840" w:type="dxa"/>
            <w:tcBorders>
              <w:top w:val="single" w:color="auto" w:sz="4" w:space="0"/>
              <w:left w:val="single" w:color="auto" w:sz="4" w:space="0"/>
              <w:bottom w:val="single" w:color="auto" w:sz="4" w:space="0"/>
              <w:right w:val="single" w:color="auto" w:sz="4" w:space="0"/>
            </w:tcBorders>
            <w:vAlign w:val="center"/>
          </w:tcPr>
          <w:p w14:paraId="43D0A2E5">
            <w:pPr>
              <w:widowControl/>
              <w:rPr>
                <w:kern w:val="0"/>
                <w:szCs w:val="20"/>
              </w:rPr>
            </w:pPr>
            <w:r>
              <w:rPr>
                <w:rFonts w:hint="eastAsia" w:ascii="宋体" w:hAnsi="宋体"/>
                <w:kern w:val="0"/>
                <w:szCs w:val="20"/>
              </w:rPr>
              <w:t>　</w:t>
            </w:r>
          </w:p>
        </w:tc>
        <w:tc>
          <w:tcPr>
            <w:tcW w:w="2340" w:type="dxa"/>
            <w:tcBorders>
              <w:top w:val="single" w:color="auto" w:sz="4" w:space="0"/>
              <w:left w:val="single" w:color="auto" w:sz="4" w:space="0"/>
              <w:bottom w:val="single" w:color="auto" w:sz="4" w:space="0"/>
              <w:right w:val="single" w:color="auto" w:sz="4" w:space="0"/>
            </w:tcBorders>
            <w:vAlign w:val="center"/>
          </w:tcPr>
          <w:p w14:paraId="3606009C">
            <w:pPr>
              <w:widowControl/>
              <w:jc w:val="center"/>
              <w:rPr>
                <w:rFonts w:hint="eastAsia" w:ascii="宋体" w:hAnsi="宋体"/>
                <w:kern w:val="0"/>
                <w:szCs w:val="20"/>
              </w:rPr>
            </w:pPr>
          </w:p>
        </w:tc>
      </w:tr>
      <w:tr w14:paraId="235F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3103009B">
            <w:pPr>
              <w:widowControl/>
              <w:jc w:val="center"/>
              <w:rPr>
                <w:rFonts w:hint="eastAsia" w:ascii="宋体" w:hAnsi="宋体"/>
                <w:kern w:val="0"/>
                <w:szCs w:val="20"/>
              </w:rPr>
            </w:pPr>
            <w:r>
              <w:rPr>
                <w:rFonts w:hint="eastAsia" w:ascii="宋体" w:hAnsi="宋体"/>
                <w:kern w:val="0"/>
                <w:szCs w:val="20"/>
              </w:rPr>
              <w:t>3</w:t>
            </w:r>
          </w:p>
        </w:tc>
        <w:tc>
          <w:tcPr>
            <w:tcW w:w="5032" w:type="dxa"/>
            <w:tcBorders>
              <w:top w:val="single" w:color="auto" w:sz="4" w:space="0"/>
              <w:left w:val="single" w:color="auto" w:sz="4" w:space="0"/>
              <w:bottom w:val="single" w:color="auto" w:sz="4" w:space="0"/>
              <w:right w:val="single" w:color="auto" w:sz="4" w:space="0"/>
            </w:tcBorders>
            <w:vAlign w:val="center"/>
          </w:tcPr>
          <w:p w14:paraId="5B3B18CB">
            <w:pPr>
              <w:widowControl/>
              <w:rPr>
                <w:rFonts w:hint="eastAsia" w:ascii="宋体" w:hAnsi="宋体"/>
                <w:kern w:val="0"/>
                <w:szCs w:val="20"/>
              </w:rPr>
            </w:pPr>
            <w:r>
              <w:rPr>
                <w:rFonts w:hint="eastAsia" w:ascii="宋体" w:hAnsi="宋体"/>
                <w:kern w:val="0"/>
                <w:szCs w:val="20"/>
              </w:rPr>
              <w:t>服务态度热情、主动，耐心。</w:t>
            </w:r>
          </w:p>
        </w:tc>
        <w:tc>
          <w:tcPr>
            <w:tcW w:w="675" w:type="dxa"/>
            <w:tcBorders>
              <w:top w:val="single" w:color="auto" w:sz="4" w:space="0"/>
              <w:left w:val="single" w:color="auto" w:sz="4" w:space="0"/>
              <w:bottom w:val="single" w:color="auto" w:sz="4" w:space="0"/>
              <w:right w:val="single" w:color="auto" w:sz="4" w:space="0"/>
            </w:tcBorders>
            <w:vAlign w:val="center"/>
          </w:tcPr>
          <w:p w14:paraId="0532FF76">
            <w:pPr>
              <w:widowControl/>
              <w:jc w:val="center"/>
              <w:rPr>
                <w:rFonts w:hint="eastAsia" w:ascii="宋体" w:hAnsi="宋体"/>
                <w:kern w:val="0"/>
                <w:szCs w:val="20"/>
              </w:rPr>
            </w:pPr>
            <w:r>
              <w:rPr>
                <w:rFonts w:hint="eastAsia" w:ascii="宋体" w:hAnsi="宋体"/>
                <w:kern w:val="0"/>
                <w:szCs w:val="20"/>
              </w:rPr>
              <w:t>4</w:t>
            </w:r>
          </w:p>
        </w:tc>
        <w:tc>
          <w:tcPr>
            <w:tcW w:w="840" w:type="dxa"/>
            <w:tcBorders>
              <w:top w:val="single" w:color="auto" w:sz="4" w:space="0"/>
              <w:left w:val="single" w:color="auto" w:sz="4" w:space="0"/>
              <w:bottom w:val="single" w:color="auto" w:sz="4" w:space="0"/>
              <w:right w:val="single" w:color="auto" w:sz="4" w:space="0"/>
            </w:tcBorders>
            <w:vAlign w:val="center"/>
          </w:tcPr>
          <w:p w14:paraId="107F11EF">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75DFBCE9">
            <w:pPr>
              <w:widowControl/>
              <w:jc w:val="center"/>
              <w:rPr>
                <w:rFonts w:hint="eastAsia" w:ascii="宋体" w:hAnsi="宋体"/>
                <w:kern w:val="0"/>
                <w:szCs w:val="20"/>
              </w:rPr>
            </w:pPr>
          </w:p>
        </w:tc>
      </w:tr>
      <w:tr w14:paraId="5612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671B876">
            <w:pPr>
              <w:widowControl/>
              <w:jc w:val="center"/>
              <w:rPr>
                <w:kern w:val="0"/>
                <w:szCs w:val="20"/>
              </w:rPr>
            </w:pPr>
            <w:r>
              <w:rPr>
                <w:rFonts w:hint="eastAsia" w:ascii="宋体" w:hAnsi="宋体"/>
                <w:kern w:val="0"/>
                <w:szCs w:val="20"/>
              </w:rPr>
              <w:t>二</w:t>
            </w:r>
          </w:p>
        </w:tc>
        <w:tc>
          <w:tcPr>
            <w:tcW w:w="8887" w:type="dxa"/>
            <w:gridSpan w:val="4"/>
            <w:tcBorders>
              <w:top w:val="single" w:color="auto" w:sz="4" w:space="0"/>
              <w:left w:val="single" w:color="auto" w:sz="4" w:space="0"/>
              <w:bottom w:val="single" w:color="auto" w:sz="4" w:space="0"/>
              <w:right w:val="single" w:color="auto" w:sz="4" w:space="0"/>
            </w:tcBorders>
            <w:vAlign w:val="center"/>
          </w:tcPr>
          <w:p w14:paraId="23BE4968">
            <w:pPr>
              <w:widowControl/>
              <w:rPr>
                <w:b/>
                <w:kern w:val="0"/>
                <w:szCs w:val="20"/>
              </w:rPr>
            </w:pPr>
            <w:r>
              <w:rPr>
                <w:rFonts w:hint="eastAsia" w:ascii="宋体" w:hAnsi="宋体"/>
                <w:b/>
                <w:kern w:val="0"/>
                <w:szCs w:val="20"/>
              </w:rPr>
              <w:t>劳动纪律</w:t>
            </w:r>
          </w:p>
        </w:tc>
      </w:tr>
      <w:tr w14:paraId="2FDA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2C3477FE">
            <w:pPr>
              <w:widowControl/>
              <w:jc w:val="center"/>
              <w:rPr>
                <w:kern w:val="0"/>
                <w:szCs w:val="20"/>
              </w:rPr>
            </w:pPr>
            <w:r>
              <w:rPr>
                <w:rFonts w:hint="eastAsia" w:ascii="宋体" w:hAnsi="宋体"/>
                <w:kern w:val="0"/>
                <w:szCs w:val="20"/>
              </w:rPr>
              <w:t>4</w:t>
            </w:r>
          </w:p>
        </w:tc>
        <w:tc>
          <w:tcPr>
            <w:tcW w:w="5032" w:type="dxa"/>
            <w:tcBorders>
              <w:top w:val="single" w:color="auto" w:sz="4" w:space="0"/>
              <w:left w:val="single" w:color="auto" w:sz="4" w:space="0"/>
              <w:bottom w:val="single" w:color="auto" w:sz="4" w:space="0"/>
              <w:right w:val="single" w:color="auto" w:sz="4" w:space="0"/>
            </w:tcBorders>
            <w:vAlign w:val="center"/>
          </w:tcPr>
          <w:p w14:paraId="73EC1812">
            <w:pPr>
              <w:widowControl/>
              <w:rPr>
                <w:kern w:val="0"/>
                <w:szCs w:val="20"/>
              </w:rPr>
            </w:pPr>
            <w:r>
              <w:rPr>
                <w:rFonts w:hint="eastAsia" w:ascii="宋体" w:hAnsi="宋体"/>
                <w:kern w:val="0"/>
                <w:szCs w:val="20"/>
              </w:rPr>
              <w:t>按规定实施请销假制度；不得擅自休假、调班，按规定时间上下班，不迟到，早退。</w:t>
            </w:r>
          </w:p>
        </w:tc>
        <w:tc>
          <w:tcPr>
            <w:tcW w:w="675" w:type="dxa"/>
            <w:tcBorders>
              <w:top w:val="single" w:color="auto" w:sz="4" w:space="0"/>
              <w:left w:val="single" w:color="auto" w:sz="4" w:space="0"/>
              <w:bottom w:val="single" w:color="auto" w:sz="4" w:space="0"/>
              <w:right w:val="single" w:color="auto" w:sz="4" w:space="0"/>
            </w:tcBorders>
            <w:vAlign w:val="center"/>
          </w:tcPr>
          <w:p w14:paraId="436471B6">
            <w:pPr>
              <w:widowControl/>
              <w:jc w:val="center"/>
              <w:rPr>
                <w:kern w:val="0"/>
                <w:szCs w:val="20"/>
              </w:rPr>
            </w:pPr>
            <w:r>
              <w:rPr>
                <w:rFonts w:hint="eastAsia" w:ascii="宋体" w:hAnsi="宋体"/>
                <w:kern w:val="0"/>
                <w:szCs w:val="20"/>
              </w:rPr>
              <w:t>4</w:t>
            </w:r>
          </w:p>
        </w:tc>
        <w:tc>
          <w:tcPr>
            <w:tcW w:w="840" w:type="dxa"/>
            <w:tcBorders>
              <w:top w:val="single" w:color="auto" w:sz="4" w:space="0"/>
              <w:left w:val="single" w:color="auto" w:sz="4" w:space="0"/>
              <w:bottom w:val="single" w:color="auto" w:sz="4" w:space="0"/>
              <w:right w:val="single" w:color="auto" w:sz="4" w:space="0"/>
            </w:tcBorders>
            <w:vAlign w:val="center"/>
          </w:tcPr>
          <w:p w14:paraId="7F6B20AA">
            <w:pPr>
              <w:widowControl/>
              <w:rPr>
                <w:kern w:val="0"/>
                <w:szCs w:val="20"/>
              </w:rPr>
            </w:pPr>
            <w:r>
              <w:rPr>
                <w:rFonts w:hint="eastAsia" w:ascii="宋体" w:hAnsi="宋体"/>
                <w:kern w:val="0"/>
                <w:szCs w:val="20"/>
              </w:rPr>
              <w:t>　</w:t>
            </w:r>
          </w:p>
        </w:tc>
        <w:tc>
          <w:tcPr>
            <w:tcW w:w="2340" w:type="dxa"/>
            <w:tcBorders>
              <w:top w:val="single" w:color="auto" w:sz="4" w:space="0"/>
              <w:left w:val="single" w:color="auto" w:sz="4" w:space="0"/>
              <w:bottom w:val="single" w:color="auto" w:sz="4" w:space="0"/>
              <w:right w:val="single" w:color="auto" w:sz="4" w:space="0"/>
            </w:tcBorders>
            <w:vAlign w:val="center"/>
          </w:tcPr>
          <w:p w14:paraId="4BD119E3">
            <w:pPr>
              <w:widowControl/>
              <w:rPr>
                <w:kern w:val="0"/>
                <w:szCs w:val="20"/>
              </w:rPr>
            </w:pPr>
          </w:p>
        </w:tc>
      </w:tr>
      <w:tr w14:paraId="16C9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7B75E2DF">
            <w:pPr>
              <w:widowControl/>
              <w:jc w:val="center"/>
              <w:rPr>
                <w:rFonts w:hint="eastAsia" w:ascii="宋体" w:hAnsi="宋体"/>
                <w:kern w:val="0"/>
                <w:szCs w:val="20"/>
              </w:rPr>
            </w:pPr>
            <w:r>
              <w:rPr>
                <w:rFonts w:hint="eastAsia" w:ascii="宋体" w:hAnsi="宋体"/>
                <w:kern w:val="0"/>
                <w:szCs w:val="20"/>
              </w:rPr>
              <w:t>5</w:t>
            </w:r>
          </w:p>
        </w:tc>
        <w:tc>
          <w:tcPr>
            <w:tcW w:w="5032" w:type="dxa"/>
            <w:tcBorders>
              <w:top w:val="single" w:color="auto" w:sz="4" w:space="0"/>
              <w:left w:val="single" w:color="auto" w:sz="4" w:space="0"/>
              <w:bottom w:val="single" w:color="auto" w:sz="4" w:space="0"/>
              <w:right w:val="single" w:color="auto" w:sz="4" w:space="0"/>
            </w:tcBorders>
            <w:vAlign w:val="center"/>
          </w:tcPr>
          <w:p w14:paraId="748D70FB">
            <w:pPr>
              <w:widowControl/>
              <w:rPr>
                <w:rFonts w:hint="eastAsia" w:ascii="宋体" w:hAnsi="宋体"/>
                <w:kern w:val="0"/>
                <w:szCs w:val="20"/>
              </w:rPr>
            </w:pPr>
            <w:r>
              <w:rPr>
                <w:rFonts w:hint="eastAsia" w:ascii="宋体" w:hAnsi="宋体"/>
                <w:kern w:val="0"/>
                <w:szCs w:val="20"/>
              </w:rPr>
              <w:t>工作期间不出现串岗、脱岗、偷懒、酒后上岗等违反劳动纪律事项，不做与工作无关的事情。</w:t>
            </w:r>
          </w:p>
        </w:tc>
        <w:tc>
          <w:tcPr>
            <w:tcW w:w="675" w:type="dxa"/>
            <w:tcBorders>
              <w:top w:val="single" w:color="auto" w:sz="4" w:space="0"/>
              <w:left w:val="single" w:color="auto" w:sz="4" w:space="0"/>
              <w:bottom w:val="single" w:color="auto" w:sz="4" w:space="0"/>
              <w:right w:val="single" w:color="auto" w:sz="4" w:space="0"/>
            </w:tcBorders>
            <w:vAlign w:val="center"/>
          </w:tcPr>
          <w:p w14:paraId="713443A4">
            <w:pPr>
              <w:widowControl/>
              <w:jc w:val="center"/>
              <w:rPr>
                <w:rFonts w:hint="eastAsia" w:ascii="宋体" w:hAnsi="宋体"/>
                <w:kern w:val="0"/>
                <w:szCs w:val="20"/>
              </w:rPr>
            </w:pPr>
            <w:r>
              <w:rPr>
                <w:rFonts w:hint="eastAsia" w:ascii="宋体" w:hAnsi="宋体"/>
                <w:kern w:val="0"/>
                <w:szCs w:val="20"/>
              </w:rPr>
              <w:t>4</w:t>
            </w:r>
          </w:p>
        </w:tc>
        <w:tc>
          <w:tcPr>
            <w:tcW w:w="840" w:type="dxa"/>
            <w:tcBorders>
              <w:top w:val="single" w:color="auto" w:sz="4" w:space="0"/>
              <w:left w:val="single" w:color="auto" w:sz="4" w:space="0"/>
              <w:bottom w:val="single" w:color="auto" w:sz="4" w:space="0"/>
              <w:right w:val="single" w:color="auto" w:sz="4" w:space="0"/>
            </w:tcBorders>
            <w:vAlign w:val="center"/>
          </w:tcPr>
          <w:p w14:paraId="7D13F185">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012580C5">
            <w:pPr>
              <w:widowControl/>
              <w:rPr>
                <w:kern w:val="0"/>
                <w:szCs w:val="20"/>
              </w:rPr>
            </w:pPr>
          </w:p>
        </w:tc>
      </w:tr>
      <w:tr w14:paraId="4F16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50F28D84">
            <w:pPr>
              <w:widowControl/>
              <w:jc w:val="center"/>
              <w:rPr>
                <w:rFonts w:hint="eastAsia" w:ascii="宋体" w:hAnsi="宋体"/>
                <w:kern w:val="0"/>
                <w:szCs w:val="20"/>
              </w:rPr>
            </w:pPr>
            <w:r>
              <w:rPr>
                <w:rFonts w:hint="eastAsia" w:ascii="宋体" w:hAnsi="宋体"/>
                <w:kern w:val="0"/>
                <w:szCs w:val="20"/>
              </w:rPr>
              <w:t>6</w:t>
            </w:r>
          </w:p>
        </w:tc>
        <w:tc>
          <w:tcPr>
            <w:tcW w:w="5032" w:type="dxa"/>
            <w:tcBorders>
              <w:top w:val="single" w:color="auto" w:sz="4" w:space="0"/>
              <w:left w:val="single" w:color="auto" w:sz="4" w:space="0"/>
              <w:bottom w:val="single" w:color="auto" w:sz="4" w:space="0"/>
              <w:right w:val="single" w:color="auto" w:sz="4" w:space="0"/>
            </w:tcBorders>
            <w:vAlign w:val="center"/>
          </w:tcPr>
          <w:p w14:paraId="042BF0CA">
            <w:pPr>
              <w:widowControl/>
              <w:rPr>
                <w:rFonts w:hint="eastAsia" w:ascii="宋体" w:hAnsi="宋体"/>
                <w:kern w:val="0"/>
                <w:szCs w:val="20"/>
              </w:rPr>
            </w:pPr>
            <w:r>
              <w:rPr>
                <w:rFonts w:hint="eastAsia" w:ascii="宋体" w:hAnsi="宋体"/>
                <w:kern w:val="0"/>
                <w:szCs w:val="20"/>
              </w:rPr>
              <w:t>爱护公共设施财产，严禁偷盗损，遵循保密规定要求。</w:t>
            </w:r>
          </w:p>
        </w:tc>
        <w:tc>
          <w:tcPr>
            <w:tcW w:w="675" w:type="dxa"/>
            <w:tcBorders>
              <w:top w:val="single" w:color="auto" w:sz="4" w:space="0"/>
              <w:left w:val="single" w:color="auto" w:sz="4" w:space="0"/>
              <w:bottom w:val="single" w:color="auto" w:sz="4" w:space="0"/>
              <w:right w:val="single" w:color="auto" w:sz="4" w:space="0"/>
            </w:tcBorders>
            <w:vAlign w:val="center"/>
          </w:tcPr>
          <w:p w14:paraId="24C11980">
            <w:pPr>
              <w:widowControl/>
              <w:jc w:val="center"/>
              <w:rPr>
                <w:rFonts w:hint="eastAsia" w:ascii="宋体" w:hAnsi="宋体"/>
                <w:kern w:val="0"/>
                <w:szCs w:val="20"/>
              </w:rPr>
            </w:pPr>
            <w:r>
              <w:rPr>
                <w:rFonts w:hint="eastAsia" w:ascii="宋体" w:hAnsi="宋体"/>
                <w:kern w:val="0"/>
                <w:szCs w:val="20"/>
              </w:rPr>
              <w:t>4</w:t>
            </w:r>
          </w:p>
        </w:tc>
        <w:tc>
          <w:tcPr>
            <w:tcW w:w="840" w:type="dxa"/>
            <w:tcBorders>
              <w:top w:val="single" w:color="auto" w:sz="4" w:space="0"/>
              <w:left w:val="single" w:color="auto" w:sz="4" w:space="0"/>
              <w:bottom w:val="single" w:color="auto" w:sz="4" w:space="0"/>
              <w:right w:val="single" w:color="auto" w:sz="4" w:space="0"/>
            </w:tcBorders>
            <w:vAlign w:val="center"/>
          </w:tcPr>
          <w:p w14:paraId="1EFC0C1C">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46694206">
            <w:pPr>
              <w:widowControl/>
              <w:rPr>
                <w:kern w:val="0"/>
                <w:szCs w:val="20"/>
              </w:rPr>
            </w:pPr>
          </w:p>
        </w:tc>
      </w:tr>
      <w:tr w14:paraId="7C23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342AB7AA">
            <w:pPr>
              <w:widowControl/>
              <w:jc w:val="center"/>
              <w:rPr>
                <w:rFonts w:hint="eastAsia" w:ascii="宋体" w:hAnsi="宋体"/>
                <w:kern w:val="0"/>
                <w:szCs w:val="20"/>
              </w:rPr>
            </w:pPr>
            <w:r>
              <w:rPr>
                <w:rFonts w:hint="eastAsia" w:ascii="宋体" w:hAnsi="宋体"/>
                <w:kern w:val="0"/>
                <w:szCs w:val="20"/>
              </w:rPr>
              <w:t>7</w:t>
            </w:r>
          </w:p>
        </w:tc>
        <w:tc>
          <w:tcPr>
            <w:tcW w:w="5032" w:type="dxa"/>
            <w:tcBorders>
              <w:top w:val="single" w:color="auto" w:sz="4" w:space="0"/>
              <w:left w:val="single" w:color="auto" w:sz="4" w:space="0"/>
              <w:bottom w:val="single" w:color="auto" w:sz="4" w:space="0"/>
              <w:right w:val="single" w:color="auto" w:sz="4" w:space="0"/>
            </w:tcBorders>
            <w:vAlign w:val="center"/>
          </w:tcPr>
          <w:p w14:paraId="65D4C4DB">
            <w:pPr>
              <w:widowControl/>
              <w:rPr>
                <w:rFonts w:hint="eastAsia" w:ascii="宋体" w:hAnsi="宋体"/>
                <w:kern w:val="0"/>
                <w:szCs w:val="20"/>
              </w:rPr>
            </w:pPr>
            <w:r>
              <w:rPr>
                <w:rFonts w:hint="eastAsia" w:ascii="宋体" w:hAnsi="宋体"/>
                <w:kern w:val="0"/>
                <w:szCs w:val="20"/>
              </w:rPr>
              <w:t>服从配合医院管理规定，严禁违反安全规章制度。</w:t>
            </w:r>
          </w:p>
        </w:tc>
        <w:tc>
          <w:tcPr>
            <w:tcW w:w="675" w:type="dxa"/>
            <w:tcBorders>
              <w:top w:val="single" w:color="auto" w:sz="4" w:space="0"/>
              <w:left w:val="single" w:color="auto" w:sz="4" w:space="0"/>
              <w:bottom w:val="single" w:color="auto" w:sz="4" w:space="0"/>
              <w:right w:val="single" w:color="auto" w:sz="4" w:space="0"/>
            </w:tcBorders>
            <w:vAlign w:val="center"/>
          </w:tcPr>
          <w:p w14:paraId="2E90E611">
            <w:pPr>
              <w:widowControl/>
              <w:jc w:val="center"/>
              <w:rPr>
                <w:rFonts w:hint="eastAsia" w:ascii="宋体" w:hAnsi="宋体"/>
                <w:kern w:val="0"/>
                <w:szCs w:val="20"/>
              </w:rPr>
            </w:pPr>
            <w:r>
              <w:rPr>
                <w:rFonts w:hint="eastAsia" w:ascii="宋体" w:hAnsi="宋体"/>
                <w:kern w:val="0"/>
                <w:szCs w:val="20"/>
              </w:rPr>
              <w:t>4</w:t>
            </w:r>
          </w:p>
        </w:tc>
        <w:tc>
          <w:tcPr>
            <w:tcW w:w="840" w:type="dxa"/>
            <w:tcBorders>
              <w:top w:val="single" w:color="auto" w:sz="4" w:space="0"/>
              <w:left w:val="single" w:color="auto" w:sz="4" w:space="0"/>
              <w:bottom w:val="single" w:color="auto" w:sz="4" w:space="0"/>
              <w:right w:val="single" w:color="auto" w:sz="4" w:space="0"/>
            </w:tcBorders>
            <w:vAlign w:val="center"/>
          </w:tcPr>
          <w:p w14:paraId="07D6F238">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5C17123A">
            <w:pPr>
              <w:widowControl/>
              <w:rPr>
                <w:kern w:val="0"/>
                <w:szCs w:val="20"/>
              </w:rPr>
            </w:pPr>
          </w:p>
        </w:tc>
      </w:tr>
      <w:tr w14:paraId="0FB0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6C279ACF">
            <w:pPr>
              <w:widowControl/>
              <w:jc w:val="center"/>
              <w:rPr>
                <w:kern w:val="0"/>
                <w:szCs w:val="20"/>
              </w:rPr>
            </w:pPr>
            <w:r>
              <w:rPr>
                <w:rFonts w:hint="eastAsia" w:ascii="宋体" w:hAnsi="宋体"/>
                <w:kern w:val="0"/>
                <w:szCs w:val="20"/>
              </w:rPr>
              <w:t>三</w:t>
            </w:r>
          </w:p>
        </w:tc>
        <w:tc>
          <w:tcPr>
            <w:tcW w:w="8887" w:type="dxa"/>
            <w:gridSpan w:val="4"/>
            <w:tcBorders>
              <w:top w:val="single" w:color="auto" w:sz="4" w:space="0"/>
              <w:left w:val="single" w:color="auto" w:sz="4" w:space="0"/>
              <w:bottom w:val="single" w:color="auto" w:sz="4" w:space="0"/>
              <w:right w:val="single" w:color="auto" w:sz="4" w:space="0"/>
            </w:tcBorders>
            <w:vAlign w:val="center"/>
          </w:tcPr>
          <w:p w14:paraId="466AF11C">
            <w:pPr>
              <w:widowControl/>
              <w:rPr>
                <w:b/>
                <w:kern w:val="0"/>
                <w:szCs w:val="20"/>
              </w:rPr>
            </w:pPr>
            <w:r>
              <w:rPr>
                <w:rFonts w:hint="eastAsia" w:ascii="宋体" w:hAnsi="宋体"/>
                <w:b/>
                <w:kern w:val="0"/>
                <w:szCs w:val="20"/>
              </w:rPr>
              <w:t>岗上服务</w:t>
            </w:r>
          </w:p>
        </w:tc>
      </w:tr>
      <w:tr w14:paraId="6DF0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238F8CE">
            <w:pPr>
              <w:widowControl/>
              <w:jc w:val="center"/>
              <w:rPr>
                <w:kern w:val="0"/>
                <w:szCs w:val="20"/>
              </w:rPr>
            </w:pPr>
            <w:r>
              <w:rPr>
                <w:rFonts w:hint="eastAsia" w:ascii="宋体" w:hAnsi="宋体"/>
                <w:kern w:val="0"/>
                <w:szCs w:val="20"/>
              </w:rPr>
              <w:t>8</w:t>
            </w:r>
          </w:p>
        </w:tc>
        <w:tc>
          <w:tcPr>
            <w:tcW w:w="5032" w:type="dxa"/>
            <w:tcBorders>
              <w:top w:val="single" w:color="auto" w:sz="4" w:space="0"/>
              <w:left w:val="single" w:color="auto" w:sz="4" w:space="0"/>
              <w:bottom w:val="single" w:color="auto" w:sz="4" w:space="0"/>
              <w:right w:val="single" w:color="auto" w:sz="4" w:space="0"/>
            </w:tcBorders>
            <w:vAlign w:val="center"/>
          </w:tcPr>
          <w:p w14:paraId="5EADA178">
            <w:pPr>
              <w:widowControl/>
              <w:rPr>
                <w:rFonts w:hint="eastAsia" w:ascii="宋体" w:hAnsi="宋体"/>
                <w:kern w:val="0"/>
                <w:szCs w:val="20"/>
              </w:rPr>
            </w:pPr>
            <w:r>
              <w:rPr>
                <w:rFonts w:hint="eastAsia" w:ascii="宋体" w:hAnsi="宋体"/>
                <w:kern w:val="0"/>
                <w:szCs w:val="20"/>
              </w:rPr>
              <w:t>服从指挥,服务符合规范，能起到秩序维护效果。</w:t>
            </w:r>
          </w:p>
        </w:tc>
        <w:tc>
          <w:tcPr>
            <w:tcW w:w="675" w:type="dxa"/>
            <w:tcBorders>
              <w:top w:val="single" w:color="auto" w:sz="4" w:space="0"/>
              <w:left w:val="single" w:color="auto" w:sz="4" w:space="0"/>
              <w:bottom w:val="single" w:color="auto" w:sz="4" w:space="0"/>
              <w:right w:val="single" w:color="auto" w:sz="4" w:space="0"/>
            </w:tcBorders>
            <w:vAlign w:val="center"/>
          </w:tcPr>
          <w:p w14:paraId="46185FFF">
            <w:pPr>
              <w:widowControl/>
              <w:jc w:val="center"/>
              <w:rPr>
                <w:kern w:val="0"/>
                <w:szCs w:val="20"/>
              </w:rPr>
            </w:pPr>
            <w:r>
              <w:rPr>
                <w:rFonts w:hint="eastAsia" w:ascii="宋体" w:hAnsi="宋体"/>
                <w:kern w:val="0"/>
                <w:szCs w:val="20"/>
              </w:rPr>
              <w:t>5</w:t>
            </w:r>
          </w:p>
        </w:tc>
        <w:tc>
          <w:tcPr>
            <w:tcW w:w="840" w:type="dxa"/>
            <w:tcBorders>
              <w:top w:val="single" w:color="auto" w:sz="4" w:space="0"/>
              <w:left w:val="single" w:color="auto" w:sz="4" w:space="0"/>
              <w:bottom w:val="single" w:color="auto" w:sz="4" w:space="0"/>
              <w:right w:val="single" w:color="auto" w:sz="4" w:space="0"/>
            </w:tcBorders>
            <w:vAlign w:val="center"/>
          </w:tcPr>
          <w:p w14:paraId="30279D98">
            <w:pPr>
              <w:widowControl/>
              <w:rPr>
                <w:kern w:val="0"/>
                <w:szCs w:val="20"/>
              </w:rPr>
            </w:pPr>
            <w:r>
              <w:rPr>
                <w:rFonts w:hint="eastAsia" w:ascii="宋体" w:hAnsi="宋体"/>
                <w:kern w:val="0"/>
                <w:szCs w:val="20"/>
              </w:rPr>
              <w:t>　</w:t>
            </w:r>
          </w:p>
        </w:tc>
        <w:tc>
          <w:tcPr>
            <w:tcW w:w="2340" w:type="dxa"/>
            <w:tcBorders>
              <w:top w:val="single" w:color="auto" w:sz="4" w:space="0"/>
              <w:left w:val="single" w:color="auto" w:sz="4" w:space="0"/>
              <w:bottom w:val="single" w:color="auto" w:sz="4" w:space="0"/>
              <w:right w:val="single" w:color="auto" w:sz="4" w:space="0"/>
            </w:tcBorders>
            <w:vAlign w:val="center"/>
          </w:tcPr>
          <w:p w14:paraId="7AD58F88">
            <w:pPr>
              <w:widowControl/>
              <w:rPr>
                <w:kern w:val="0"/>
                <w:szCs w:val="20"/>
              </w:rPr>
            </w:pPr>
          </w:p>
        </w:tc>
      </w:tr>
      <w:tr w14:paraId="62F2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34F6B85C">
            <w:pPr>
              <w:widowControl/>
              <w:jc w:val="center"/>
              <w:rPr>
                <w:rFonts w:hint="eastAsia" w:ascii="宋体" w:hAnsi="宋体"/>
                <w:kern w:val="0"/>
                <w:szCs w:val="20"/>
              </w:rPr>
            </w:pPr>
            <w:r>
              <w:rPr>
                <w:rFonts w:hint="eastAsia" w:ascii="宋体" w:hAnsi="宋体"/>
                <w:kern w:val="0"/>
                <w:szCs w:val="20"/>
              </w:rPr>
              <w:t>9</w:t>
            </w:r>
          </w:p>
        </w:tc>
        <w:tc>
          <w:tcPr>
            <w:tcW w:w="5032" w:type="dxa"/>
            <w:tcBorders>
              <w:top w:val="single" w:color="auto" w:sz="4" w:space="0"/>
              <w:left w:val="single" w:color="auto" w:sz="4" w:space="0"/>
              <w:bottom w:val="single" w:color="auto" w:sz="4" w:space="0"/>
              <w:right w:val="single" w:color="auto" w:sz="4" w:space="0"/>
            </w:tcBorders>
            <w:vAlign w:val="center"/>
          </w:tcPr>
          <w:p w14:paraId="780B5E30">
            <w:pPr>
              <w:widowControl/>
              <w:rPr>
                <w:rFonts w:hint="eastAsia" w:ascii="宋体" w:hAnsi="宋体"/>
                <w:kern w:val="0"/>
                <w:szCs w:val="20"/>
              </w:rPr>
            </w:pPr>
            <w:r>
              <w:rPr>
                <w:rFonts w:hint="eastAsia" w:ascii="宋体" w:hAnsi="宋体"/>
                <w:kern w:val="0"/>
                <w:szCs w:val="20"/>
              </w:rPr>
              <w:t>认真做好安检工作，严查大件物品、危险品等。</w:t>
            </w:r>
          </w:p>
        </w:tc>
        <w:tc>
          <w:tcPr>
            <w:tcW w:w="675" w:type="dxa"/>
            <w:tcBorders>
              <w:top w:val="single" w:color="auto" w:sz="4" w:space="0"/>
              <w:left w:val="single" w:color="auto" w:sz="4" w:space="0"/>
              <w:bottom w:val="single" w:color="auto" w:sz="4" w:space="0"/>
              <w:right w:val="single" w:color="auto" w:sz="4" w:space="0"/>
            </w:tcBorders>
            <w:vAlign w:val="center"/>
          </w:tcPr>
          <w:p w14:paraId="67293D30">
            <w:pPr>
              <w:widowControl/>
              <w:jc w:val="center"/>
              <w:rPr>
                <w:rFonts w:hint="eastAsia" w:ascii="宋体" w:hAnsi="宋体"/>
                <w:kern w:val="0"/>
                <w:szCs w:val="20"/>
              </w:rPr>
            </w:pPr>
            <w:r>
              <w:rPr>
                <w:rFonts w:hint="eastAsia" w:ascii="宋体" w:hAnsi="宋体"/>
                <w:kern w:val="0"/>
                <w:szCs w:val="20"/>
              </w:rPr>
              <w:t>5</w:t>
            </w:r>
          </w:p>
        </w:tc>
        <w:tc>
          <w:tcPr>
            <w:tcW w:w="840" w:type="dxa"/>
            <w:tcBorders>
              <w:top w:val="single" w:color="auto" w:sz="4" w:space="0"/>
              <w:left w:val="single" w:color="auto" w:sz="4" w:space="0"/>
              <w:bottom w:val="single" w:color="auto" w:sz="4" w:space="0"/>
              <w:right w:val="single" w:color="auto" w:sz="4" w:space="0"/>
            </w:tcBorders>
            <w:vAlign w:val="center"/>
          </w:tcPr>
          <w:p w14:paraId="341D4E0E">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63482CFA">
            <w:pPr>
              <w:widowControl/>
              <w:rPr>
                <w:kern w:val="0"/>
                <w:szCs w:val="20"/>
              </w:rPr>
            </w:pPr>
          </w:p>
        </w:tc>
      </w:tr>
      <w:tr w14:paraId="5B08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4A77EBE">
            <w:pPr>
              <w:widowControl/>
              <w:jc w:val="center"/>
              <w:rPr>
                <w:rFonts w:hint="eastAsia" w:ascii="宋体" w:hAnsi="宋体"/>
                <w:kern w:val="0"/>
                <w:szCs w:val="20"/>
              </w:rPr>
            </w:pPr>
            <w:r>
              <w:rPr>
                <w:rFonts w:hint="eastAsia" w:ascii="宋体" w:hAnsi="宋体"/>
                <w:kern w:val="0"/>
                <w:szCs w:val="20"/>
              </w:rPr>
              <w:t>10</w:t>
            </w:r>
          </w:p>
        </w:tc>
        <w:tc>
          <w:tcPr>
            <w:tcW w:w="5032" w:type="dxa"/>
            <w:tcBorders>
              <w:top w:val="single" w:color="auto" w:sz="4" w:space="0"/>
              <w:left w:val="single" w:color="auto" w:sz="4" w:space="0"/>
              <w:bottom w:val="single" w:color="auto" w:sz="4" w:space="0"/>
              <w:right w:val="single" w:color="auto" w:sz="4" w:space="0"/>
            </w:tcBorders>
            <w:vAlign w:val="center"/>
          </w:tcPr>
          <w:p w14:paraId="28B5F499">
            <w:pPr>
              <w:widowControl/>
              <w:rPr>
                <w:rFonts w:hint="eastAsia" w:ascii="宋体" w:hAnsi="宋体"/>
                <w:kern w:val="0"/>
                <w:szCs w:val="20"/>
              </w:rPr>
            </w:pPr>
            <w:r>
              <w:rPr>
                <w:rFonts w:hint="eastAsia" w:ascii="宋体" w:hAnsi="宋体"/>
                <w:kern w:val="0"/>
                <w:szCs w:val="20"/>
              </w:rPr>
              <w:t>交接班、来访登记等所有服务记录均有迹可循，且有效真实。</w:t>
            </w:r>
          </w:p>
        </w:tc>
        <w:tc>
          <w:tcPr>
            <w:tcW w:w="675" w:type="dxa"/>
            <w:tcBorders>
              <w:top w:val="single" w:color="auto" w:sz="4" w:space="0"/>
              <w:left w:val="single" w:color="auto" w:sz="4" w:space="0"/>
              <w:bottom w:val="single" w:color="auto" w:sz="4" w:space="0"/>
              <w:right w:val="single" w:color="auto" w:sz="4" w:space="0"/>
            </w:tcBorders>
            <w:vAlign w:val="center"/>
          </w:tcPr>
          <w:p w14:paraId="6775668C">
            <w:pPr>
              <w:widowControl/>
              <w:jc w:val="center"/>
              <w:rPr>
                <w:rFonts w:hint="eastAsia" w:ascii="宋体" w:hAnsi="宋体"/>
                <w:kern w:val="0"/>
                <w:szCs w:val="20"/>
              </w:rPr>
            </w:pPr>
            <w:r>
              <w:rPr>
                <w:rFonts w:hint="eastAsia" w:ascii="宋体" w:hAnsi="宋体"/>
                <w:kern w:val="0"/>
                <w:szCs w:val="20"/>
              </w:rPr>
              <w:t>5</w:t>
            </w:r>
          </w:p>
        </w:tc>
        <w:tc>
          <w:tcPr>
            <w:tcW w:w="840" w:type="dxa"/>
            <w:tcBorders>
              <w:top w:val="single" w:color="auto" w:sz="4" w:space="0"/>
              <w:left w:val="single" w:color="auto" w:sz="4" w:space="0"/>
              <w:bottom w:val="single" w:color="auto" w:sz="4" w:space="0"/>
              <w:right w:val="single" w:color="auto" w:sz="4" w:space="0"/>
            </w:tcBorders>
            <w:vAlign w:val="center"/>
          </w:tcPr>
          <w:p w14:paraId="1DEC0851">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0307BDC8">
            <w:pPr>
              <w:widowControl/>
              <w:rPr>
                <w:kern w:val="0"/>
                <w:szCs w:val="20"/>
              </w:rPr>
            </w:pPr>
          </w:p>
        </w:tc>
      </w:tr>
      <w:tr w14:paraId="6B39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6A12C6E3">
            <w:pPr>
              <w:widowControl/>
              <w:jc w:val="center"/>
              <w:rPr>
                <w:rFonts w:hint="eastAsia" w:ascii="宋体" w:hAnsi="宋体"/>
                <w:kern w:val="0"/>
                <w:szCs w:val="20"/>
              </w:rPr>
            </w:pPr>
            <w:r>
              <w:rPr>
                <w:rFonts w:hint="eastAsia" w:ascii="宋体" w:hAnsi="宋体"/>
                <w:kern w:val="0"/>
                <w:szCs w:val="20"/>
              </w:rPr>
              <w:t>11</w:t>
            </w:r>
          </w:p>
        </w:tc>
        <w:tc>
          <w:tcPr>
            <w:tcW w:w="5032" w:type="dxa"/>
            <w:tcBorders>
              <w:top w:val="single" w:color="auto" w:sz="4" w:space="0"/>
              <w:left w:val="single" w:color="auto" w:sz="4" w:space="0"/>
              <w:bottom w:val="single" w:color="auto" w:sz="4" w:space="0"/>
              <w:right w:val="single" w:color="auto" w:sz="4" w:space="0"/>
            </w:tcBorders>
            <w:vAlign w:val="center"/>
          </w:tcPr>
          <w:p w14:paraId="6D64D212">
            <w:pPr>
              <w:widowControl/>
              <w:rPr>
                <w:rFonts w:hint="eastAsia" w:ascii="宋体" w:hAnsi="宋体"/>
                <w:kern w:val="0"/>
                <w:szCs w:val="20"/>
              </w:rPr>
            </w:pPr>
            <w:r>
              <w:rPr>
                <w:rFonts w:hint="eastAsia" w:ascii="宋体" w:hAnsi="宋体"/>
                <w:kern w:val="0"/>
                <w:szCs w:val="20"/>
              </w:rPr>
              <w:t>设备工具及岗上物品是否遗失，损坏。及时检查，清点交接，做好交接记录。物品不私用。</w:t>
            </w:r>
          </w:p>
        </w:tc>
        <w:tc>
          <w:tcPr>
            <w:tcW w:w="675" w:type="dxa"/>
            <w:tcBorders>
              <w:top w:val="single" w:color="auto" w:sz="4" w:space="0"/>
              <w:left w:val="single" w:color="auto" w:sz="4" w:space="0"/>
              <w:bottom w:val="single" w:color="auto" w:sz="4" w:space="0"/>
              <w:right w:val="single" w:color="auto" w:sz="4" w:space="0"/>
            </w:tcBorders>
            <w:vAlign w:val="center"/>
          </w:tcPr>
          <w:p w14:paraId="4FDBF40D">
            <w:pPr>
              <w:widowControl/>
              <w:jc w:val="center"/>
              <w:rPr>
                <w:rFonts w:hint="eastAsia" w:ascii="宋体" w:hAnsi="宋体"/>
                <w:kern w:val="0"/>
                <w:szCs w:val="20"/>
              </w:rPr>
            </w:pPr>
            <w:r>
              <w:rPr>
                <w:rFonts w:hint="eastAsia" w:ascii="宋体" w:hAnsi="宋体"/>
                <w:kern w:val="0"/>
                <w:szCs w:val="20"/>
              </w:rPr>
              <w:t>5</w:t>
            </w:r>
          </w:p>
        </w:tc>
        <w:tc>
          <w:tcPr>
            <w:tcW w:w="840" w:type="dxa"/>
            <w:tcBorders>
              <w:top w:val="single" w:color="auto" w:sz="4" w:space="0"/>
              <w:left w:val="single" w:color="auto" w:sz="4" w:space="0"/>
              <w:bottom w:val="single" w:color="auto" w:sz="4" w:space="0"/>
              <w:right w:val="single" w:color="auto" w:sz="4" w:space="0"/>
            </w:tcBorders>
            <w:vAlign w:val="center"/>
          </w:tcPr>
          <w:p w14:paraId="442E65C6">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4303289B">
            <w:pPr>
              <w:widowControl/>
              <w:rPr>
                <w:kern w:val="0"/>
                <w:szCs w:val="20"/>
              </w:rPr>
            </w:pPr>
          </w:p>
        </w:tc>
      </w:tr>
      <w:tr w14:paraId="5C0A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EC8D137">
            <w:pPr>
              <w:widowControl/>
              <w:jc w:val="center"/>
              <w:rPr>
                <w:rFonts w:hint="eastAsia" w:ascii="宋体" w:hAnsi="宋体"/>
                <w:kern w:val="0"/>
                <w:szCs w:val="20"/>
              </w:rPr>
            </w:pPr>
            <w:r>
              <w:rPr>
                <w:rFonts w:hint="eastAsia" w:ascii="宋体" w:hAnsi="宋体"/>
                <w:kern w:val="0"/>
                <w:szCs w:val="20"/>
              </w:rPr>
              <w:t>12</w:t>
            </w:r>
          </w:p>
        </w:tc>
        <w:tc>
          <w:tcPr>
            <w:tcW w:w="5032" w:type="dxa"/>
            <w:tcBorders>
              <w:top w:val="single" w:color="auto" w:sz="4" w:space="0"/>
              <w:left w:val="single" w:color="auto" w:sz="4" w:space="0"/>
              <w:bottom w:val="single" w:color="auto" w:sz="4" w:space="0"/>
              <w:right w:val="single" w:color="auto" w:sz="4" w:space="0"/>
            </w:tcBorders>
            <w:vAlign w:val="center"/>
          </w:tcPr>
          <w:p w14:paraId="190EFF21">
            <w:pPr>
              <w:widowControl/>
              <w:rPr>
                <w:rFonts w:hint="eastAsia" w:ascii="宋体" w:hAnsi="宋体"/>
                <w:kern w:val="0"/>
                <w:szCs w:val="20"/>
              </w:rPr>
            </w:pPr>
            <w:r>
              <w:rPr>
                <w:rFonts w:hint="eastAsia" w:ascii="宋体" w:hAnsi="宋体"/>
                <w:kern w:val="0"/>
                <w:szCs w:val="20"/>
              </w:rPr>
              <w:t>岗点卫生整洁,管明几净:物品摆放规范；个人物品严禁乱放:不乱拉电线，不私接大功率电器:环境防护措施适当。</w:t>
            </w:r>
          </w:p>
        </w:tc>
        <w:tc>
          <w:tcPr>
            <w:tcW w:w="675" w:type="dxa"/>
            <w:tcBorders>
              <w:top w:val="single" w:color="auto" w:sz="4" w:space="0"/>
              <w:left w:val="single" w:color="auto" w:sz="4" w:space="0"/>
              <w:bottom w:val="single" w:color="auto" w:sz="4" w:space="0"/>
              <w:right w:val="single" w:color="auto" w:sz="4" w:space="0"/>
            </w:tcBorders>
            <w:vAlign w:val="center"/>
          </w:tcPr>
          <w:p w14:paraId="6F5E47C9">
            <w:pPr>
              <w:widowControl/>
              <w:jc w:val="center"/>
              <w:rPr>
                <w:rFonts w:hint="eastAsia" w:ascii="宋体" w:hAnsi="宋体"/>
                <w:kern w:val="0"/>
                <w:szCs w:val="20"/>
              </w:rPr>
            </w:pPr>
            <w:r>
              <w:rPr>
                <w:rFonts w:hint="eastAsia" w:ascii="宋体" w:hAnsi="宋体"/>
                <w:kern w:val="0"/>
                <w:szCs w:val="20"/>
              </w:rPr>
              <w:t>5</w:t>
            </w:r>
          </w:p>
        </w:tc>
        <w:tc>
          <w:tcPr>
            <w:tcW w:w="840" w:type="dxa"/>
            <w:tcBorders>
              <w:top w:val="single" w:color="auto" w:sz="4" w:space="0"/>
              <w:left w:val="single" w:color="auto" w:sz="4" w:space="0"/>
              <w:bottom w:val="single" w:color="auto" w:sz="4" w:space="0"/>
              <w:right w:val="single" w:color="auto" w:sz="4" w:space="0"/>
            </w:tcBorders>
            <w:vAlign w:val="center"/>
          </w:tcPr>
          <w:p w14:paraId="0EF4F012">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65AA945D">
            <w:pPr>
              <w:widowControl/>
              <w:rPr>
                <w:kern w:val="0"/>
                <w:szCs w:val="20"/>
              </w:rPr>
            </w:pPr>
          </w:p>
        </w:tc>
      </w:tr>
      <w:tr w14:paraId="07E0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2074306C">
            <w:pPr>
              <w:widowControl/>
              <w:jc w:val="center"/>
              <w:rPr>
                <w:rFonts w:hint="eastAsia" w:ascii="宋体" w:hAnsi="宋体"/>
                <w:kern w:val="0"/>
                <w:szCs w:val="20"/>
              </w:rPr>
            </w:pPr>
            <w:r>
              <w:rPr>
                <w:rFonts w:hint="eastAsia" w:ascii="宋体" w:hAnsi="宋体"/>
                <w:kern w:val="0"/>
                <w:szCs w:val="20"/>
              </w:rPr>
              <w:t>13</w:t>
            </w:r>
          </w:p>
        </w:tc>
        <w:tc>
          <w:tcPr>
            <w:tcW w:w="5032" w:type="dxa"/>
            <w:tcBorders>
              <w:top w:val="single" w:color="auto" w:sz="4" w:space="0"/>
              <w:left w:val="single" w:color="auto" w:sz="4" w:space="0"/>
              <w:bottom w:val="single" w:color="auto" w:sz="4" w:space="0"/>
              <w:right w:val="single" w:color="auto" w:sz="4" w:space="0"/>
            </w:tcBorders>
            <w:vAlign w:val="center"/>
          </w:tcPr>
          <w:p w14:paraId="24726538">
            <w:pPr>
              <w:widowControl/>
              <w:rPr>
                <w:rFonts w:hint="eastAsia" w:ascii="宋体" w:hAnsi="宋体"/>
                <w:kern w:val="0"/>
                <w:szCs w:val="20"/>
              </w:rPr>
            </w:pPr>
            <w:r>
              <w:rPr>
                <w:rFonts w:hint="eastAsia" w:ascii="宋体" w:hAnsi="宋体"/>
                <w:kern w:val="0"/>
                <w:szCs w:val="20"/>
              </w:rPr>
              <w:t>暴风雨、火情等应急处理等报告及时、规范处置。</w:t>
            </w:r>
          </w:p>
        </w:tc>
        <w:tc>
          <w:tcPr>
            <w:tcW w:w="675" w:type="dxa"/>
            <w:tcBorders>
              <w:top w:val="single" w:color="auto" w:sz="4" w:space="0"/>
              <w:left w:val="single" w:color="auto" w:sz="4" w:space="0"/>
              <w:bottom w:val="single" w:color="auto" w:sz="4" w:space="0"/>
              <w:right w:val="single" w:color="auto" w:sz="4" w:space="0"/>
            </w:tcBorders>
            <w:vAlign w:val="center"/>
          </w:tcPr>
          <w:p w14:paraId="53A1E1D8">
            <w:pPr>
              <w:widowControl/>
              <w:jc w:val="center"/>
              <w:rPr>
                <w:rFonts w:hint="eastAsia" w:ascii="宋体" w:hAnsi="宋体"/>
                <w:kern w:val="0"/>
                <w:szCs w:val="20"/>
              </w:rPr>
            </w:pPr>
            <w:r>
              <w:rPr>
                <w:rFonts w:hint="eastAsia" w:ascii="宋体" w:hAnsi="宋体"/>
                <w:kern w:val="0"/>
                <w:szCs w:val="20"/>
              </w:rPr>
              <w:t>5</w:t>
            </w:r>
          </w:p>
        </w:tc>
        <w:tc>
          <w:tcPr>
            <w:tcW w:w="840" w:type="dxa"/>
            <w:tcBorders>
              <w:top w:val="single" w:color="auto" w:sz="4" w:space="0"/>
              <w:left w:val="single" w:color="auto" w:sz="4" w:space="0"/>
              <w:bottom w:val="single" w:color="auto" w:sz="4" w:space="0"/>
              <w:right w:val="single" w:color="auto" w:sz="4" w:space="0"/>
            </w:tcBorders>
            <w:vAlign w:val="center"/>
          </w:tcPr>
          <w:p w14:paraId="046206C5">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3FAA6B3D">
            <w:pPr>
              <w:widowControl/>
              <w:rPr>
                <w:kern w:val="0"/>
                <w:szCs w:val="20"/>
              </w:rPr>
            </w:pPr>
          </w:p>
        </w:tc>
      </w:tr>
      <w:tr w14:paraId="0BF6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584EBD63">
            <w:pPr>
              <w:widowControl/>
              <w:jc w:val="center"/>
              <w:rPr>
                <w:kern w:val="0"/>
                <w:szCs w:val="20"/>
              </w:rPr>
            </w:pPr>
            <w:r>
              <w:rPr>
                <w:rFonts w:hint="eastAsia" w:ascii="宋体" w:hAnsi="宋体"/>
                <w:kern w:val="0"/>
                <w:szCs w:val="20"/>
              </w:rPr>
              <w:t>四</w:t>
            </w:r>
          </w:p>
        </w:tc>
        <w:tc>
          <w:tcPr>
            <w:tcW w:w="8887" w:type="dxa"/>
            <w:gridSpan w:val="4"/>
            <w:tcBorders>
              <w:top w:val="single" w:color="auto" w:sz="4" w:space="0"/>
              <w:left w:val="single" w:color="auto" w:sz="4" w:space="0"/>
              <w:bottom w:val="single" w:color="auto" w:sz="4" w:space="0"/>
              <w:right w:val="single" w:color="auto" w:sz="4" w:space="0"/>
            </w:tcBorders>
            <w:vAlign w:val="center"/>
          </w:tcPr>
          <w:p w14:paraId="5FC4622B">
            <w:pPr>
              <w:widowControl/>
              <w:rPr>
                <w:b/>
                <w:kern w:val="0"/>
                <w:szCs w:val="20"/>
              </w:rPr>
            </w:pPr>
            <w:r>
              <w:rPr>
                <w:rFonts w:hint="eastAsia" w:ascii="宋体" w:hAnsi="宋体"/>
                <w:b/>
                <w:kern w:val="0"/>
                <w:szCs w:val="20"/>
              </w:rPr>
              <w:t>综合管理</w:t>
            </w:r>
          </w:p>
        </w:tc>
      </w:tr>
      <w:tr w14:paraId="0A6E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CA210F4">
            <w:pPr>
              <w:widowControl/>
              <w:jc w:val="center"/>
              <w:rPr>
                <w:kern w:val="0"/>
                <w:szCs w:val="20"/>
              </w:rPr>
            </w:pPr>
            <w:r>
              <w:rPr>
                <w:rFonts w:hint="eastAsia" w:ascii="宋体" w:hAnsi="宋体"/>
                <w:kern w:val="0"/>
                <w:szCs w:val="20"/>
              </w:rPr>
              <w:t>14</w:t>
            </w:r>
          </w:p>
        </w:tc>
        <w:tc>
          <w:tcPr>
            <w:tcW w:w="5032" w:type="dxa"/>
            <w:tcBorders>
              <w:top w:val="single" w:color="auto" w:sz="4" w:space="0"/>
              <w:left w:val="single" w:color="auto" w:sz="4" w:space="0"/>
              <w:bottom w:val="single" w:color="auto" w:sz="4" w:space="0"/>
              <w:right w:val="single" w:color="auto" w:sz="4" w:space="0"/>
            </w:tcBorders>
            <w:vAlign w:val="center"/>
          </w:tcPr>
          <w:p w14:paraId="107110F9">
            <w:pPr>
              <w:widowControl/>
              <w:rPr>
                <w:kern w:val="0"/>
                <w:szCs w:val="20"/>
              </w:rPr>
            </w:pPr>
            <w:r>
              <w:rPr>
                <w:rFonts w:hint="eastAsia" w:ascii="宋体" w:hAnsi="宋体"/>
                <w:kern w:val="0"/>
                <w:szCs w:val="20"/>
              </w:rPr>
              <w:t>人员基本条件符合服务合同要求要求。</w:t>
            </w:r>
          </w:p>
        </w:tc>
        <w:tc>
          <w:tcPr>
            <w:tcW w:w="675" w:type="dxa"/>
            <w:tcBorders>
              <w:top w:val="single" w:color="auto" w:sz="4" w:space="0"/>
              <w:left w:val="single" w:color="auto" w:sz="4" w:space="0"/>
              <w:bottom w:val="single" w:color="auto" w:sz="4" w:space="0"/>
              <w:right w:val="single" w:color="auto" w:sz="4" w:space="0"/>
            </w:tcBorders>
            <w:vAlign w:val="center"/>
          </w:tcPr>
          <w:p w14:paraId="5CA4DA00">
            <w:pPr>
              <w:widowControl/>
              <w:jc w:val="center"/>
              <w:rPr>
                <w:kern w:val="0"/>
                <w:szCs w:val="20"/>
              </w:rPr>
            </w:pPr>
            <w:r>
              <w:rPr>
                <w:rFonts w:hint="eastAsia" w:ascii="宋体" w:hAnsi="宋体"/>
                <w:kern w:val="0"/>
                <w:szCs w:val="20"/>
              </w:rPr>
              <w:t>6</w:t>
            </w:r>
          </w:p>
        </w:tc>
        <w:tc>
          <w:tcPr>
            <w:tcW w:w="840" w:type="dxa"/>
            <w:tcBorders>
              <w:top w:val="single" w:color="auto" w:sz="4" w:space="0"/>
              <w:left w:val="single" w:color="auto" w:sz="4" w:space="0"/>
              <w:bottom w:val="single" w:color="auto" w:sz="4" w:space="0"/>
              <w:right w:val="single" w:color="auto" w:sz="4" w:space="0"/>
            </w:tcBorders>
            <w:vAlign w:val="center"/>
          </w:tcPr>
          <w:p w14:paraId="3B4C1F05">
            <w:pPr>
              <w:widowControl/>
              <w:rPr>
                <w:kern w:val="0"/>
                <w:szCs w:val="20"/>
              </w:rPr>
            </w:pPr>
            <w:r>
              <w:rPr>
                <w:rFonts w:hint="eastAsia" w:ascii="宋体" w:hAnsi="宋体"/>
                <w:kern w:val="0"/>
                <w:szCs w:val="20"/>
              </w:rPr>
              <w:t>　</w:t>
            </w:r>
          </w:p>
        </w:tc>
        <w:tc>
          <w:tcPr>
            <w:tcW w:w="2340" w:type="dxa"/>
            <w:tcBorders>
              <w:top w:val="single" w:color="auto" w:sz="4" w:space="0"/>
              <w:left w:val="single" w:color="auto" w:sz="4" w:space="0"/>
              <w:bottom w:val="single" w:color="auto" w:sz="4" w:space="0"/>
              <w:right w:val="single" w:color="auto" w:sz="4" w:space="0"/>
            </w:tcBorders>
            <w:vAlign w:val="center"/>
          </w:tcPr>
          <w:p w14:paraId="581A77B1">
            <w:pPr>
              <w:widowControl/>
              <w:rPr>
                <w:kern w:val="0"/>
                <w:szCs w:val="20"/>
              </w:rPr>
            </w:pPr>
            <w:r>
              <w:rPr>
                <w:rFonts w:hint="eastAsia" w:ascii="宋体" w:hAnsi="宋体"/>
                <w:kern w:val="0"/>
                <w:szCs w:val="20"/>
              </w:rPr>
              <w:t>　</w:t>
            </w:r>
          </w:p>
        </w:tc>
      </w:tr>
      <w:tr w14:paraId="62A5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5167B88F">
            <w:pPr>
              <w:widowControl/>
              <w:jc w:val="center"/>
              <w:rPr>
                <w:rFonts w:hint="eastAsia" w:ascii="宋体" w:hAnsi="宋体"/>
                <w:kern w:val="0"/>
                <w:szCs w:val="20"/>
              </w:rPr>
            </w:pPr>
            <w:r>
              <w:rPr>
                <w:rFonts w:hint="eastAsia" w:ascii="宋体" w:hAnsi="宋体"/>
                <w:kern w:val="0"/>
                <w:szCs w:val="20"/>
              </w:rPr>
              <w:t>15</w:t>
            </w:r>
          </w:p>
        </w:tc>
        <w:tc>
          <w:tcPr>
            <w:tcW w:w="5032" w:type="dxa"/>
            <w:tcBorders>
              <w:top w:val="single" w:color="auto" w:sz="4" w:space="0"/>
              <w:left w:val="single" w:color="auto" w:sz="4" w:space="0"/>
              <w:bottom w:val="single" w:color="auto" w:sz="4" w:space="0"/>
              <w:right w:val="single" w:color="auto" w:sz="4" w:space="0"/>
            </w:tcBorders>
            <w:vAlign w:val="center"/>
          </w:tcPr>
          <w:p w14:paraId="132020FD">
            <w:pPr>
              <w:widowControl/>
              <w:rPr>
                <w:rFonts w:hint="eastAsia" w:ascii="宋体" w:hAnsi="宋体"/>
                <w:kern w:val="0"/>
                <w:szCs w:val="20"/>
              </w:rPr>
            </w:pPr>
            <w:r>
              <w:rPr>
                <w:rFonts w:hint="eastAsia" w:ascii="宋体" w:hAnsi="宋体"/>
                <w:kern w:val="0"/>
                <w:szCs w:val="20"/>
              </w:rPr>
              <w:t>具备安保岗位需根据要求持有证书。</w:t>
            </w:r>
          </w:p>
        </w:tc>
        <w:tc>
          <w:tcPr>
            <w:tcW w:w="675" w:type="dxa"/>
            <w:tcBorders>
              <w:top w:val="single" w:color="auto" w:sz="4" w:space="0"/>
              <w:left w:val="single" w:color="auto" w:sz="4" w:space="0"/>
              <w:bottom w:val="single" w:color="auto" w:sz="4" w:space="0"/>
              <w:right w:val="single" w:color="auto" w:sz="4" w:space="0"/>
            </w:tcBorders>
            <w:vAlign w:val="center"/>
          </w:tcPr>
          <w:p w14:paraId="529E57FC">
            <w:pPr>
              <w:widowControl/>
              <w:jc w:val="center"/>
              <w:rPr>
                <w:rFonts w:hint="eastAsia" w:ascii="宋体" w:hAnsi="宋体"/>
                <w:kern w:val="0"/>
                <w:szCs w:val="20"/>
              </w:rPr>
            </w:pPr>
            <w:r>
              <w:rPr>
                <w:rFonts w:hint="eastAsia" w:ascii="宋体" w:hAnsi="宋体"/>
                <w:kern w:val="0"/>
                <w:szCs w:val="20"/>
              </w:rPr>
              <w:t>6</w:t>
            </w:r>
          </w:p>
        </w:tc>
        <w:tc>
          <w:tcPr>
            <w:tcW w:w="840" w:type="dxa"/>
            <w:tcBorders>
              <w:top w:val="single" w:color="auto" w:sz="4" w:space="0"/>
              <w:left w:val="single" w:color="auto" w:sz="4" w:space="0"/>
              <w:bottom w:val="single" w:color="auto" w:sz="4" w:space="0"/>
              <w:right w:val="single" w:color="auto" w:sz="4" w:space="0"/>
            </w:tcBorders>
            <w:vAlign w:val="center"/>
          </w:tcPr>
          <w:p w14:paraId="1FA242BA">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2EE6ADCB">
            <w:pPr>
              <w:widowControl/>
              <w:rPr>
                <w:rFonts w:hint="eastAsia" w:ascii="宋体" w:hAnsi="宋体"/>
                <w:kern w:val="0"/>
                <w:szCs w:val="20"/>
              </w:rPr>
            </w:pPr>
          </w:p>
        </w:tc>
      </w:tr>
      <w:tr w14:paraId="6C22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521E985">
            <w:pPr>
              <w:widowControl/>
              <w:jc w:val="center"/>
              <w:rPr>
                <w:rFonts w:hint="eastAsia" w:ascii="宋体" w:hAnsi="宋体"/>
                <w:kern w:val="0"/>
                <w:szCs w:val="20"/>
              </w:rPr>
            </w:pPr>
            <w:r>
              <w:rPr>
                <w:rFonts w:hint="eastAsia" w:ascii="宋体" w:hAnsi="宋体"/>
                <w:kern w:val="0"/>
                <w:szCs w:val="20"/>
              </w:rPr>
              <w:t>16</w:t>
            </w:r>
          </w:p>
        </w:tc>
        <w:tc>
          <w:tcPr>
            <w:tcW w:w="5032" w:type="dxa"/>
            <w:tcBorders>
              <w:top w:val="single" w:color="auto" w:sz="4" w:space="0"/>
              <w:left w:val="single" w:color="auto" w:sz="4" w:space="0"/>
              <w:bottom w:val="single" w:color="auto" w:sz="4" w:space="0"/>
              <w:right w:val="single" w:color="auto" w:sz="4" w:space="0"/>
            </w:tcBorders>
            <w:vAlign w:val="center"/>
          </w:tcPr>
          <w:p w14:paraId="51084571">
            <w:pPr>
              <w:widowControl/>
              <w:rPr>
                <w:rFonts w:hint="eastAsia" w:ascii="宋体" w:hAnsi="宋体"/>
                <w:kern w:val="0"/>
                <w:szCs w:val="20"/>
              </w:rPr>
            </w:pPr>
            <w:r>
              <w:rPr>
                <w:rFonts w:hint="eastAsia" w:ascii="宋体" w:hAnsi="宋体"/>
                <w:kern w:val="0"/>
                <w:szCs w:val="20"/>
              </w:rPr>
              <w:t>出勤率100%， 上班及时率100%， 到位率，月流动率应控制在规定范围内。</w:t>
            </w:r>
          </w:p>
        </w:tc>
        <w:tc>
          <w:tcPr>
            <w:tcW w:w="675" w:type="dxa"/>
            <w:tcBorders>
              <w:top w:val="single" w:color="auto" w:sz="4" w:space="0"/>
              <w:left w:val="single" w:color="auto" w:sz="4" w:space="0"/>
              <w:bottom w:val="single" w:color="auto" w:sz="4" w:space="0"/>
              <w:right w:val="single" w:color="auto" w:sz="4" w:space="0"/>
            </w:tcBorders>
            <w:vAlign w:val="center"/>
          </w:tcPr>
          <w:p w14:paraId="455CEDBF">
            <w:pPr>
              <w:widowControl/>
              <w:jc w:val="center"/>
              <w:rPr>
                <w:rFonts w:hint="eastAsia" w:ascii="宋体" w:hAnsi="宋体"/>
                <w:kern w:val="0"/>
                <w:szCs w:val="20"/>
              </w:rPr>
            </w:pPr>
            <w:r>
              <w:rPr>
                <w:rFonts w:hint="eastAsia" w:ascii="宋体" w:hAnsi="宋体"/>
                <w:kern w:val="0"/>
                <w:szCs w:val="20"/>
              </w:rPr>
              <w:t>6</w:t>
            </w:r>
          </w:p>
        </w:tc>
        <w:tc>
          <w:tcPr>
            <w:tcW w:w="840" w:type="dxa"/>
            <w:tcBorders>
              <w:top w:val="single" w:color="auto" w:sz="4" w:space="0"/>
              <w:left w:val="single" w:color="auto" w:sz="4" w:space="0"/>
              <w:bottom w:val="single" w:color="auto" w:sz="4" w:space="0"/>
              <w:right w:val="single" w:color="auto" w:sz="4" w:space="0"/>
            </w:tcBorders>
            <w:vAlign w:val="center"/>
          </w:tcPr>
          <w:p w14:paraId="19198F3B">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049891EB">
            <w:pPr>
              <w:widowControl/>
              <w:rPr>
                <w:rFonts w:hint="eastAsia" w:ascii="宋体" w:hAnsi="宋体"/>
                <w:kern w:val="0"/>
                <w:szCs w:val="20"/>
              </w:rPr>
            </w:pPr>
          </w:p>
        </w:tc>
      </w:tr>
      <w:tr w14:paraId="5826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7CBDEA0">
            <w:pPr>
              <w:widowControl/>
              <w:jc w:val="center"/>
              <w:rPr>
                <w:rFonts w:hint="eastAsia" w:ascii="宋体" w:hAnsi="宋体"/>
                <w:kern w:val="0"/>
                <w:szCs w:val="20"/>
              </w:rPr>
            </w:pPr>
            <w:r>
              <w:rPr>
                <w:rFonts w:hint="eastAsia" w:ascii="宋体" w:hAnsi="宋体"/>
                <w:kern w:val="0"/>
                <w:szCs w:val="20"/>
              </w:rPr>
              <w:t>17</w:t>
            </w:r>
          </w:p>
        </w:tc>
        <w:tc>
          <w:tcPr>
            <w:tcW w:w="5032" w:type="dxa"/>
            <w:tcBorders>
              <w:top w:val="single" w:color="auto" w:sz="4" w:space="0"/>
              <w:left w:val="single" w:color="auto" w:sz="4" w:space="0"/>
              <w:bottom w:val="single" w:color="auto" w:sz="4" w:space="0"/>
              <w:right w:val="single" w:color="auto" w:sz="4" w:space="0"/>
            </w:tcBorders>
            <w:vAlign w:val="center"/>
          </w:tcPr>
          <w:p w14:paraId="33285F4A">
            <w:pPr>
              <w:widowControl/>
              <w:rPr>
                <w:rFonts w:hint="eastAsia" w:ascii="宋体" w:hAnsi="宋体"/>
                <w:kern w:val="0"/>
                <w:szCs w:val="20"/>
              </w:rPr>
            </w:pPr>
            <w:r>
              <w:rPr>
                <w:rFonts w:hint="eastAsia" w:ascii="宋体" w:hAnsi="宋体"/>
                <w:kern w:val="0"/>
                <w:szCs w:val="20"/>
              </w:rPr>
              <w:t>未经我方同意，不得随意对岗上人员进行调换和撤离:出现岗位空缺，及时安排加班补岗，并在合同约定时间内补员。</w:t>
            </w:r>
          </w:p>
        </w:tc>
        <w:tc>
          <w:tcPr>
            <w:tcW w:w="675" w:type="dxa"/>
            <w:tcBorders>
              <w:top w:val="single" w:color="auto" w:sz="4" w:space="0"/>
              <w:left w:val="single" w:color="auto" w:sz="4" w:space="0"/>
              <w:bottom w:val="single" w:color="auto" w:sz="4" w:space="0"/>
              <w:right w:val="single" w:color="auto" w:sz="4" w:space="0"/>
            </w:tcBorders>
            <w:vAlign w:val="center"/>
          </w:tcPr>
          <w:p w14:paraId="2EDC7872">
            <w:pPr>
              <w:widowControl/>
              <w:jc w:val="center"/>
              <w:rPr>
                <w:rFonts w:hint="eastAsia" w:ascii="宋体" w:hAnsi="宋体"/>
                <w:kern w:val="0"/>
                <w:szCs w:val="20"/>
              </w:rPr>
            </w:pPr>
            <w:r>
              <w:rPr>
                <w:rFonts w:hint="eastAsia" w:ascii="宋体" w:hAnsi="宋体"/>
                <w:kern w:val="0"/>
                <w:szCs w:val="20"/>
              </w:rPr>
              <w:t>6</w:t>
            </w:r>
          </w:p>
        </w:tc>
        <w:tc>
          <w:tcPr>
            <w:tcW w:w="840" w:type="dxa"/>
            <w:tcBorders>
              <w:top w:val="single" w:color="auto" w:sz="4" w:space="0"/>
              <w:left w:val="single" w:color="auto" w:sz="4" w:space="0"/>
              <w:bottom w:val="single" w:color="auto" w:sz="4" w:space="0"/>
              <w:right w:val="single" w:color="auto" w:sz="4" w:space="0"/>
            </w:tcBorders>
            <w:vAlign w:val="center"/>
          </w:tcPr>
          <w:p w14:paraId="5B0569BB">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79B60D3C">
            <w:pPr>
              <w:widowControl/>
              <w:rPr>
                <w:rFonts w:hint="eastAsia" w:ascii="宋体" w:hAnsi="宋体"/>
                <w:kern w:val="0"/>
                <w:szCs w:val="20"/>
              </w:rPr>
            </w:pPr>
          </w:p>
        </w:tc>
      </w:tr>
      <w:tr w14:paraId="04A9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6213380E">
            <w:pPr>
              <w:widowControl/>
              <w:jc w:val="center"/>
              <w:rPr>
                <w:rFonts w:hint="eastAsia" w:ascii="宋体" w:hAnsi="宋体"/>
                <w:kern w:val="0"/>
                <w:szCs w:val="20"/>
              </w:rPr>
            </w:pPr>
            <w:r>
              <w:rPr>
                <w:rFonts w:hint="eastAsia" w:ascii="宋体" w:hAnsi="宋体"/>
                <w:kern w:val="0"/>
                <w:szCs w:val="20"/>
              </w:rPr>
              <w:t>18</w:t>
            </w:r>
          </w:p>
        </w:tc>
        <w:tc>
          <w:tcPr>
            <w:tcW w:w="5032" w:type="dxa"/>
            <w:tcBorders>
              <w:top w:val="single" w:color="auto" w:sz="4" w:space="0"/>
              <w:left w:val="single" w:color="auto" w:sz="4" w:space="0"/>
              <w:bottom w:val="single" w:color="auto" w:sz="4" w:space="0"/>
              <w:right w:val="single" w:color="auto" w:sz="4" w:space="0"/>
            </w:tcBorders>
            <w:vAlign w:val="center"/>
          </w:tcPr>
          <w:p w14:paraId="165A4A41">
            <w:pPr>
              <w:widowControl/>
              <w:rPr>
                <w:rFonts w:hint="eastAsia" w:ascii="宋体" w:hAnsi="宋体"/>
                <w:kern w:val="0"/>
                <w:szCs w:val="20"/>
              </w:rPr>
            </w:pPr>
            <w:r>
              <w:rPr>
                <w:rFonts w:hint="eastAsia" w:ascii="宋体" w:hAnsi="宋体"/>
                <w:kern w:val="0"/>
                <w:szCs w:val="20"/>
              </w:rPr>
              <w:t>外包单位现场管理人员:基本条件、技能知识符合要求标准:服从管理、配合工作、主动汇报:具有合理的工作计划安排，和问题处理协调能力。</w:t>
            </w:r>
          </w:p>
        </w:tc>
        <w:tc>
          <w:tcPr>
            <w:tcW w:w="675" w:type="dxa"/>
            <w:tcBorders>
              <w:top w:val="single" w:color="auto" w:sz="4" w:space="0"/>
              <w:left w:val="single" w:color="auto" w:sz="4" w:space="0"/>
              <w:bottom w:val="single" w:color="auto" w:sz="4" w:space="0"/>
              <w:right w:val="single" w:color="auto" w:sz="4" w:space="0"/>
            </w:tcBorders>
            <w:vAlign w:val="center"/>
          </w:tcPr>
          <w:p w14:paraId="20DF58F0">
            <w:pPr>
              <w:widowControl/>
              <w:jc w:val="center"/>
              <w:rPr>
                <w:rFonts w:hint="eastAsia" w:ascii="宋体" w:hAnsi="宋体"/>
                <w:kern w:val="0"/>
                <w:szCs w:val="20"/>
              </w:rPr>
            </w:pPr>
            <w:r>
              <w:rPr>
                <w:rFonts w:hint="eastAsia" w:ascii="宋体" w:hAnsi="宋体"/>
                <w:kern w:val="0"/>
                <w:szCs w:val="20"/>
              </w:rPr>
              <w:t>6</w:t>
            </w:r>
          </w:p>
        </w:tc>
        <w:tc>
          <w:tcPr>
            <w:tcW w:w="840" w:type="dxa"/>
            <w:tcBorders>
              <w:top w:val="single" w:color="auto" w:sz="4" w:space="0"/>
              <w:left w:val="single" w:color="auto" w:sz="4" w:space="0"/>
              <w:bottom w:val="single" w:color="auto" w:sz="4" w:space="0"/>
              <w:right w:val="single" w:color="auto" w:sz="4" w:space="0"/>
            </w:tcBorders>
            <w:vAlign w:val="center"/>
          </w:tcPr>
          <w:p w14:paraId="3363A0F1">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10220868">
            <w:pPr>
              <w:widowControl/>
              <w:rPr>
                <w:rFonts w:hint="eastAsia" w:ascii="宋体" w:hAnsi="宋体"/>
                <w:kern w:val="0"/>
                <w:szCs w:val="20"/>
              </w:rPr>
            </w:pPr>
          </w:p>
        </w:tc>
      </w:tr>
      <w:tr w14:paraId="546A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6C770441">
            <w:pPr>
              <w:widowControl/>
              <w:jc w:val="center"/>
              <w:rPr>
                <w:kern w:val="0"/>
                <w:szCs w:val="20"/>
              </w:rPr>
            </w:pPr>
            <w:r>
              <w:rPr>
                <w:rFonts w:hint="eastAsia" w:ascii="宋体" w:hAnsi="宋体"/>
                <w:kern w:val="0"/>
                <w:szCs w:val="20"/>
              </w:rPr>
              <w:t>五</w:t>
            </w:r>
          </w:p>
        </w:tc>
        <w:tc>
          <w:tcPr>
            <w:tcW w:w="8887" w:type="dxa"/>
            <w:gridSpan w:val="4"/>
            <w:tcBorders>
              <w:top w:val="single" w:color="auto" w:sz="4" w:space="0"/>
              <w:left w:val="single" w:color="auto" w:sz="4" w:space="0"/>
              <w:bottom w:val="single" w:color="auto" w:sz="4" w:space="0"/>
              <w:right w:val="single" w:color="auto" w:sz="4" w:space="0"/>
            </w:tcBorders>
            <w:vAlign w:val="center"/>
          </w:tcPr>
          <w:p w14:paraId="2CEB2800">
            <w:pPr>
              <w:widowControl/>
              <w:rPr>
                <w:kern w:val="0"/>
                <w:szCs w:val="20"/>
              </w:rPr>
            </w:pPr>
            <w:r>
              <w:rPr>
                <w:rFonts w:hint="eastAsia" w:ascii="宋体" w:hAnsi="宋体"/>
                <w:b/>
                <w:kern w:val="0"/>
                <w:szCs w:val="20"/>
              </w:rPr>
              <w:t xml:space="preserve">其他 </w:t>
            </w:r>
          </w:p>
        </w:tc>
      </w:tr>
      <w:tr w14:paraId="1615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02CC74C">
            <w:pPr>
              <w:widowControl/>
              <w:jc w:val="center"/>
              <w:rPr>
                <w:kern w:val="0"/>
                <w:szCs w:val="20"/>
              </w:rPr>
            </w:pPr>
            <w:r>
              <w:rPr>
                <w:rFonts w:hint="eastAsia" w:ascii="宋体" w:hAnsi="宋体"/>
                <w:kern w:val="0"/>
                <w:szCs w:val="20"/>
              </w:rPr>
              <w:t>19</w:t>
            </w:r>
          </w:p>
        </w:tc>
        <w:tc>
          <w:tcPr>
            <w:tcW w:w="5032" w:type="dxa"/>
            <w:tcBorders>
              <w:top w:val="single" w:color="auto" w:sz="4" w:space="0"/>
              <w:left w:val="single" w:color="auto" w:sz="4" w:space="0"/>
              <w:bottom w:val="single" w:color="auto" w:sz="4" w:space="0"/>
              <w:right w:val="single" w:color="auto" w:sz="4" w:space="0"/>
            </w:tcBorders>
            <w:vAlign w:val="center"/>
          </w:tcPr>
          <w:p w14:paraId="20E6721F">
            <w:pPr>
              <w:widowControl/>
              <w:rPr>
                <w:kern w:val="0"/>
                <w:szCs w:val="20"/>
              </w:rPr>
            </w:pPr>
            <w:r>
              <w:rPr>
                <w:rFonts w:hint="eastAsia" w:ascii="宋体" w:hAnsi="宋体"/>
                <w:kern w:val="0"/>
                <w:szCs w:val="20"/>
              </w:rPr>
              <w:t>医院行业标准要求和其他要求。</w:t>
            </w:r>
          </w:p>
        </w:tc>
        <w:tc>
          <w:tcPr>
            <w:tcW w:w="675" w:type="dxa"/>
            <w:tcBorders>
              <w:top w:val="single" w:color="auto" w:sz="4" w:space="0"/>
              <w:left w:val="single" w:color="auto" w:sz="4" w:space="0"/>
              <w:bottom w:val="single" w:color="auto" w:sz="4" w:space="0"/>
              <w:right w:val="single" w:color="auto" w:sz="4" w:space="0"/>
            </w:tcBorders>
            <w:vAlign w:val="center"/>
          </w:tcPr>
          <w:p w14:paraId="43B4DBFD">
            <w:pPr>
              <w:widowControl/>
              <w:jc w:val="center"/>
              <w:rPr>
                <w:kern w:val="0"/>
                <w:szCs w:val="20"/>
              </w:rPr>
            </w:pPr>
            <w:r>
              <w:rPr>
                <w:rFonts w:hint="eastAsia" w:ascii="宋体" w:hAnsi="宋体"/>
                <w:kern w:val="0"/>
                <w:szCs w:val="20"/>
              </w:rPr>
              <w:t>4</w:t>
            </w:r>
          </w:p>
        </w:tc>
        <w:tc>
          <w:tcPr>
            <w:tcW w:w="840" w:type="dxa"/>
            <w:tcBorders>
              <w:top w:val="single" w:color="auto" w:sz="4" w:space="0"/>
              <w:left w:val="single" w:color="auto" w:sz="4" w:space="0"/>
              <w:bottom w:val="single" w:color="auto" w:sz="4" w:space="0"/>
              <w:right w:val="single" w:color="auto" w:sz="4" w:space="0"/>
            </w:tcBorders>
            <w:vAlign w:val="center"/>
          </w:tcPr>
          <w:p w14:paraId="0C6852C1">
            <w:pPr>
              <w:widowControl/>
              <w:rPr>
                <w:kern w:val="0"/>
                <w:szCs w:val="20"/>
              </w:rPr>
            </w:pPr>
            <w:r>
              <w:rPr>
                <w:rFonts w:hint="eastAsia" w:ascii="宋体" w:hAnsi="宋体"/>
                <w:kern w:val="0"/>
                <w:szCs w:val="20"/>
              </w:rPr>
              <w:t>　</w:t>
            </w:r>
          </w:p>
        </w:tc>
        <w:tc>
          <w:tcPr>
            <w:tcW w:w="2340" w:type="dxa"/>
            <w:tcBorders>
              <w:top w:val="single" w:color="auto" w:sz="4" w:space="0"/>
              <w:left w:val="single" w:color="auto" w:sz="4" w:space="0"/>
              <w:bottom w:val="single" w:color="auto" w:sz="4" w:space="0"/>
              <w:right w:val="single" w:color="auto" w:sz="4" w:space="0"/>
            </w:tcBorders>
            <w:vAlign w:val="center"/>
          </w:tcPr>
          <w:p w14:paraId="193B616D">
            <w:pPr>
              <w:widowControl/>
              <w:rPr>
                <w:kern w:val="0"/>
                <w:szCs w:val="20"/>
              </w:rPr>
            </w:pPr>
            <w:r>
              <w:rPr>
                <w:rFonts w:hint="eastAsia" w:ascii="宋体" w:hAnsi="宋体"/>
                <w:b/>
                <w:kern w:val="0"/>
                <w:szCs w:val="20"/>
              </w:rPr>
              <w:t>　</w:t>
            </w:r>
          </w:p>
        </w:tc>
      </w:tr>
      <w:tr w14:paraId="22C8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491CD95A">
            <w:pPr>
              <w:widowControl/>
              <w:jc w:val="center"/>
              <w:rPr>
                <w:rFonts w:hint="eastAsia" w:ascii="宋体" w:hAnsi="宋体"/>
                <w:kern w:val="0"/>
                <w:szCs w:val="20"/>
              </w:rPr>
            </w:pPr>
            <w:r>
              <w:rPr>
                <w:rFonts w:hint="eastAsia" w:ascii="宋体" w:hAnsi="宋体"/>
                <w:kern w:val="0"/>
                <w:szCs w:val="20"/>
              </w:rPr>
              <w:t>20</w:t>
            </w:r>
          </w:p>
        </w:tc>
        <w:tc>
          <w:tcPr>
            <w:tcW w:w="5032" w:type="dxa"/>
            <w:tcBorders>
              <w:top w:val="single" w:color="auto" w:sz="4" w:space="0"/>
              <w:left w:val="single" w:color="auto" w:sz="4" w:space="0"/>
              <w:bottom w:val="single" w:color="auto" w:sz="4" w:space="0"/>
              <w:right w:val="single" w:color="auto" w:sz="4" w:space="0"/>
            </w:tcBorders>
            <w:vAlign w:val="center"/>
          </w:tcPr>
          <w:p w14:paraId="72CB1D72">
            <w:pPr>
              <w:widowControl/>
              <w:rPr>
                <w:rFonts w:hint="eastAsia" w:ascii="宋体" w:hAnsi="宋体"/>
                <w:kern w:val="0"/>
                <w:szCs w:val="20"/>
              </w:rPr>
            </w:pPr>
            <w:r>
              <w:rPr>
                <w:rFonts w:hint="eastAsia" w:ascii="宋体" w:hAnsi="宋体"/>
                <w:kern w:val="0"/>
                <w:szCs w:val="20"/>
              </w:rPr>
              <w:t>投诉处理问题是否到位:当月是否接受多次科室、病人或陪人投诉。</w:t>
            </w:r>
          </w:p>
        </w:tc>
        <w:tc>
          <w:tcPr>
            <w:tcW w:w="675" w:type="dxa"/>
            <w:tcBorders>
              <w:top w:val="single" w:color="auto" w:sz="4" w:space="0"/>
              <w:left w:val="single" w:color="auto" w:sz="4" w:space="0"/>
              <w:bottom w:val="single" w:color="auto" w:sz="4" w:space="0"/>
              <w:right w:val="single" w:color="auto" w:sz="4" w:space="0"/>
            </w:tcBorders>
            <w:vAlign w:val="center"/>
          </w:tcPr>
          <w:p w14:paraId="753590C0">
            <w:pPr>
              <w:widowControl/>
              <w:jc w:val="center"/>
              <w:rPr>
                <w:rFonts w:hint="eastAsia" w:ascii="宋体" w:hAnsi="宋体"/>
                <w:kern w:val="0"/>
                <w:szCs w:val="20"/>
              </w:rPr>
            </w:pPr>
            <w:r>
              <w:rPr>
                <w:rFonts w:hint="eastAsia" w:ascii="宋体" w:hAnsi="宋体"/>
                <w:kern w:val="0"/>
                <w:szCs w:val="20"/>
              </w:rPr>
              <w:t>8</w:t>
            </w:r>
          </w:p>
        </w:tc>
        <w:tc>
          <w:tcPr>
            <w:tcW w:w="840" w:type="dxa"/>
            <w:tcBorders>
              <w:top w:val="single" w:color="auto" w:sz="4" w:space="0"/>
              <w:left w:val="single" w:color="auto" w:sz="4" w:space="0"/>
              <w:bottom w:val="single" w:color="auto" w:sz="4" w:space="0"/>
              <w:right w:val="single" w:color="auto" w:sz="4" w:space="0"/>
            </w:tcBorders>
            <w:vAlign w:val="center"/>
          </w:tcPr>
          <w:p w14:paraId="22FF1D26">
            <w:pPr>
              <w:widowControl/>
              <w:rPr>
                <w:rFonts w:hint="eastAsia" w:ascii="宋体" w:hAnsi="宋体"/>
                <w:kern w:val="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14:paraId="300DF6F9">
            <w:pPr>
              <w:widowControl/>
              <w:rPr>
                <w:rFonts w:hint="eastAsia" w:ascii="宋体" w:hAnsi="宋体"/>
                <w:b/>
                <w:kern w:val="0"/>
                <w:szCs w:val="20"/>
              </w:rPr>
            </w:pPr>
          </w:p>
        </w:tc>
      </w:tr>
      <w:tr w14:paraId="2156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8" w:type="dxa"/>
            <w:gridSpan w:val="2"/>
            <w:tcBorders>
              <w:top w:val="single" w:color="auto" w:sz="4" w:space="0"/>
              <w:left w:val="single" w:color="auto" w:sz="4" w:space="0"/>
              <w:bottom w:val="single" w:color="auto" w:sz="4" w:space="0"/>
              <w:right w:val="single" w:color="auto" w:sz="4" w:space="0"/>
            </w:tcBorders>
            <w:vAlign w:val="center"/>
          </w:tcPr>
          <w:p w14:paraId="014FC6BA">
            <w:pPr>
              <w:widowControl/>
              <w:rPr>
                <w:b/>
                <w:kern w:val="0"/>
                <w:szCs w:val="20"/>
              </w:rPr>
            </w:pPr>
            <w:r>
              <w:rPr>
                <w:rFonts w:hint="eastAsia" w:ascii="宋体" w:hAnsi="宋体"/>
                <w:b/>
                <w:kern w:val="0"/>
                <w:szCs w:val="20"/>
              </w:rPr>
              <w:t>合计:</w:t>
            </w:r>
          </w:p>
        </w:tc>
        <w:tc>
          <w:tcPr>
            <w:tcW w:w="675" w:type="dxa"/>
            <w:tcBorders>
              <w:top w:val="single" w:color="auto" w:sz="4" w:space="0"/>
              <w:left w:val="single" w:color="auto" w:sz="4" w:space="0"/>
              <w:bottom w:val="single" w:color="auto" w:sz="4" w:space="0"/>
              <w:right w:val="single" w:color="auto" w:sz="4" w:space="0"/>
            </w:tcBorders>
            <w:vAlign w:val="center"/>
          </w:tcPr>
          <w:p w14:paraId="6C877A86">
            <w:pPr>
              <w:widowControl/>
              <w:jc w:val="center"/>
              <w:rPr>
                <w:b/>
                <w:kern w:val="0"/>
                <w:szCs w:val="20"/>
              </w:rPr>
            </w:pPr>
            <w:r>
              <w:rPr>
                <w:rFonts w:hint="eastAsia" w:ascii="宋体" w:hAnsi="宋体"/>
                <w:b/>
                <w:kern w:val="0"/>
                <w:szCs w:val="20"/>
              </w:rPr>
              <w:t>100</w:t>
            </w:r>
          </w:p>
        </w:tc>
        <w:tc>
          <w:tcPr>
            <w:tcW w:w="840" w:type="dxa"/>
            <w:tcBorders>
              <w:top w:val="single" w:color="auto" w:sz="4" w:space="0"/>
              <w:left w:val="single" w:color="auto" w:sz="4" w:space="0"/>
              <w:bottom w:val="single" w:color="auto" w:sz="4" w:space="0"/>
              <w:right w:val="single" w:color="auto" w:sz="4" w:space="0"/>
            </w:tcBorders>
            <w:vAlign w:val="center"/>
          </w:tcPr>
          <w:p w14:paraId="24746649">
            <w:pPr>
              <w:widowControl/>
              <w:rPr>
                <w:kern w:val="0"/>
                <w:szCs w:val="20"/>
              </w:rPr>
            </w:pPr>
            <w:r>
              <w:rPr>
                <w:rFonts w:hint="eastAsia" w:ascii="宋体" w:hAnsi="宋体"/>
                <w:kern w:val="0"/>
                <w:szCs w:val="20"/>
              </w:rPr>
              <w:t>　</w:t>
            </w:r>
          </w:p>
        </w:tc>
        <w:tc>
          <w:tcPr>
            <w:tcW w:w="2340" w:type="dxa"/>
            <w:tcBorders>
              <w:top w:val="single" w:color="auto" w:sz="4" w:space="0"/>
              <w:left w:val="single" w:color="auto" w:sz="4" w:space="0"/>
              <w:bottom w:val="single" w:color="auto" w:sz="4" w:space="0"/>
              <w:right w:val="single" w:color="auto" w:sz="4" w:space="0"/>
            </w:tcBorders>
            <w:vAlign w:val="center"/>
          </w:tcPr>
          <w:p w14:paraId="2084CA6D">
            <w:pPr>
              <w:widowControl/>
              <w:rPr>
                <w:kern w:val="0"/>
                <w:szCs w:val="20"/>
              </w:rPr>
            </w:pPr>
            <w:r>
              <w:rPr>
                <w:rFonts w:hint="eastAsia" w:ascii="宋体" w:hAnsi="宋体"/>
                <w:kern w:val="0"/>
                <w:szCs w:val="20"/>
              </w:rPr>
              <w:t>　</w:t>
            </w:r>
          </w:p>
        </w:tc>
      </w:tr>
      <w:tr w14:paraId="134F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3" w:type="dxa"/>
            <w:gridSpan w:val="5"/>
            <w:tcBorders>
              <w:top w:val="single" w:color="auto" w:sz="4" w:space="0"/>
              <w:left w:val="single" w:color="auto" w:sz="4" w:space="0"/>
              <w:bottom w:val="single" w:color="auto" w:sz="4" w:space="0"/>
              <w:right w:val="single" w:color="auto" w:sz="4" w:space="0"/>
            </w:tcBorders>
            <w:vAlign w:val="center"/>
          </w:tcPr>
          <w:p w14:paraId="0B596973">
            <w:pPr>
              <w:widowControl/>
              <w:rPr>
                <w:rFonts w:hint="eastAsia" w:ascii="宋体" w:hAnsi="宋体"/>
                <w:kern w:val="0"/>
                <w:szCs w:val="20"/>
              </w:rPr>
            </w:pPr>
            <w:r>
              <w:rPr>
                <w:rFonts w:hint="eastAsia" w:ascii="宋体" w:hAnsi="宋体"/>
                <w:kern w:val="0"/>
                <w:szCs w:val="20"/>
              </w:rPr>
              <w:t>存在问题与建议：</w:t>
            </w:r>
          </w:p>
          <w:p w14:paraId="002F0FB0">
            <w:pPr>
              <w:widowControl/>
              <w:rPr>
                <w:rFonts w:hint="eastAsia" w:ascii="宋体" w:hAnsi="宋体"/>
                <w:kern w:val="0"/>
                <w:szCs w:val="20"/>
              </w:rPr>
            </w:pPr>
          </w:p>
          <w:p w14:paraId="57773594">
            <w:pPr>
              <w:widowControl/>
              <w:rPr>
                <w:rFonts w:hint="eastAsia" w:ascii="宋体" w:hAnsi="宋体"/>
                <w:kern w:val="0"/>
                <w:szCs w:val="20"/>
              </w:rPr>
            </w:pPr>
          </w:p>
        </w:tc>
      </w:tr>
      <w:tr w14:paraId="0472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3" w:type="dxa"/>
            <w:gridSpan w:val="5"/>
            <w:tcBorders>
              <w:top w:val="single" w:color="auto" w:sz="4" w:space="0"/>
              <w:left w:val="single" w:color="auto" w:sz="4" w:space="0"/>
              <w:bottom w:val="single" w:color="auto" w:sz="4" w:space="0"/>
              <w:right w:val="single" w:color="auto" w:sz="4" w:space="0"/>
            </w:tcBorders>
            <w:vAlign w:val="center"/>
          </w:tcPr>
          <w:p w14:paraId="665E946C">
            <w:pPr>
              <w:widowControl/>
              <w:rPr>
                <w:rFonts w:hint="eastAsia" w:ascii="宋体" w:hAnsi="宋体"/>
                <w:kern w:val="0"/>
                <w:szCs w:val="20"/>
              </w:rPr>
            </w:pPr>
            <w:r>
              <w:rPr>
                <w:rFonts w:hint="eastAsia" w:ascii="宋体" w:hAnsi="宋体"/>
                <w:kern w:val="0"/>
                <w:szCs w:val="20"/>
              </w:rPr>
              <w:t>接受考核单位人员签名：</w:t>
            </w:r>
          </w:p>
          <w:p w14:paraId="5570EAE5">
            <w:pPr>
              <w:widowControl/>
              <w:rPr>
                <w:rFonts w:hint="eastAsia" w:ascii="宋体" w:hAnsi="宋体"/>
                <w:kern w:val="0"/>
                <w:szCs w:val="20"/>
              </w:rPr>
            </w:pPr>
          </w:p>
          <w:p w14:paraId="67F0301A">
            <w:pPr>
              <w:widowControl/>
              <w:rPr>
                <w:rFonts w:hint="eastAsia" w:ascii="宋体" w:hAnsi="宋体"/>
                <w:kern w:val="0"/>
                <w:szCs w:val="20"/>
              </w:rPr>
            </w:pPr>
          </w:p>
        </w:tc>
      </w:tr>
      <w:tr w14:paraId="3398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3" w:type="dxa"/>
            <w:gridSpan w:val="5"/>
            <w:tcBorders>
              <w:top w:val="single" w:color="auto" w:sz="4" w:space="0"/>
              <w:left w:val="single" w:color="auto" w:sz="4" w:space="0"/>
              <w:bottom w:val="single" w:color="auto" w:sz="4" w:space="0"/>
              <w:right w:val="single" w:color="auto" w:sz="4" w:space="0"/>
            </w:tcBorders>
            <w:vAlign w:val="center"/>
          </w:tcPr>
          <w:p w14:paraId="2CE5C5AC">
            <w:pPr>
              <w:widowControl/>
              <w:rPr>
                <w:rFonts w:hint="eastAsia" w:ascii="宋体" w:hAnsi="宋体"/>
                <w:kern w:val="0"/>
                <w:szCs w:val="20"/>
              </w:rPr>
            </w:pPr>
            <w:r>
              <w:rPr>
                <w:rFonts w:hint="eastAsia" w:ascii="宋体" w:hAnsi="宋体"/>
                <w:kern w:val="0"/>
                <w:szCs w:val="20"/>
              </w:rPr>
              <w:t>保卫组管理人员审核：</w:t>
            </w:r>
          </w:p>
          <w:p w14:paraId="05DD3513">
            <w:pPr>
              <w:widowControl/>
              <w:rPr>
                <w:rFonts w:hint="eastAsia" w:ascii="宋体" w:hAnsi="宋体"/>
                <w:kern w:val="0"/>
                <w:szCs w:val="20"/>
              </w:rPr>
            </w:pPr>
          </w:p>
          <w:p w14:paraId="1249C85C">
            <w:pPr>
              <w:widowControl/>
              <w:rPr>
                <w:rFonts w:hint="eastAsia" w:ascii="宋体" w:hAnsi="宋体"/>
                <w:kern w:val="0"/>
                <w:szCs w:val="20"/>
              </w:rPr>
            </w:pPr>
          </w:p>
        </w:tc>
      </w:tr>
      <w:tr w14:paraId="44A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3" w:type="dxa"/>
            <w:gridSpan w:val="5"/>
            <w:tcBorders>
              <w:top w:val="single" w:color="auto" w:sz="4" w:space="0"/>
              <w:left w:val="single" w:color="auto" w:sz="4" w:space="0"/>
              <w:bottom w:val="single" w:color="auto" w:sz="4" w:space="0"/>
              <w:right w:val="single" w:color="auto" w:sz="4" w:space="0"/>
            </w:tcBorders>
            <w:vAlign w:val="center"/>
          </w:tcPr>
          <w:p w14:paraId="7258B45B">
            <w:pPr>
              <w:widowControl/>
              <w:rPr>
                <w:rFonts w:hint="eastAsia" w:ascii="宋体" w:hAnsi="宋体"/>
                <w:kern w:val="0"/>
                <w:szCs w:val="20"/>
              </w:rPr>
            </w:pPr>
            <w:r>
              <w:rPr>
                <w:rFonts w:hint="eastAsia" w:ascii="宋体" w:hAnsi="宋体"/>
                <w:kern w:val="0"/>
                <w:szCs w:val="20"/>
              </w:rPr>
              <w:t>主办部门审核：</w:t>
            </w:r>
          </w:p>
          <w:p w14:paraId="500C08E9">
            <w:pPr>
              <w:widowControl/>
              <w:rPr>
                <w:rFonts w:hint="eastAsia" w:ascii="宋体" w:hAnsi="宋体"/>
                <w:kern w:val="0"/>
                <w:szCs w:val="20"/>
              </w:rPr>
            </w:pPr>
          </w:p>
          <w:p w14:paraId="78BEA43D">
            <w:pPr>
              <w:widowControl/>
              <w:rPr>
                <w:rFonts w:hint="eastAsia" w:ascii="宋体" w:hAnsi="宋体"/>
                <w:kern w:val="0"/>
                <w:szCs w:val="20"/>
              </w:rPr>
            </w:pPr>
          </w:p>
        </w:tc>
      </w:tr>
    </w:tbl>
    <w:p w14:paraId="100FDC85">
      <w:pPr>
        <w:rPr>
          <w:rFonts w:hint="eastAsia" w:ascii="隶书" w:hAnsi="宋体" w:eastAsia="隶书"/>
          <w:bCs/>
          <w:szCs w:val="21"/>
          <w:highlight w:val="yellow"/>
        </w:rPr>
      </w:pPr>
    </w:p>
    <w:p w14:paraId="46AE352E">
      <w:pPr>
        <w:pStyle w:val="3"/>
        <w:spacing w:line="560" w:lineRule="exact"/>
        <w:jc w:val="both"/>
        <w:rPr>
          <w:rFonts w:hint="eastAsia" w:ascii="方正隶书简体" w:hAnsi="宋体" w:eastAsia="方正隶书简体"/>
          <w:bCs/>
          <w:sz w:val="44"/>
        </w:rPr>
      </w:pPr>
      <w:r>
        <w:rPr>
          <w:rFonts w:hint="eastAsia" w:ascii="方正隶书简体" w:hAnsi="宋体" w:eastAsia="方正隶书简体"/>
          <w:bCs/>
          <w:sz w:val="44"/>
        </w:rPr>
        <w:t xml:space="preserve">   </w:t>
      </w:r>
      <w:r>
        <w:rPr>
          <w:rFonts w:hint="eastAsia" w:ascii="方正隶书简体" w:hAnsi="宋体" w:eastAsia="方正隶书简体"/>
          <w:bCs/>
          <w:sz w:val="44"/>
          <w:lang w:val="en-US" w:eastAsia="zh-CN"/>
        </w:rPr>
        <w:t xml:space="preserve">           </w:t>
      </w:r>
      <w:r>
        <w:rPr>
          <w:rFonts w:hint="eastAsia" w:ascii="方正隶书简体" w:hAnsi="宋体" w:eastAsia="方正隶书简体"/>
          <w:bCs/>
          <w:sz w:val="44"/>
        </w:rPr>
        <w:t>采购合同（格式）</w:t>
      </w:r>
      <w:bookmarkEnd w:id="0"/>
      <w:bookmarkEnd w:id="1"/>
      <w:bookmarkEnd w:id="2"/>
      <w:bookmarkEnd w:id="3"/>
      <w:bookmarkEnd w:id="4"/>
      <w:bookmarkEnd w:id="5"/>
    </w:p>
    <w:p w14:paraId="243B0E2A">
      <w:pPr>
        <w:pStyle w:val="4"/>
        <w:spacing w:line="400" w:lineRule="exact"/>
        <w:ind w:firstLine="4" w:firstLineChars="2"/>
        <w:rPr>
          <w:rFonts w:hint="eastAsia" w:hAnsi="宋体"/>
          <w:b/>
          <w:bCs/>
        </w:rPr>
      </w:pPr>
    </w:p>
    <w:p w14:paraId="089B1CAE">
      <w:pPr>
        <w:pStyle w:val="4"/>
        <w:spacing w:line="400" w:lineRule="exact"/>
        <w:ind w:firstLine="4" w:firstLineChars="2"/>
        <w:rPr>
          <w:rFonts w:hint="eastAsia" w:hAnsi="宋体"/>
          <w:b/>
          <w:bCs/>
          <w:szCs w:val="21"/>
        </w:rPr>
      </w:pPr>
      <w:r>
        <w:rPr>
          <w:rFonts w:hint="eastAsia" w:hAnsi="宋体"/>
          <w:b/>
          <w:bCs/>
          <w:szCs w:val="21"/>
        </w:rPr>
        <w:cr/>
      </w:r>
      <w:r>
        <w:rPr>
          <w:rFonts w:hint="eastAsia" w:hAnsi="宋体"/>
          <w:b/>
          <w:bCs/>
          <w:szCs w:val="21"/>
        </w:rPr>
        <w:t>注：</w:t>
      </w:r>
    </w:p>
    <w:p w14:paraId="41A7F443">
      <w:pPr>
        <w:pStyle w:val="4"/>
        <w:spacing w:line="400" w:lineRule="exact"/>
        <w:ind w:left="314" w:leftChars="2" w:hanging="310" w:hangingChars="147"/>
        <w:rPr>
          <w:rFonts w:hint="eastAsia" w:hAnsi="宋体"/>
          <w:b/>
          <w:bCs/>
          <w:szCs w:val="21"/>
        </w:rPr>
      </w:pPr>
      <w:r>
        <w:rPr>
          <w:rFonts w:hint="eastAsia" w:hAnsi="宋体"/>
          <w:b/>
          <w:bCs/>
          <w:szCs w:val="21"/>
        </w:rPr>
        <w:t>1、本合同样本仅供参考，具体内容由采购人和成交人协商确定，但补充和修改不得造成与本章格式内容有实质性的违背。</w:t>
      </w:r>
    </w:p>
    <w:p w14:paraId="635278E4">
      <w:pPr>
        <w:pStyle w:val="6"/>
        <w:tabs>
          <w:tab w:val="left" w:pos="61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ind w:firstLine="420"/>
        <w:rPr>
          <w:b/>
          <w:sz w:val="32"/>
        </w:rPr>
      </w:pPr>
      <w:r>
        <w:rPr>
          <w:rFonts w:hint="eastAsia" w:hAnsi="宋体"/>
          <w:b/>
          <w:bCs/>
        </w:rPr>
        <w:cr/>
      </w:r>
      <w:r>
        <w:rPr>
          <w:rFonts w:hint="eastAsia" w:hAnsi="宋体"/>
          <w:b/>
          <w:bCs/>
        </w:rPr>
        <w:cr/>
      </w:r>
      <w:r>
        <w:rPr>
          <w:b/>
          <w:sz w:val="32"/>
        </w:rPr>
        <w:br w:type="page"/>
      </w:r>
    </w:p>
    <w:p w14:paraId="6DF4B8C3">
      <w:pPr>
        <w:jc w:val="center"/>
        <w:rPr>
          <w:b/>
          <w:sz w:val="44"/>
          <w:szCs w:val="44"/>
        </w:rPr>
      </w:pPr>
      <w:r>
        <w:rPr>
          <w:rFonts w:hint="eastAsia"/>
          <w:b/>
          <w:sz w:val="44"/>
          <w:szCs w:val="44"/>
        </w:rPr>
        <w:t>采购合同</w:t>
      </w:r>
    </w:p>
    <w:p w14:paraId="60610D4B">
      <w:pPr>
        <w:pStyle w:val="4"/>
        <w:snapToGrid w:val="0"/>
        <w:spacing w:before="120" w:after="120"/>
        <w:jc w:val="right"/>
        <w:outlineLvl w:val="0"/>
      </w:pPr>
    </w:p>
    <w:p w14:paraId="0647EB37">
      <w:pPr>
        <w:pStyle w:val="4"/>
        <w:snapToGrid w:val="0"/>
        <w:spacing w:before="120" w:after="120"/>
        <w:outlineLvl w:val="0"/>
        <w:rPr>
          <w:u w:val="single"/>
        </w:rPr>
      </w:pPr>
      <w:bookmarkStart w:id="7" w:name="_Toc489459145"/>
      <w:bookmarkStart w:id="8" w:name="_Toc430767362"/>
      <w:bookmarkStart w:id="9" w:name="_Toc433713539"/>
      <w:r>
        <w:rPr>
          <w:rFonts w:hint="eastAsia"/>
        </w:rPr>
        <w:t>项目名称和编号：</w:t>
      </w:r>
      <w:bookmarkEnd w:id="7"/>
      <w:bookmarkEnd w:id="8"/>
      <w:bookmarkEnd w:id="9"/>
    </w:p>
    <w:p w14:paraId="10173EDA">
      <w:pPr>
        <w:rPr>
          <w:u w:val="single"/>
        </w:rPr>
      </w:pPr>
      <w:r>
        <w:rPr>
          <w:rFonts w:hint="eastAsia"/>
        </w:rPr>
        <w:t>合同编号：</w:t>
      </w:r>
    </w:p>
    <w:p w14:paraId="66D2E891">
      <w:pPr>
        <w:pStyle w:val="4"/>
        <w:snapToGrid w:val="0"/>
        <w:spacing w:before="120" w:after="120"/>
        <w:outlineLvl w:val="0"/>
      </w:pPr>
      <w:bookmarkStart w:id="10" w:name="_Toc489459146"/>
      <w:bookmarkStart w:id="11" w:name="_Toc430767363"/>
      <w:bookmarkStart w:id="12" w:name="_Toc433713540"/>
      <w:r>
        <w:rPr>
          <w:rFonts w:hint="eastAsia"/>
        </w:rPr>
        <w:t>签订地点：</w:t>
      </w:r>
    </w:p>
    <w:p w14:paraId="4430E56E">
      <w:pPr>
        <w:pStyle w:val="4"/>
        <w:snapToGrid w:val="0"/>
        <w:spacing w:before="120" w:after="120"/>
        <w:outlineLvl w:val="0"/>
        <w:rPr>
          <w:b/>
        </w:rPr>
      </w:pPr>
      <w:r>
        <w:rPr>
          <w:rFonts w:hint="eastAsia"/>
        </w:rPr>
        <w:t>签订时间：</w:t>
      </w:r>
      <w:bookmarkEnd w:id="10"/>
      <w:bookmarkEnd w:id="11"/>
      <w:bookmarkEnd w:id="12"/>
    </w:p>
    <w:p w14:paraId="22DE963D">
      <w:pPr>
        <w:rPr>
          <w:rFonts w:hint="eastAsia" w:ascii="宋体" w:hAnsi="宋体"/>
          <w:szCs w:val="21"/>
        </w:rPr>
      </w:pPr>
    </w:p>
    <w:p w14:paraId="50365D81">
      <w:pPr>
        <w:jc w:val="left"/>
        <w:rPr>
          <w:rFonts w:hint="eastAsia" w:ascii="宋体" w:hAnsi="宋体" w:cs="仿宋"/>
          <w:b/>
          <w:szCs w:val="21"/>
        </w:rPr>
      </w:pPr>
      <w:r>
        <w:rPr>
          <w:rFonts w:hint="eastAsia" w:ascii="宋体" w:hAnsi="宋体" w:cs="仿宋"/>
          <w:b/>
          <w:szCs w:val="21"/>
        </w:rPr>
        <w:t>甲方（以下简称甲方）：</w:t>
      </w:r>
    </w:p>
    <w:p w14:paraId="50ADF24F">
      <w:pPr>
        <w:rPr>
          <w:rFonts w:hint="eastAsia" w:ascii="宋体" w:hAnsi="宋体" w:cs="仿宋"/>
          <w:b/>
          <w:szCs w:val="21"/>
        </w:rPr>
      </w:pPr>
      <w:r>
        <w:rPr>
          <w:rFonts w:hint="eastAsia" w:ascii="宋体" w:hAnsi="宋体" w:cs="仿宋"/>
          <w:b/>
          <w:szCs w:val="21"/>
        </w:rPr>
        <w:t>地址：</w:t>
      </w:r>
    </w:p>
    <w:p w14:paraId="3C358F60">
      <w:pPr>
        <w:rPr>
          <w:rFonts w:hint="eastAsia" w:ascii="宋体" w:hAnsi="宋体" w:cs="仿宋"/>
          <w:b/>
          <w:szCs w:val="21"/>
        </w:rPr>
      </w:pPr>
      <w:r>
        <w:rPr>
          <w:rFonts w:hint="eastAsia" w:ascii="宋体" w:hAnsi="宋体" w:cs="仿宋"/>
          <w:b/>
          <w:szCs w:val="21"/>
        </w:rPr>
        <w:t>法定代表人：</w:t>
      </w:r>
    </w:p>
    <w:p w14:paraId="6DCA2512">
      <w:pPr>
        <w:rPr>
          <w:rFonts w:hint="eastAsia" w:ascii="宋体" w:hAnsi="宋体" w:cs="仿宋"/>
          <w:b/>
          <w:szCs w:val="21"/>
        </w:rPr>
      </w:pPr>
      <w:r>
        <w:rPr>
          <w:rFonts w:hint="eastAsia" w:ascii="宋体" w:hAnsi="宋体" w:cs="仿宋"/>
          <w:b/>
          <w:szCs w:val="21"/>
        </w:rPr>
        <w:t>纳税人识别号：</w:t>
      </w:r>
    </w:p>
    <w:p w14:paraId="7EFD2383">
      <w:pPr>
        <w:rPr>
          <w:rFonts w:hint="eastAsia" w:ascii="宋体" w:hAnsi="宋体" w:cs="仿宋"/>
          <w:b/>
          <w:szCs w:val="21"/>
        </w:rPr>
      </w:pPr>
    </w:p>
    <w:p w14:paraId="50486215">
      <w:pPr>
        <w:rPr>
          <w:rFonts w:hint="eastAsia" w:ascii="宋体" w:hAnsi="宋体" w:cs="仿宋"/>
          <w:b/>
          <w:szCs w:val="21"/>
        </w:rPr>
      </w:pPr>
      <w:r>
        <w:rPr>
          <w:rFonts w:hint="eastAsia" w:ascii="宋体" w:hAnsi="宋体" w:cs="仿宋"/>
          <w:b/>
          <w:szCs w:val="21"/>
        </w:rPr>
        <w:t>乙方（以下简称乙方）：</w:t>
      </w:r>
    </w:p>
    <w:p w14:paraId="03E7A576">
      <w:pPr>
        <w:rPr>
          <w:rFonts w:hint="eastAsia" w:ascii="宋体" w:hAnsi="宋体" w:cs="仿宋"/>
          <w:b/>
          <w:szCs w:val="21"/>
        </w:rPr>
      </w:pPr>
      <w:r>
        <w:rPr>
          <w:rFonts w:hint="eastAsia" w:ascii="宋体" w:hAnsi="宋体" w:cs="仿宋"/>
          <w:b/>
          <w:szCs w:val="21"/>
        </w:rPr>
        <w:t>地址：</w:t>
      </w:r>
    </w:p>
    <w:p w14:paraId="68C34D92">
      <w:pPr>
        <w:rPr>
          <w:rFonts w:hint="eastAsia" w:ascii="宋体" w:hAnsi="宋体" w:cs="仿宋"/>
          <w:b/>
          <w:szCs w:val="21"/>
        </w:rPr>
      </w:pPr>
      <w:r>
        <w:rPr>
          <w:rFonts w:hint="eastAsia" w:ascii="宋体" w:hAnsi="宋体" w:cs="仿宋"/>
          <w:b/>
          <w:szCs w:val="21"/>
        </w:rPr>
        <w:t>法定代表人：</w:t>
      </w:r>
    </w:p>
    <w:p w14:paraId="2783D29A">
      <w:pPr>
        <w:rPr>
          <w:rFonts w:hint="eastAsia" w:ascii="宋体" w:hAnsi="宋体" w:cs="仿宋"/>
          <w:b/>
          <w:szCs w:val="21"/>
        </w:rPr>
      </w:pPr>
      <w:r>
        <w:rPr>
          <w:rFonts w:hint="eastAsia" w:ascii="宋体" w:hAnsi="宋体" w:cs="仿宋"/>
          <w:b/>
          <w:szCs w:val="21"/>
        </w:rPr>
        <w:t>纳税人识别号：</w:t>
      </w:r>
    </w:p>
    <w:p w14:paraId="07331B64">
      <w:pPr>
        <w:spacing w:line="360" w:lineRule="auto"/>
        <w:rPr>
          <w:color w:val="000000"/>
          <w:sz w:val="28"/>
          <w:szCs w:val="28"/>
        </w:rPr>
      </w:pPr>
    </w:p>
    <w:p w14:paraId="7CE2D27F">
      <w:pPr>
        <w:spacing w:line="360" w:lineRule="auto"/>
        <w:ind w:firstLine="482" w:firstLineChars="200"/>
        <w:rPr>
          <w:b/>
          <w:bCs/>
          <w:color w:val="000000"/>
          <w:sz w:val="24"/>
        </w:rPr>
      </w:pPr>
      <w:r>
        <w:rPr>
          <w:rFonts w:hint="eastAsia"/>
          <w:b/>
          <w:bCs/>
          <w:color w:val="000000"/>
          <w:sz w:val="24"/>
        </w:rPr>
        <w:t>根据《中华人民共和国政府采购法》、《中华人民共和国民法典》等法律、法规规定，按照招投标文件规定条款和中标服务商承诺，甲乙双方签订本合同。</w:t>
      </w:r>
    </w:p>
    <w:p w14:paraId="24B23CE9">
      <w:pPr>
        <w:spacing w:line="360" w:lineRule="auto"/>
        <w:rPr>
          <w:b/>
          <w:bCs/>
          <w:color w:val="000000"/>
          <w:sz w:val="24"/>
        </w:rPr>
      </w:pPr>
    </w:p>
    <w:p w14:paraId="64D78A56">
      <w:pPr>
        <w:numPr>
          <w:ilvl w:val="0"/>
          <w:numId w:val="1"/>
        </w:numPr>
        <w:spacing w:line="360" w:lineRule="auto"/>
      </w:pPr>
      <w:r>
        <w:rPr>
          <w:b/>
          <w:bCs/>
          <w:color w:val="000000"/>
          <w:sz w:val="24"/>
        </w:rPr>
        <w:t xml:space="preserve"> </w:t>
      </w:r>
      <w:r>
        <w:rPr>
          <w:rFonts w:hint="eastAsia"/>
          <w:b/>
          <w:bCs/>
          <w:color w:val="000000"/>
          <w:sz w:val="24"/>
        </w:rPr>
        <w:t>服务内容</w:t>
      </w:r>
    </w:p>
    <w:p w14:paraId="3BE30153">
      <w:pPr>
        <w:pStyle w:val="10"/>
        <w:spacing w:line="360" w:lineRule="auto"/>
        <w:ind w:firstLine="480" w:firstLineChars="200"/>
        <w:rPr>
          <w:color w:val="auto"/>
        </w:rPr>
      </w:pPr>
      <w:r>
        <w:t>1</w:t>
      </w:r>
      <w:r>
        <w:rPr>
          <w:rFonts w:hint="eastAsia"/>
        </w:rPr>
        <w:t>、</w:t>
      </w:r>
      <w:r>
        <w:rPr>
          <w:rFonts w:hint="eastAsia"/>
          <w:color w:val="auto"/>
        </w:rPr>
        <w:t>乙方根据甲方工作需要派遣劳务人员，甲方按实际到岗人数、到岗天数支付服务费，每天服务费标准为每人每月总额除以</w:t>
      </w:r>
      <w:r>
        <w:rPr>
          <w:color w:val="auto"/>
        </w:rPr>
        <w:t>26</w:t>
      </w:r>
      <w:r>
        <w:rPr>
          <w:rFonts w:hint="eastAsia"/>
          <w:color w:val="auto"/>
        </w:rPr>
        <w:t>日；</w:t>
      </w:r>
    </w:p>
    <w:p w14:paraId="0EB69F34">
      <w:pPr>
        <w:pStyle w:val="10"/>
        <w:spacing w:line="360" w:lineRule="auto"/>
        <w:ind w:firstLine="480" w:firstLineChars="200"/>
        <w:rPr>
          <w:color w:val="auto"/>
        </w:rPr>
      </w:pPr>
      <w:r>
        <w:rPr>
          <w:color w:val="auto"/>
        </w:rPr>
        <w:t>2</w:t>
      </w:r>
      <w:r>
        <w:rPr>
          <w:rFonts w:hint="eastAsia"/>
          <w:color w:val="auto"/>
        </w:rPr>
        <w:t>、在合同履行期间，乙方的劳务派遣人员因个人原因或因违反甲方工作制度要求而离职的，乙方应根据招标承诺的工作日内补齐劳务派遣人员，同时，甲方以实际到岗人数向乙方支付相关费用；</w:t>
      </w:r>
    </w:p>
    <w:p w14:paraId="0F063D66">
      <w:pPr>
        <w:pStyle w:val="10"/>
        <w:spacing w:line="360" w:lineRule="auto"/>
        <w:ind w:firstLine="480" w:firstLineChars="200"/>
      </w:pPr>
      <w:r>
        <w:t>3</w:t>
      </w:r>
      <w:r>
        <w:rPr>
          <w:rFonts w:hint="eastAsia"/>
        </w:rPr>
        <w:t>、乙方派遣的劳务人员由甲方进行日常工作管理。劳务派遣人员应当履行其与乙方签订的劳动合同的约定，同时遵守甲方的劳动纪律、规章制度；乙方协助甲方定期召集劳务派遣人员开展教育、训练等。</w:t>
      </w:r>
    </w:p>
    <w:p w14:paraId="7D6E2BAC">
      <w:pPr>
        <w:pStyle w:val="10"/>
        <w:spacing w:line="360" w:lineRule="auto"/>
        <w:ind w:firstLine="480" w:firstLineChars="200"/>
        <w:rPr>
          <w:rFonts w:ascii="宋体" w:hAnsi="宋体" w:cs="宋体"/>
          <w:kern w:val="2"/>
        </w:rPr>
      </w:pPr>
      <w:r>
        <w:rPr>
          <w:rFonts w:hint="eastAsia" w:ascii="宋体" w:hAnsi="宋体" w:cs="宋体"/>
          <w:kern w:val="2"/>
        </w:rPr>
        <w:t>4、工作地点及场所：广西壮族自治区桂东人民医院。</w:t>
      </w:r>
    </w:p>
    <w:p w14:paraId="068E597A">
      <w:pPr>
        <w:pStyle w:val="9"/>
        <w:spacing w:line="360" w:lineRule="auto"/>
        <w:rPr>
          <w:rFonts w:hint="eastAsia"/>
          <w:b/>
          <w:bCs w:val="0"/>
        </w:rPr>
      </w:pPr>
      <w:r>
        <w:rPr>
          <w:rFonts w:hint="eastAsia"/>
          <w:b/>
          <w:bCs w:val="0"/>
          <w:color w:val="000000"/>
        </w:rPr>
        <w:t>第二条</w:t>
      </w:r>
      <w:r>
        <w:rPr>
          <w:b/>
          <w:bCs w:val="0"/>
          <w:color w:val="000000"/>
        </w:rPr>
        <w:t xml:space="preserve">  </w:t>
      </w:r>
      <w:r>
        <w:rPr>
          <w:rFonts w:hint="eastAsia"/>
          <w:b/>
          <w:bCs w:val="0"/>
          <w:color w:val="000000"/>
        </w:rPr>
        <w:t>服务要求</w:t>
      </w:r>
    </w:p>
    <w:p w14:paraId="1E0B57B1">
      <w:pPr>
        <w:pStyle w:val="10"/>
        <w:spacing w:line="360" w:lineRule="auto"/>
        <w:rPr>
          <w:rFonts w:ascii="宋体" w:hAnsi="宋体" w:cs="宋体"/>
          <w:kern w:val="2"/>
        </w:rPr>
      </w:pPr>
      <w:r>
        <w:t xml:space="preserve">    </w:t>
      </w:r>
      <w:r>
        <w:rPr>
          <w:rFonts w:hint="eastAsia" w:ascii="宋体" w:hAnsi="宋体" w:cs="宋体"/>
          <w:kern w:val="2"/>
        </w:rPr>
        <w:t>1.、要求为男性，能上夜班，具有初中及以上文化程度，身高160cm以上</w:t>
      </w:r>
    </w:p>
    <w:p w14:paraId="342FE7E2">
      <w:pPr>
        <w:pStyle w:val="10"/>
        <w:spacing w:line="360" w:lineRule="auto"/>
        <w:rPr>
          <w:rFonts w:hint="eastAsia" w:ascii="宋体" w:hAnsi="宋体" w:cs="宋体"/>
          <w:kern w:val="2"/>
        </w:rPr>
      </w:pPr>
      <w:r>
        <w:rPr>
          <w:rFonts w:hint="eastAsia" w:ascii="宋体" w:hAnsi="宋体" w:cs="宋体"/>
          <w:kern w:val="2"/>
        </w:rPr>
        <w:t>年龄在18周岁以上，50周岁以下；</w:t>
      </w:r>
    </w:p>
    <w:p w14:paraId="2CDFA6FD">
      <w:pPr>
        <w:pStyle w:val="10"/>
        <w:spacing w:line="360" w:lineRule="auto"/>
        <w:ind w:firstLine="480" w:firstLineChars="200"/>
        <w:rPr>
          <w:rFonts w:hint="eastAsia" w:ascii="宋体" w:hAnsi="宋体" w:cs="宋体"/>
          <w:kern w:val="2"/>
        </w:rPr>
      </w:pPr>
      <w:r>
        <w:rPr>
          <w:rFonts w:hint="eastAsia" w:ascii="宋体" w:hAnsi="宋体" w:cs="宋体"/>
          <w:kern w:val="2"/>
        </w:rPr>
        <w:t>2、必须持有公安部门颁发的《中华人民共和国保安员证》、公安部门出具的《无犯罪记录证明》；</w:t>
      </w:r>
    </w:p>
    <w:p w14:paraId="1B16023E">
      <w:pPr>
        <w:pStyle w:val="10"/>
        <w:spacing w:line="360" w:lineRule="auto"/>
        <w:ind w:firstLine="480" w:firstLineChars="200"/>
        <w:rPr>
          <w:rFonts w:hint="eastAsia" w:ascii="宋体" w:hAnsi="宋体" w:cs="宋体"/>
          <w:kern w:val="2"/>
        </w:rPr>
      </w:pPr>
      <w:r>
        <w:rPr>
          <w:rFonts w:hint="eastAsia" w:ascii="宋体" w:hAnsi="宋体" w:cs="宋体"/>
          <w:kern w:val="2"/>
        </w:rPr>
        <w:t>3、遵纪守法，遵守单位的各项规章制度，遵守社会公德，品行端正；</w:t>
      </w:r>
    </w:p>
    <w:p w14:paraId="3660BF31">
      <w:pPr>
        <w:pStyle w:val="10"/>
        <w:spacing w:line="360" w:lineRule="auto"/>
        <w:ind w:firstLine="480" w:firstLineChars="200"/>
        <w:rPr>
          <w:rFonts w:hint="eastAsia" w:ascii="宋体" w:hAnsi="宋体" w:cs="宋体"/>
          <w:kern w:val="2"/>
        </w:rPr>
      </w:pPr>
      <w:r>
        <w:rPr>
          <w:rFonts w:hint="eastAsia" w:ascii="宋体" w:hAnsi="宋体" w:cs="宋体"/>
          <w:kern w:val="2"/>
        </w:rPr>
        <w:t>4、身体健康，具备正常履行岗位职责的身体条件和心理素质；</w:t>
      </w:r>
    </w:p>
    <w:p w14:paraId="38939D42">
      <w:pPr>
        <w:pStyle w:val="10"/>
        <w:spacing w:line="360" w:lineRule="auto"/>
        <w:ind w:firstLine="480" w:firstLineChars="200"/>
        <w:rPr>
          <w:rFonts w:hint="eastAsia" w:ascii="宋体" w:hAnsi="宋体" w:cs="宋体"/>
          <w:kern w:val="2"/>
        </w:rPr>
      </w:pPr>
      <w:r>
        <w:rPr>
          <w:rFonts w:hint="eastAsia" w:ascii="宋体" w:hAnsi="宋体" w:cs="宋体"/>
          <w:kern w:val="2"/>
        </w:rPr>
        <w:t>5、凡被刑事处罚过的人员一律不接收；</w:t>
      </w:r>
    </w:p>
    <w:p w14:paraId="1204BA61">
      <w:pPr>
        <w:pStyle w:val="9"/>
        <w:rPr>
          <w:rFonts w:hint="eastAsia"/>
        </w:rPr>
      </w:pPr>
    </w:p>
    <w:p w14:paraId="5A6EE710">
      <w:pPr>
        <w:spacing w:line="360" w:lineRule="auto"/>
        <w:rPr>
          <w:b/>
          <w:bCs/>
          <w:color w:val="000000"/>
          <w:sz w:val="24"/>
        </w:rPr>
      </w:pPr>
      <w:r>
        <w:rPr>
          <w:rFonts w:hint="eastAsia"/>
          <w:b/>
          <w:bCs/>
          <w:color w:val="000000"/>
          <w:sz w:val="24"/>
        </w:rPr>
        <w:t>第三条</w:t>
      </w:r>
      <w:r>
        <w:rPr>
          <w:b/>
          <w:bCs/>
          <w:color w:val="000000"/>
          <w:sz w:val="24"/>
        </w:rPr>
        <w:t xml:space="preserve">  </w:t>
      </w:r>
      <w:r>
        <w:rPr>
          <w:rFonts w:hint="eastAsia"/>
          <w:b/>
          <w:bCs/>
          <w:color w:val="000000"/>
          <w:sz w:val="24"/>
        </w:rPr>
        <w:t>合同期限</w:t>
      </w:r>
    </w:p>
    <w:p w14:paraId="6BA34A1E">
      <w:pPr>
        <w:autoSpaceDE w:val="0"/>
        <w:autoSpaceDN w:val="0"/>
        <w:spacing w:line="360" w:lineRule="auto"/>
        <w:ind w:firstLine="480" w:firstLineChars="200"/>
        <w:jc w:val="left"/>
        <w:rPr>
          <w:b/>
          <w:bCs/>
          <w:color w:val="auto"/>
          <w:sz w:val="24"/>
          <w:highlight w:val="none"/>
        </w:rPr>
      </w:pPr>
      <w:r>
        <w:rPr>
          <w:rFonts w:hint="eastAsia"/>
          <w:color w:val="000000"/>
          <w:sz w:val="24"/>
          <w:highlight w:val="none"/>
        </w:rPr>
        <w:t>合同期限为</w:t>
      </w:r>
      <w:r>
        <w:rPr>
          <w:color w:val="000000"/>
          <w:sz w:val="24"/>
          <w:highlight w:val="none"/>
          <w:u w:val="single"/>
        </w:rPr>
        <w:t xml:space="preserve"> </w:t>
      </w:r>
      <w:r>
        <w:rPr>
          <w:rFonts w:hint="eastAsia"/>
          <w:color w:val="000000"/>
          <w:sz w:val="24"/>
          <w:highlight w:val="none"/>
          <w:u w:val="single"/>
        </w:rPr>
        <w:t>壹年</w:t>
      </w:r>
      <w:r>
        <w:rPr>
          <w:rFonts w:hint="eastAsia"/>
          <w:color w:val="000000"/>
          <w:sz w:val="24"/>
          <w:highlight w:val="none"/>
        </w:rPr>
        <w:t>，自</w:t>
      </w:r>
      <w:r>
        <w:rPr>
          <w:color w:val="000000"/>
          <w:sz w:val="24"/>
          <w:highlight w:val="none"/>
          <w:u w:val="single"/>
        </w:rPr>
        <w:t xml:space="preserve">    </w:t>
      </w:r>
      <w:r>
        <w:rPr>
          <w:rFonts w:hint="eastAsia"/>
          <w:color w:val="000000"/>
          <w:sz w:val="24"/>
          <w:highlight w:val="none"/>
        </w:rPr>
        <w:t>年</w:t>
      </w:r>
      <w:r>
        <w:rPr>
          <w:color w:val="000000"/>
          <w:sz w:val="24"/>
          <w:highlight w:val="none"/>
          <w:u w:val="single"/>
        </w:rPr>
        <w:t xml:space="preserve">   </w:t>
      </w:r>
      <w:r>
        <w:rPr>
          <w:rFonts w:hint="eastAsia"/>
          <w:color w:val="000000"/>
          <w:sz w:val="24"/>
          <w:highlight w:val="none"/>
        </w:rPr>
        <w:t>月</w:t>
      </w:r>
      <w:r>
        <w:rPr>
          <w:color w:val="000000"/>
          <w:sz w:val="24"/>
          <w:highlight w:val="none"/>
          <w:u w:val="single"/>
        </w:rPr>
        <w:t xml:space="preserve">   </w:t>
      </w:r>
      <w:r>
        <w:rPr>
          <w:rFonts w:hint="eastAsia"/>
          <w:color w:val="000000"/>
          <w:sz w:val="24"/>
          <w:highlight w:val="none"/>
        </w:rPr>
        <w:t>日</w:t>
      </w:r>
      <w:r>
        <w:rPr>
          <w:rFonts w:hint="eastAsia" w:ascii="Times New Roman" w:hAnsi="Times New Roman" w:eastAsia="宋体" w:cs="Times New Roman"/>
          <w:color w:val="000000"/>
          <w:sz w:val="24"/>
          <w:highlight w:val="none"/>
        </w:rPr>
        <w:t>起至</w:t>
      </w:r>
      <w:r>
        <w:rPr>
          <w:rFonts w:ascii="Times New Roman" w:hAnsi="Times New Roman" w:eastAsia="宋体" w:cs="Times New Roman"/>
          <w:color w:val="000000"/>
          <w:sz w:val="24"/>
          <w:highlight w:val="none"/>
        </w:rPr>
        <w:t xml:space="preserve">    </w:t>
      </w:r>
      <w:r>
        <w:rPr>
          <w:rFonts w:hint="eastAsia" w:ascii="Times New Roman" w:hAnsi="Times New Roman" w:eastAsia="宋体" w:cs="Times New Roman"/>
          <w:color w:val="000000"/>
          <w:sz w:val="24"/>
          <w:highlight w:val="none"/>
        </w:rPr>
        <w:t>年</w:t>
      </w:r>
      <w:r>
        <w:rPr>
          <w:rFonts w:ascii="Times New Roman" w:hAnsi="Times New Roman" w:eastAsia="宋体" w:cs="Times New Roman"/>
          <w:color w:val="000000"/>
          <w:sz w:val="24"/>
          <w:highlight w:val="none"/>
        </w:rPr>
        <w:t xml:space="preserve">   </w:t>
      </w:r>
      <w:r>
        <w:rPr>
          <w:rFonts w:hint="eastAsia" w:ascii="Times New Roman" w:hAnsi="Times New Roman" w:eastAsia="宋体" w:cs="Times New Roman"/>
          <w:color w:val="000000"/>
          <w:sz w:val="24"/>
          <w:highlight w:val="none"/>
        </w:rPr>
        <w:t>月</w:t>
      </w:r>
      <w:r>
        <w:rPr>
          <w:rFonts w:ascii="Times New Roman" w:hAnsi="Times New Roman" w:eastAsia="宋体" w:cs="Times New Roman"/>
          <w:color w:val="000000"/>
          <w:sz w:val="24"/>
          <w:highlight w:val="none"/>
        </w:rPr>
        <w:t xml:space="preserve">   </w:t>
      </w:r>
      <w:r>
        <w:rPr>
          <w:rFonts w:hint="eastAsia" w:ascii="Times New Roman" w:hAnsi="Times New Roman" w:eastAsia="宋体" w:cs="Times New Roman"/>
          <w:color w:val="000000"/>
          <w:sz w:val="24"/>
          <w:highlight w:val="none"/>
        </w:rPr>
        <w:t>日止</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lang w:val="en-US" w:eastAsia="zh-CN"/>
        </w:rPr>
        <w:t>如甲方2026年安保服务政府采购招标完成后，</w:t>
      </w:r>
      <w:r>
        <w:rPr>
          <w:rFonts w:hint="eastAsia" w:ascii="Times New Roman" w:hAnsi="Times New Roman" w:eastAsia="宋体" w:cs="Times New Roman"/>
          <w:color w:val="000000"/>
          <w:sz w:val="24"/>
          <w:highlight w:val="none"/>
          <w:lang w:eastAsia="zh-CN"/>
        </w:rPr>
        <w:t>合同自行</w:t>
      </w:r>
      <w:r>
        <w:rPr>
          <w:rFonts w:hint="eastAsia" w:ascii="Times New Roman" w:hAnsi="Times New Roman" w:eastAsia="宋体" w:cs="Times New Roman"/>
          <w:color w:val="000000"/>
          <w:sz w:val="24"/>
          <w:highlight w:val="none"/>
        </w:rPr>
        <w:t>终止</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rPr>
        <w:t>。</w:t>
      </w:r>
    </w:p>
    <w:p w14:paraId="725F6405">
      <w:pPr>
        <w:spacing w:line="360" w:lineRule="auto"/>
        <w:rPr>
          <w:b/>
          <w:bCs/>
          <w:color w:val="000000"/>
          <w:sz w:val="24"/>
        </w:rPr>
      </w:pPr>
      <w:r>
        <w:rPr>
          <w:rFonts w:hint="eastAsia"/>
          <w:b/>
          <w:bCs/>
          <w:color w:val="000000"/>
          <w:sz w:val="24"/>
        </w:rPr>
        <w:t>第三条</w:t>
      </w:r>
      <w:r>
        <w:rPr>
          <w:b/>
          <w:bCs/>
          <w:color w:val="000000"/>
          <w:sz w:val="24"/>
        </w:rPr>
        <w:t xml:space="preserve">  </w:t>
      </w:r>
      <w:r>
        <w:rPr>
          <w:rFonts w:hint="eastAsia"/>
          <w:b/>
          <w:bCs/>
          <w:color w:val="000000"/>
          <w:sz w:val="24"/>
        </w:rPr>
        <w:t>服务费标准及付款方式</w:t>
      </w:r>
    </w:p>
    <w:p w14:paraId="508D0F39">
      <w:pPr>
        <w:autoSpaceDE w:val="0"/>
        <w:autoSpaceDN w:val="0"/>
        <w:spacing w:line="360" w:lineRule="auto"/>
        <w:ind w:firstLine="480" w:firstLineChars="200"/>
        <w:jc w:val="left"/>
        <w:rPr>
          <w:color w:val="000000"/>
          <w:sz w:val="24"/>
        </w:rPr>
      </w:pPr>
      <w:r>
        <w:rPr>
          <w:color w:val="000000"/>
          <w:sz w:val="24"/>
        </w:rPr>
        <w:t>1</w:t>
      </w:r>
      <w:r>
        <w:rPr>
          <w:rFonts w:hint="eastAsia"/>
          <w:color w:val="000000"/>
          <w:sz w:val="24"/>
        </w:rPr>
        <w:t>、每月服务费总额为人民币</w:t>
      </w:r>
      <w:r>
        <w:rPr>
          <w:color w:val="000000"/>
          <w:sz w:val="24"/>
          <w:u w:val="single"/>
        </w:rPr>
        <w:t xml:space="preserve">                  </w:t>
      </w:r>
      <w:r>
        <w:rPr>
          <w:rFonts w:hint="eastAsia"/>
          <w:color w:val="000000"/>
          <w:sz w:val="24"/>
        </w:rPr>
        <w:t>，合同总金额为人民币</w:t>
      </w:r>
      <w:r>
        <w:rPr>
          <w:color w:val="000000"/>
          <w:sz w:val="24"/>
          <w:u w:val="single"/>
        </w:rPr>
        <w:t xml:space="preserve">                    </w:t>
      </w:r>
      <w:r>
        <w:rPr>
          <w:rFonts w:hint="eastAsia"/>
          <w:color w:val="000000"/>
          <w:sz w:val="24"/>
        </w:rPr>
        <w:t>。</w:t>
      </w:r>
    </w:p>
    <w:p w14:paraId="4E8DDDD7">
      <w:pPr>
        <w:autoSpaceDE w:val="0"/>
        <w:autoSpaceDN w:val="0"/>
        <w:spacing w:line="360" w:lineRule="auto"/>
        <w:ind w:firstLine="480" w:firstLineChars="200"/>
        <w:jc w:val="left"/>
        <w:rPr>
          <w:color w:val="000000"/>
          <w:sz w:val="24"/>
          <w:lang w:val="zh-CN"/>
        </w:rPr>
      </w:pPr>
      <w:r>
        <w:rPr>
          <w:color w:val="000000"/>
          <w:sz w:val="24"/>
        </w:rPr>
        <w:t>2</w:t>
      </w:r>
      <w:r>
        <w:rPr>
          <w:rFonts w:hint="eastAsia"/>
          <w:color w:val="000000"/>
          <w:sz w:val="24"/>
        </w:rPr>
        <w:t>、</w:t>
      </w:r>
      <w:r>
        <w:rPr>
          <w:rFonts w:hint="eastAsia"/>
          <w:color w:val="000000"/>
          <w:sz w:val="24"/>
          <w:lang w:val="zh-CN"/>
        </w:rPr>
        <w:t>如甲方调整服务范围，要求增加人员时，按</w:t>
      </w:r>
      <w:r>
        <w:rPr>
          <w:rFonts w:hint="eastAsia"/>
          <w:color w:val="auto"/>
          <w:sz w:val="24"/>
          <w:lang w:val="zh-CN"/>
        </w:rPr>
        <w:t>每日服务费用</w:t>
      </w:r>
      <w:r>
        <w:rPr>
          <w:rFonts w:hint="eastAsia"/>
          <w:color w:val="000000"/>
          <w:sz w:val="24"/>
          <w:lang w:val="zh-CN"/>
        </w:rPr>
        <w:t>标准及实际人数计算服务费用。如因甲方工作需要，乙方人员需加班配合时，由甲方按岗位日工资标准、劳动法规等另行支付加班费给乙方，乙方需提供加班费用结算函及发票。</w:t>
      </w:r>
    </w:p>
    <w:p w14:paraId="33845CAB">
      <w:pPr>
        <w:pStyle w:val="9"/>
        <w:spacing w:line="360" w:lineRule="auto"/>
        <w:ind w:firstLine="520" w:firstLineChars="200"/>
        <w:rPr>
          <w:highlight w:val="none"/>
        </w:rPr>
      </w:pPr>
      <w:r>
        <w:rPr>
          <w:color w:val="000000"/>
        </w:rPr>
        <w:t>3</w:t>
      </w:r>
      <w:r>
        <w:rPr>
          <w:rFonts w:hint="eastAsia"/>
          <w:color w:val="000000"/>
        </w:rPr>
        <w:t>、</w:t>
      </w:r>
      <w:r>
        <w:rPr>
          <w:rFonts w:hint="eastAsia" w:ascii="Times New Roman" w:hAnsi="Times New Roman"/>
          <w:bCs w:val="0"/>
          <w:color w:val="000000"/>
          <w:spacing w:val="0"/>
          <w:kern w:val="2"/>
          <w:highlight w:val="none"/>
        </w:rPr>
        <w:t>甲方每月</w:t>
      </w:r>
      <w:r>
        <w:rPr>
          <w:rFonts w:ascii="Times New Roman" w:hAnsi="Times New Roman"/>
          <w:bCs w:val="0"/>
          <w:color w:val="000000"/>
          <w:spacing w:val="0"/>
          <w:kern w:val="2"/>
          <w:highlight w:val="none"/>
        </w:rPr>
        <w:t>5</w:t>
      </w:r>
      <w:r>
        <w:rPr>
          <w:rFonts w:hint="eastAsia" w:ascii="Times New Roman" w:hAnsi="Times New Roman"/>
          <w:bCs w:val="0"/>
          <w:color w:val="000000"/>
          <w:spacing w:val="0"/>
          <w:kern w:val="2"/>
          <w:highlight w:val="none"/>
        </w:rPr>
        <w:t>号前出具上月体现乙方服务结果的《劳务派遣服务考核表》给乙方，乙方应当在收到甲方的考核结果在</w:t>
      </w:r>
      <w:r>
        <w:rPr>
          <w:rFonts w:ascii="Times New Roman" w:hAnsi="Times New Roman"/>
          <w:bCs w:val="0"/>
          <w:color w:val="000000"/>
          <w:spacing w:val="0"/>
          <w:kern w:val="2"/>
          <w:highlight w:val="none"/>
        </w:rPr>
        <w:t>5</w:t>
      </w:r>
      <w:r>
        <w:rPr>
          <w:rFonts w:hint="eastAsia" w:ascii="Times New Roman" w:hAnsi="Times New Roman"/>
          <w:bCs w:val="0"/>
          <w:color w:val="000000"/>
          <w:spacing w:val="0"/>
          <w:kern w:val="2"/>
          <w:highlight w:val="none"/>
        </w:rPr>
        <w:t>个工作日内向甲方提供对等金额的普通发票，甲方应在收到发票后的</w:t>
      </w:r>
      <w:r>
        <w:rPr>
          <w:rFonts w:ascii="Times New Roman" w:hAnsi="Times New Roman"/>
          <w:bCs w:val="0"/>
          <w:color w:val="000000"/>
          <w:spacing w:val="0"/>
          <w:kern w:val="2"/>
          <w:highlight w:val="none"/>
        </w:rPr>
        <w:t>15</w:t>
      </w:r>
      <w:r>
        <w:rPr>
          <w:rFonts w:hint="eastAsia" w:ascii="Times New Roman" w:hAnsi="Times New Roman"/>
          <w:bCs w:val="0"/>
          <w:color w:val="000000"/>
          <w:spacing w:val="0"/>
          <w:kern w:val="2"/>
          <w:highlight w:val="none"/>
        </w:rPr>
        <w:t>个工作日内全额支付当月的实际服务费用；</w:t>
      </w:r>
    </w:p>
    <w:p w14:paraId="77E3E49C">
      <w:pPr>
        <w:autoSpaceDE w:val="0"/>
        <w:autoSpaceDN w:val="0"/>
        <w:spacing w:line="360" w:lineRule="auto"/>
        <w:ind w:firstLine="480" w:firstLineChars="200"/>
        <w:jc w:val="left"/>
        <w:rPr>
          <w:color w:val="000000"/>
          <w:sz w:val="24"/>
          <w:highlight w:val="none"/>
        </w:rPr>
      </w:pPr>
      <w:r>
        <w:rPr>
          <w:color w:val="000000"/>
          <w:sz w:val="24"/>
          <w:highlight w:val="none"/>
        </w:rPr>
        <w:t>4</w:t>
      </w:r>
      <w:r>
        <w:rPr>
          <w:rFonts w:hint="eastAsia"/>
          <w:color w:val="000000"/>
          <w:sz w:val="24"/>
          <w:highlight w:val="none"/>
        </w:rPr>
        <w:t>、自合同签之日起一年内每月的发票金额累计超过合同上限价时，合同自行终止。</w:t>
      </w:r>
    </w:p>
    <w:p w14:paraId="7CC6225D">
      <w:pPr>
        <w:spacing w:line="360" w:lineRule="auto"/>
        <w:rPr>
          <w:b/>
          <w:bCs/>
          <w:color w:val="000000"/>
          <w:sz w:val="24"/>
        </w:rPr>
      </w:pPr>
      <w:r>
        <w:rPr>
          <w:rFonts w:hint="eastAsia"/>
          <w:b/>
          <w:bCs/>
          <w:color w:val="000000"/>
          <w:sz w:val="24"/>
        </w:rPr>
        <w:t>第四条</w:t>
      </w:r>
      <w:r>
        <w:rPr>
          <w:b/>
          <w:bCs/>
          <w:color w:val="000000"/>
          <w:sz w:val="24"/>
        </w:rPr>
        <w:t xml:space="preserve">  </w:t>
      </w:r>
      <w:r>
        <w:rPr>
          <w:rFonts w:hint="eastAsia"/>
          <w:b/>
          <w:bCs/>
          <w:color w:val="000000"/>
          <w:sz w:val="24"/>
        </w:rPr>
        <w:t>双方的责任和义务</w:t>
      </w:r>
    </w:p>
    <w:p w14:paraId="582146FD">
      <w:pPr>
        <w:spacing w:line="360" w:lineRule="auto"/>
        <w:rPr>
          <w:color w:val="000000"/>
          <w:sz w:val="24"/>
        </w:rPr>
      </w:pPr>
      <w:r>
        <w:rPr>
          <w:rFonts w:hint="eastAsia"/>
          <w:color w:val="000000"/>
          <w:sz w:val="24"/>
        </w:rPr>
        <w:t>（一）甲方：</w:t>
      </w:r>
    </w:p>
    <w:p w14:paraId="0FAD45D5">
      <w:pPr>
        <w:numPr>
          <w:ilvl w:val="0"/>
          <w:numId w:val="2"/>
        </w:numPr>
        <w:spacing w:line="360" w:lineRule="auto"/>
        <w:rPr>
          <w:color w:val="000000"/>
          <w:sz w:val="24"/>
        </w:rPr>
      </w:pPr>
      <w:r>
        <w:rPr>
          <w:rFonts w:hint="eastAsia"/>
          <w:color w:val="000000"/>
          <w:sz w:val="24"/>
        </w:rPr>
        <w:t>依约支付服务费的义务；</w:t>
      </w:r>
    </w:p>
    <w:p w14:paraId="055CC1C4">
      <w:pPr>
        <w:numPr>
          <w:ilvl w:val="0"/>
          <w:numId w:val="2"/>
        </w:numPr>
        <w:spacing w:line="360" w:lineRule="auto"/>
        <w:rPr>
          <w:color w:val="000000"/>
          <w:sz w:val="24"/>
        </w:rPr>
      </w:pPr>
      <w:r>
        <w:rPr>
          <w:rFonts w:hint="eastAsia"/>
          <w:color w:val="000000"/>
          <w:sz w:val="24"/>
        </w:rPr>
        <w:t>有权对乙方人员工作进行检查、指导、考核和监督，并定期向乙方反映情况；</w:t>
      </w:r>
    </w:p>
    <w:p w14:paraId="52823752">
      <w:pPr>
        <w:numPr>
          <w:ilvl w:val="0"/>
          <w:numId w:val="2"/>
        </w:numPr>
        <w:spacing w:line="360" w:lineRule="auto"/>
        <w:rPr>
          <w:color w:val="000000"/>
          <w:sz w:val="24"/>
        </w:rPr>
      </w:pPr>
      <w:r>
        <w:rPr>
          <w:rFonts w:hint="eastAsia"/>
          <w:color w:val="000000"/>
          <w:sz w:val="24"/>
        </w:rPr>
        <w:t>积极配合乙方工作；</w:t>
      </w:r>
    </w:p>
    <w:p w14:paraId="68912AB0">
      <w:pPr>
        <w:numPr>
          <w:ilvl w:val="0"/>
          <w:numId w:val="2"/>
        </w:numPr>
        <w:spacing w:line="360" w:lineRule="auto"/>
        <w:rPr>
          <w:color w:val="000000"/>
          <w:sz w:val="24"/>
        </w:rPr>
      </w:pPr>
      <w:r>
        <w:rPr>
          <w:rFonts w:hint="eastAsia" w:ascii="宋体" w:hAnsi="宋体" w:cs="宋体"/>
          <w:color w:val="000000"/>
          <w:sz w:val="24"/>
        </w:rPr>
        <w:t>按照合同约定向乙方足额支付安保服务费。</w:t>
      </w:r>
    </w:p>
    <w:p w14:paraId="241FA357">
      <w:pPr>
        <w:spacing w:line="360" w:lineRule="auto"/>
        <w:rPr>
          <w:color w:val="000000"/>
          <w:sz w:val="24"/>
        </w:rPr>
      </w:pPr>
      <w:r>
        <w:rPr>
          <w:rFonts w:hint="eastAsia"/>
          <w:color w:val="000000"/>
          <w:sz w:val="24"/>
        </w:rPr>
        <w:t>（二）乙方：</w:t>
      </w:r>
    </w:p>
    <w:p w14:paraId="6CCA0EAE">
      <w:pPr>
        <w:numPr>
          <w:ilvl w:val="0"/>
          <w:numId w:val="3"/>
        </w:numPr>
        <w:spacing w:line="360" w:lineRule="auto"/>
        <w:rPr>
          <w:sz w:val="24"/>
        </w:rPr>
      </w:pPr>
      <w:r>
        <w:rPr>
          <w:rFonts w:hint="eastAsia"/>
          <w:color w:val="000000"/>
          <w:sz w:val="24"/>
        </w:rPr>
        <w:t>负责落实责任区域内的防火、防盗、防抢、防欺骗和防破坏等安全防范措施和维护正常的园区内秩序，及时发现和消除责任区域内的安全隐患。当责任区域内的人员和财产受到外来侵袭或发生</w:t>
      </w:r>
      <w:r>
        <w:rPr>
          <w:rFonts w:hint="eastAsia"/>
          <w:sz w:val="24"/>
        </w:rPr>
        <w:t>危险时，保安人员应当采取适当措施，及时减少损害的扩大。</w:t>
      </w:r>
    </w:p>
    <w:p w14:paraId="1EA20D64">
      <w:pPr>
        <w:numPr>
          <w:ilvl w:val="0"/>
          <w:numId w:val="3"/>
        </w:numPr>
        <w:spacing w:line="360" w:lineRule="auto"/>
        <w:rPr>
          <w:sz w:val="24"/>
        </w:rPr>
      </w:pPr>
      <w:r>
        <w:rPr>
          <w:rFonts w:hint="eastAsia"/>
          <w:sz w:val="24"/>
        </w:rPr>
        <w:t>乙方的</w:t>
      </w:r>
      <w:r>
        <w:rPr>
          <w:rFonts w:hint="eastAsia"/>
          <w:color w:val="auto"/>
          <w:sz w:val="24"/>
        </w:rPr>
        <w:t>安保劳务派遣人员的具体数量，</w:t>
      </w:r>
      <w:r>
        <w:rPr>
          <w:rFonts w:hint="eastAsia"/>
          <w:sz w:val="24"/>
        </w:rPr>
        <w:t>根据甲方需求进行配置。</w:t>
      </w:r>
    </w:p>
    <w:p w14:paraId="49E8899F">
      <w:pPr>
        <w:numPr>
          <w:ilvl w:val="0"/>
          <w:numId w:val="3"/>
        </w:numPr>
        <w:spacing w:line="360" w:lineRule="auto"/>
        <w:rPr>
          <w:color w:val="000000"/>
          <w:sz w:val="24"/>
        </w:rPr>
      </w:pPr>
      <w:r>
        <w:rPr>
          <w:rFonts w:hint="eastAsia"/>
          <w:color w:val="000000"/>
          <w:sz w:val="24"/>
        </w:rPr>
        <w:t>乙方所派出的</w:t>
      </w:r>
      <w:r>
        <w:rPr>
          <w:rFonts w:hint="eastAsia"/>
          <w:color w:val="auto"/>
          <w:sz w:val="24"/>
        </w:rPr>
        <w:t>安保劳务派遣人员</w:t>
      </w:r>
      <w:r>
        <w:rPr>
          <w:rFonts w:hint="eastAsia"/>
          <w:color w:val="000000"/>
          <w:sz w:val="24"/>
        </w:rPr>
        <w:t>必须具备保安员证、</w:t>
      </w:r>
      <w:r>
        <w:rPr>
          <w:rFonts w:hint="eastAsia"/>
          <w:color w:val="auto"/>
          <w:sz w:val="24"/>
        </w:rPr>
        <w:t>无犯罪记录证明</w:t>
      </w:r>
      <w:r>
        <w:rPr>
          <w:rFonts w:hint="eastAsia"/>
          <w:color w:val="000000"/>
          <w:sz w:val="24"/>
        </w:rPr>
        <w:t>、政治思想良好（无犯罪前科）、文化素质较高（初中以上）、仪表端庄、工作责任心强等条件。</w:t>
      </w:r>
    </w:p>
    <w:p w14:paraId="78F47FDC">
      <w:pPr>
        <w:numPr>
          <w:ilvl w:val="0"/>
          <w:numId w:val="3"/>
        </w:numPr>
        <w:spacing w:line="360" w:lineRule="auto"/>
        <w:rPr>
          <w:color w:val="000000"/>
          <w:sz w:val="24"/>
        </w:rPr>
      </w:pPr>
      <w:r>
        <w:rPr>
          <w:rFonts w:hint="eastAsia"/>
          <w:color w:val="000000"/>
          <w:sz w:val="24"/>
        </w:rPr>
        <w:t>乙方负责</w:t>
      </w:r>
      <w:r>
        <w:rPr>
          <w:rFonts w:hint="eastAsia"/>
          <w:color w:val="auto"/>
          <w:sz w:val="24"/>
        </w:rPr>
        <w:t>安保劳务派遣人员</w:t>
      </w:r>
      <w:r>
        <w:rPr>
          <w:rFonts w:hint="eastAsia"/>
          <w:color w:val="000000"/>
          <w:sz w:val="24"/>
        </w:rPr>
        <w:t>的工资、证件、业务培训、组织管理、工伤保险、社会保险及根据保安服务岗位的风险程度为</w:t>
      </w:r>
      <w:r>
        <w:rPr>
          <w:rFonts w:hint="eastAsia"/>
          <w:color w:val="auto"/>
          <w:sz w:val="24"/>
        </w:rPr>
        <w:t>安保劳务派遣人员</w:t>
      </w:r>
      <w:r>
        <w:rPr>
          <w:rFonts w:hint="eastAsia"/>
          <w:color w:val="000000"/>
          <w:sz w:val="24"/>
        </w:rPr>
        <w:t>投保意外伤害保险等福利待遇，并按规定发放</w:t>
      </w:r>
      <w:r>
        <w:rPr>
          <w:rFonts w:hint="eastAsia"/>
          <w:color w:val="auto"/>
          <w:sz w:val="24"/>
        </w:rPr>
        <w:t>安保劳务派遣人员</w:t>
      </w:r>
      <w:r>
        <w:rPr>
          <w:rFonts w:hint="eastAsia"/>
          <w:color w:val="000000"/>
          <w:sz w:val="24"/>
        </w:rPr>
        <w:t>的工作服装。</w:t>
      </w:r>
    </w:p>
    <w:p w14:paraId="56DA18BA">
      <w:pPr>
        <w:numPr>
          <w:ilvl w:val="0"/>
          <w:numId w:val="3"/>
        </w:numPr>
        <w:spacing w:line="360" w:lineRule="auto"/>
        <w:rPr>
          <w:color w:val="000000"/>
          <w:sz w:val="24"/>
        </w:rPr>
      </w:pPr>
      <w:r>
        <w:rPr>
          <w:rFonts w:hint="eastAsia"/>
          <w:color w:val="000000"/>
          <w:sz w:val="24"/>
        </w:rPr>
        <w:t>乙方应当根据保安服务岗位需要定期对</w:t>
      </w:r>
      <w:r>
        <w:rPr>
          <w:rFonts w:hint="eastAsia"/>
          <w:color w:val="auto"/>
          <w:sz w:val="24"/>
        </w:rPr>
        <w:t>安保劳务派遣人员</w:t>
      </w:r>
      <w:r>
        <w:rPr>
          <w:rFonts w:hint="eastAsia"/>
          <w:color w:val="000000"/>
          <w:sz w:val="24"/>
        </w:rPr>
        <w:t>进行法律、保安专业知识和技能培训；应当定期对保安员进行考核，发现</w:t>
      </w:r>
      <w:r>
        <w:rPr>
          <w:rFonts w:hint="eastAsia"/>
          <w:color w:val="auto"/>
          <w:sz w:val="24"/>
        </w:rPr>
        <w:t>安保劳务派遣人员</w:t>
      </w:r>
      <w:r>
        <w:rPr>
          <w:rFonts w:hint="eastAsia"/>
          <w:color w:val="000000"/>
          <w:sz w:val="24"/>
        </w:rPr>
        <w:t>不合格或者严重违反管理制度，需解除劳动合同的，应当依法办理。</w:t>
      </w:r>
    </w:p>
    <w:p w14:paraId="07F37084">
      <w:pPr>
        <w:numPr>
          <w:ilvl w:val="0"/>
          <w:numId w:val="3"/>
        </w:numPr>
        <w:spacing w:line="360" w:lineRule="auto"/>
        <w:rPr>
          <w:color w:val="000000"/>
          <w:sz w:val="24"/>
        </w:rPr>
      </w:pPr>
      <w:r>
        <w:rPr>
          <w:rFonts w:hint="eastAsia"/>
          <w:color w:val="000000"/>
          <w:sz w:val="24"/>
        </w:rPr>
        <w:t>乙方需积极配合甲方做好突击任务和重大节假日景点布置工作。</w:t>
      </w:r>
    </w:p>
    <w:p w14:paraId="21301C5F">
      <w:pPr>
        <w:numPr>
          <w:ilvl w:val="0"/>
          <w:numId w:val="3"/>
        </w:numPr>
        <w:spacing w:line="360" w:lineRule="auto"/>
        <w:rPr>
          <w:b/>
          <w:bCs/>
          <w:color w:val="000000"/>
          <w:sz w:val="24"/>
        </w:rPr>
      </w:pPr>
      <w:r>
        <w:rPr>
          <w:rFonts w:hint="eastAsia"/>
          <w:color w:val="000000"/>
          <w:sz w:val="24"/>
        </w:rPr>
        <w:t>因工作需要，乙方有权调换保安员，有权辞退不合格的保安员，但必须提前知会甲方。</w:t>
      </w:r>
    </w:p>
    <w:p w14:paraId="4DBD26A0">
      <w:pPr>
        <w:spacing w:line="360" w:lineRule="auto"/>
        <w:rPr>
          <w:b/>
          <w:bCs/>
          <w:color w:val="000000"/>
          <w:sz w:val="24"/>
        </w:rPr>
      </w:pPr>
      <w:r>
        <w:rPr>
          <w:rFonts w:hint="eastAsia"/>
          <w:b/>
          <w:bCs/>
          <w:color w:val="000000"/>
          <w:sz w:val="24"/>
        </w:rPr>
        <w:t>第五条</w:t>
      </w:r>
      <w:r>
        <w:rPr>
          <w:b/>
          <w:bCs/>
          <w:color w:val="000000"/>
          <w:sz w:val="24"/>
        </w:rPr>
        <w:t xml:space="preserve"> </w:t>
      </w:r>
      <w:r>
        <w:rPr>
          <w:rFonts w:hint="eastAsia"/>
          <w:b/>
          <w:bCs/>
          <w:color w:val="000000"/>
          <w:sz w:val="24"/>
        </w:rPr>
        <w:t>其他约定</w:t>
      </w:r>
    </w:p>
    <w:p w14:paraId="6C7FB837">
      <w:pPr>
        <w:numPr>
          <w:ilvl w:val="0"/>
          <w:numId w:val="4"/>
        </w:numPr>
        <w:spacing w:line="360" w:lineRule="auto"/>
        <w:rPr>
          <w:color w:val="000000"/>
          <w:sz w:val="24"/>
        </w:rPr>
      </w:pPr>
      <w:r>
        <w:rPr>
          <w:rFonts w:hint="eastAsia"/>
          <w:color w:val="000000"/>
          <w:sz w:val="24"/>
        </w:rPr>
        <w:t>乙方应与其派到甲方服务的员工有劳动关系，乙方应依照劳动法律法规对这些员工履行用人单位的义务和责任；甲方与乙方派到甲方服务的员工不发生任何劳动或劳务关系；</w:t>
      </w:r>
    </w:p>
    <w:p w14:paraId="7ACB0BFD">
      <w:pPr>
        <w:numPr>
          <w:ilvl w:val="0"/>
          <w:numId w:val="4"/>
        </w:numPr>
        <w:spacing w:line="360" w:lineRule="auto"/>
        <w:rPr>
          <w:color w:val="000000"/>
          <w:sz w:val="24"/>
        </w:rPr>
      </w:pPr>
      <w:r>
        <w:rPr>
          <w:rFonts w:hint="eastAsia"/>
          <w:color w:val="000000"/>
          <w:sz w:val="24"/>
        </w:rPr>
        <w:t>甲方每月单独或会同乙方代表对乙方工作人员的工作内容不定期进行考核，如未达到甲方所定工作内容和要求，则按照</w:t>
      </w:r>
      <w:r>
        <w:rPr>
          <w:rFonts w:hint="eastAsia"/>
          <w:color w:val="auto"/>
          <w:sz w:val="24"/>
        </w:rPr>
        <w:t>《劳务派遣服务考核表》</w:t>
      </w:r>
      <w:r>
        <w:rPr>
          <w:rFonts w:hint="eastAsia"/>
          <w:color w:val="000000"/>
          <w:sz w:val="24"/>
        </w:rPr>
        <w:t>进行相应扣分，检查结果由甲方代表和乙方代表或当事人共同签字，以此累积，</w:t>
      </w:r>
      <w:r>
        <w:rPr>
          <w:color w:val="000000"/>
          <w:sz w:val="24"/>
        </w:rPr>
        <w:t xml:space="preserve"> </w:t>
      </w:r>
      <w:r>
        <w:rPr>
          <w:rFonts w:hint="eastAsia"/>
          <w:color w:val="000000"/>
          <w:sz w:val="24"/>
        </w:rPr>
        <w:t>月底汇总后由甲方从支付乙方的服务费中扣除；</w:t>
      </w:r>
    </w:p>
    <w:p w14:paraId="5A97EC68">
      <w:pPr>
        <w:numPr>
          <w:ilvl w:val="0"/>
          <w:numId w:val="4"/>
        </w:numPr>
        <w:spacing w:line="360" w:lineRule="auto"/>
        <w:rPr>
          <w:color w:val="000000"/>
          <w:sz w:val="24"/>
        </w:rPr>
      </w:pPr>
      <w:r>
        <w:rPr>
          <w:rFonts w:hint="eastAsia"/>
          <w:color w:val="000000"/>
          <w:sz w:val="24"/>
        </w:rPr>
        <w:t>如因客观原因单方面需提前终止合同的，须提前</w:t>
      </w:r>
      <w:r>
        <w:rPr>
          <w:color w:val="000000"/>
          <w:sz w:val="24"/>
        </w:rPr>
        <w:t xml:space="preserve"> 1 </w:t>
      </w:r>
      <w:r>
        <w:rPr>
          <w:rFonts w:hint="eastAsia"/>
          <w:color w:val="000000"/>
          <w:sz w:val="24"/>
        </w:rPr>
        <w:t>个月以书面形式向对方提出，双方协商后方可生效；若单方面违约给对方造成损失的，除按实际损失赔偿外，另外按本合同总额的</w:t>
      </w:r>
      <w:r>
        <w:rPr>
          <w:color w:val="000000"/>
          <w:sz w:val="24"/>
        </w:rPr>
        <w:t xml:space="preserve"> 1%</w:t>
      </w:r>
      <w:r>
        <w:rPr>
          <w:rFonts w:hint="eastAsia"/>
          <w:color w:val="000000"/>
          <w:sz w:val="24"/>
        </w:rPr>
        <w:t>支付违约金；</w:t>
      </w:r>
    </w:p>
    <w:p w14:paraId="11554998">
      <w:pPr>
        <w:numPr>
          <w:ilvl w:val="0"/>
          <w:numId w:val="4"/>
        </w:numPr>
        <w:spacing w:line="360" w:lineRule="auto"/>
        <w:rPr>
          <w:color w:val="auto"/>
          <w:sz w:val="24"/>
        </w:rPr>
      </w:pPr>
      <w:r>
        <w:rPr>
          <w:rFonts w:hint="eastAsia"/>
          <w:color w:val="auto"/>
          <w:sz w:val="24"/>
        </w:rPr>
        <w:t>甲方每月度根据《劳务派遣服务月考核表》评定乙方工作质量，采用</w:t>
      </w:r>
      <w:r>
        <w:rPr>
          <w:color w:val="auto"/>
          <w:sz w:val="24"/>
        </w:rPr>
        <w:t>100</w:t>
      </w:r>
      <w:r>
        <w:rPr>
          <w:rFonts w:hint="eastAsia"/>
          <w:color w:val="auto"/>
          <w:sz w:val="24"/>
        </w:rPr>
        <w:t>分制，如乙方的分数为</w:t>
      </w:r>
      <w:r>
        <w:rPr>
          <w:color w:val="auto"/>
          <w:sz w:val="24"/>
        </w:rPr>
        <w:t>85</w:t>
      </w:r>
      <w:r>
        <w:rPr>
          <w:rFonts w:hint="eastAsia"/>
          <w:color w:val="auto"/>
          <w:sz w:val="24"/>
        </w:rPr>
        <w:t>分以上（含本数），整改完毕经甲方确认后，甲方向其支付全额当月服务费；分数为</w:t>
      </w:r>
      <w:r>
        <w:rPr>
          <w:color w:val="auto"/>
          <w:sz w:val="24"/>
        </w:rPr>
        <w:t>75</w:t>
      </w:r>
      <w:r>
        <w:rPr>
          <w:rFonts w:hint="eastAsia"/>
          <w:color w:val="auto"/>
          <w:sz w:val="24"/>
        </w:rPr>
        <w:t>分以上（含本数）—</w:t>
      </w:r>
      <w:r>
        <w:rPr>
          <w:color w:val="auto"/>
          <w:sz w:val="24"/>
        </w:rPr>
        <w:t>85</w:t>
      </w:r>
      <w:r>
        <w:rPr>
          <w:rFonts w:hint="eastAsia"/>
          <w:color w:val="auto"/>
          <w:sz w:val="24"/>
        </w:rPr>
        <w:t>分以下的，整改完毕经甲方确认后，甲方向其支付当月服务费的</w:t>
      </w:r>
      <w:r>
        <w:rPr>
          <w:color w:val="auto"/>
          <w:sz w:val="24"/>
        </w:rPr>
        <w:t>90%</w:t>
      </w:r>
      <w:r>
        <w:rPr>
          <w:rFonts w:hint="eastAsia"/>
          <w:color w:val="auto"/>
          <w:sz w:val="24"/>
        </w:rPr>
        <w:t>；分数在</w:t>
      </w:r>
      <w:r>
        <w:rPr>
          <w:color w:val="auto"/>
          <w:sz w:val="24"/>
        </w:rPr>
        <w:t>65</w:t>
      </w:r>
      <w:r>
        <w:rPr>
          <w:rFonts w:hint="eastAsia"/>
          <w:color w:val="auto"/>
          <w:sz w:val="24"/>
        </w:rPr>
        <w:t>分（含本数）—</w:t>
      </w:r>
      <w:r>
        <w:rPr>
          <w:color w:val="auto"/>
          <w:sz w:val="24"/>
        </w:rPr>
        <w:t>75</w:t>
      </w:r>
      <w:r>
        <w:rPr>
          <w:rFonts w:hint="eastAsia"/>
          <w:color w:val="auto"/>
          <w:sz w:val="24"/>
        </w:rPr>
        <w:t>分以下的，整改完毕经甲方确认后，甲方向其支付当月服务费的</w:t>
      </w:r>
      <w:r>
        <w:rPr>
          <w:color w:val="auto"/>
          <w:sz w:val="24"/>
        </w:rPr>
        <w:t>80%</w:t>
      </w:r>
      <w:r>
        <w:rPr>
          <w:rFonts w:hint="eastAsia"/>
          <w:color w:val="auto"/>
          <w:sz w:val="24"/>
        </w:rPr>
        <w:t>，甲方有权对乙方进行书面警告；分数在</w:t>
      </w:r>
      <w:r>
        <w:rPr>
          <w:color w:val="auto"/>
          <w:sz w:val="24"/>
        </w:rPr>
        <w:t>65</w:t>
      </w:r>
      <w:r>
        <w:rPr>
          <w:rFonts w:hint="eastAsia"/>
          <w:color w:val="auto"/>
          <w:sz w:val="24"/>
        </w:rPr>
        <w:t>分以下（不含本数）的，甲方有权扣除乙方当月服务费，如乙方连续</w:t>
      </w:r>
      <w:r>
        <w:rPr>
          <w:color w:val="auto"/>
          <w:sz w:val="24"/>
        </w:rPr>
        <w:t>3</w:t>
      </w:r>
      <w:r>
        <w:rPr>
          <w:rFonts w:hint="eastAsia"/>
          <w:color w:val="auto"/>
          <w:sz w:val="24"/>
        </w:rPr>
        <w:t>次考核低于</w:t>
      </w:r>
      <w:r>
        <w:rPr>
          <w:color w:val="auto"/>
          <w:sz w:val="24"/>
        </w:rPr>
        <w:t>65</w:t>
      </w:r>
      <w:r>
        <w:rPr>
          <w:rFonts w:hint="eastAsia"/>
          <w:color w:val="auto"/>
          <w:sz w:val="24"/>
        </w:rPr>
        <w:t>分，甲方有权单方面终止合同</w:t>
      </w:r>
    </w:p>
    <w:p w14:paraId="0FF510B5">
      <w:pPr>
        <w:numPr>
          <w:ilvl w:val="0"/>
          <w:numId w:val="4"/>
        </w:numPr>
        <w:spacing w:line="360" w:lineRule="auto"/>
        <w:rPr>
          <w:color w:val="auto"/>
        </w:rPr>
      </w:pPr>
      <w:r>
        <w:rPr>
          <w:rFonts w:hint="eastAsia"/>
          <w:color w:val="auto"/>
          <w:sz w:val="24"/>
        </w:rPr>
        <w:t>乙方的劳务派遣人员出现离职，乙方未能根据招标承诺的工作日内补齐劳务派遣人员，每拖延一天扣除当月服务费</w:t>
      </w:r>
      <w:r>
        <w:rPr>
          <w:color w:val="auto"/>
          <w:sz w:val="24"/>
        </w:rPr>
        <w:t xml:space="preserve"> 300 </w:t>
      </w:r>
      <w:r>
        <w:rPr>
          <w:rFonts w:hint="eastAsia"/>
          <w:color w:val="auto"/>
          <w:sz w:val="24"/>
        </w:rPr>
        <w:t>元。</w:t>
      </w:r>
    </w:p>
    <w:p w14:paraId="478EA3FB">
      <w:pPr>
        <w:numPr>
          <w:ilvl w:val="0"/>
          <w:numId w:val="4"/>
        </w:numPr>
        <w:spacing w:line="360" w:lineRule="auto"/>
        <w:rPr>
          <w:color w:val="000000"/>
          <w:sz w:val="24"/>
        </w:rPr>
      </w:pPr>
      <w:r>
        <w:rPr>
          <w:rFonts w:hint="eastAsia"/>
          <w:color w:val="000000"/>
          <w:sz w:val="24"/>
        </w:rPr>
        <w:t>因不可抗拒的自然灾害造成人力防范力量不足给甲方造成损失，乙方不予负责；</w:t>
      </w:r>
    </w:p>
    <w:p w14:paraId="46359ED0">
      <w:pPr>
        <w:numPr>
          <w:ilvl w:val="0"/>
          <w:numId w:val="4"/>
        </w:numPr>
        <w:spacing w:line="360" w:lineRule="auto"/>
        <w:rPr>
          <w:color w:val="000000"/>
          <w:sz w:val="24"/>
        </w:rPr>
      </w:pPr>
      <w:r>
        <w:rPr>
          <w:rFonts w:hint="eastAsia"/>
          <w:color w:val="000000"/>
          <w:sz w:val="24"/>
        </w:rPr>
        <w:t>乙方所派遣的人员严禁</w:t>
      </w:r>
      <w:r>
        <w:rPr>
          <w:rFonts w:hint="eastAsia"/>
          <w:color w:val="auto"/>
          <w:sz w:val="24"/>
        </w:rPr>
        <w:t>连续上两个班次，如发现一次甲方将扣除当月服务费</w:t>
      </w:r>
      <w:r>
        <w:rPr>
          <w:color w:val="auto"/>
          <w:sz w:val="24"/>
        </w:rPr>
        <w:t xml:space="preserve"> </w:t>
      </w:r>
      <w:r>
        <w:rPr>
          <w:color w:val="000000"/>
          <w:sz w:val="24"/>
        </w:rPr>
        <w:t xml:space="preserve">200 </w:t>
      </w:r>
      <w:r>
        <w:rPr>
          <w:rFonts w:hint="eastAsia"/>
          <w:color w:val="000000"/>
          <w:sz w:val="24"/>
        </w:rPr>
        <w:t>元，临时应急顶班除外；</w:t>
      </w:r>
    </w:p>
    <w:p w14:paraId="121A681C">
      <w:pPr>
        <w:numPr>
          <w:ilvl w:val="0"/>
          <w:numId w:val="4"/>
        </w:numPr>
        <w:spacing w:line="360" w:lineRule="auto"/>
        <w:rPr>
          <w:color w:val="000000"/>
          <w:sz w:val="24"/>
        </w:rPr>
      </w:pPr>
      <w:r>
        <w:rPr>
          <w:rFonts w:hint="eastAsia"/>
          <w:color w:val="000000"/>
          <w:sz w:val="24"/>
        </w:rPr>
        <w:t>乙方承担</w:t>
      </w:r>
      <w:r>
        <w:rPr>
          <w:rFonts w:hint="eastAsia"/>
          <w:color w:val="auto"/>
          <w:sz w:val="24"/>
        </w:rPr>
        <w:t>安保劳务派遣人员</w:t>
      </w:r>
      <w:r>
        <w:rPr>
          <w:rFonts w:hint="eastAsia"/>
          <w:color w:val="000000"/>
          <w:sz w:val="24"/>
        </w:rPr>
        <w:t>的社会保险投保和支付责任；</w:t>
      </w:r>
    </w:p>
    <w:p w14:paraId="1A18A5C8">
      <w:pPr>
        <w:numPr>
          <w:ilvl w:val="0"/>
          <w:numId w:val="4"/>
        </w:numPr>
        <w:spacing w:line="360" w:lineRule="auto"/>
        <w:rPr>
          <w:color w:val="000000"/>
          <w:sz w:val="24"/>
        </w:rPr>
      </w:pPr>
      <w:r>
        <w:rPr>
          <w:rFonts w:hint="eastAsia"/>
          <w:color w:val="000000"/>
          <w:sz w:val="24"/>
        </w:rPr>
        <w:t>乙方人员在甲方工作期间造成他人损害的，乙方应向他人承担相应的赔偿责任。</w:t>
      </w:r>
    </w:p>
    <w:p w14:paraId="3E9CB88E">
      <w:pPr>
        <w:numPr>
          <w:ilvl w:val="0"/>
          <w:numId w:val="4"/>
        </w:numPr>
        <w:spacing w:line="360" w:lineRule="auto"/>
        <w:rPr>
          <w:b/>
          <w:bCs/>
          <w:color w:val="000000"/>
          <w:sz w:val="24"/>
        </w:rPr>
      </w:pPr>
      <w:r>
        <w:rPr>
          <w:rFonts w:hint="eastAsia"/>
          <w:color w:val="000000"/>
          <w:sz w:val="24"/>
        </w:rPr>
        <w:t>如乙方出现</w:t>
      </w:r>
      <w:r>
        <w:rPr>
          <w:rFonts w:hint="eastAsia"/>
          <w:color w:val="auto"/>
          <w:sz w:val="24"/>
        </w:rPr>
        <w:t>《劳务派遣服务考核表》</w:t>
      </w:r>
      <w:r>
        <w:rPr>
          <w:rFonts w:hint="eastAsia"/>
          <w:color w:val="000000"/>
          <w:sz w:val="24"/>
        </w:rPr>
        <w:t>约定终止合同的情形，甲方有权无条件终止合同。</w:t>
      </w:r>
    </w:p>
    <w:p w14:paraId="1D6103B1">
      <w:pPr>
        <w:spacing w:line="360" w:lineRule="auto"/>
        <w:rPr>
          <w:b/>
          <w:bCs/>
          <w:color w:val="000000"/>
          <w:sz w:val="24"/>
        </w:rPr>
      </w:pPr>
      <w:r>
        <w:rPr>
          <w:rFonts w:hint="eastAsia"/>
          <w:b/>
          <w:bCs/>
          <w:color w:val="000000"/>
          <w:sz w:val="24"/>
        </w:rPr>
        <w:t>第六条</w:t>
      </w:r>
      <w:r>
        <w:rPr>
          <w:b/>
          <w:bCs/>
          <w:color w:val="000000"/>
          <w:sz w:val="24"/>
        </w:rPr>
        <w:t xml:space="preserve"> </w:t>
      </w:r>
      <w:r>
        <w:rPr>
          <w:rFonts w:hint="eastAsia"/>
          <w:b/>
          <w:bCs/>
          <w:color w:val="000000"/>
          <w:sz w:val="24"/>
        </w:rPr>
        <w:t>争议解决途径</w:t>
      </w:r>
    </w:p>
    <w:p w14:paraId="2DD76A8E">
      <w:pPr>
        <w:autoSpaceDE w:val="0"/>
        <w:autoSpaceDN w:val="0"/>
        <w:spacing w:line="360" w:lineRule="auto"/>
        <w:ind w:firstLine="480" w:firstLineChars="200"/>
        <w:jc w:val="left"/>
        <w:rPr>
          <w:color w:val="000000"/>
          <w:sz w:val="24"/>
        </w:rPr>
      </w:pPr>
      <w:r>
        <w:rPr>
          <w:rFonts w:hint="eastAsia"/>
          <w:color w:val="000000"/>
          <w:sz w:val="24"/>
        </w:rPr>
        <w:t>本合同争议由双方协商解决；协商不成可以依法向人民法院提起诉讼。</w:t>
      </w:r>
    </w:p>
    <w:p w14:paraId="3C1F877A">
      <w:pPr>
        <w:autoSpaceDE w:val="0"/>
        <w:autoSpaceDN w:val="0"/>
        <w:spacing w:line="360" w:lineRule="auto"/>
        <w:ind w:firstLine="482" w:firstLineChars="200"/>
        <w:jc w:val="left"/>
        <w:rPr>
          <w:color w:val="000000"/>
          <w:sz w:val="24"/>
        </w:rPr>
      </w:pPr>
      <w:r>
        <w:rPr>
          <w:rFonts w:hint="eastAsia"/>
          <w:b/>
          <w:bCs/>
          <w:color w:val="000000"/>
          <w:sz w:val="24"/>
        </w:rPr>
        <w:t>第七条</w:t>
      </w:r>
      <w:r>
        <w:rPr>
          <w:b/>
          <w:bCs/>
          <w:color w:val="000000"/>
          <w:sz w:val="24"/>
        </w:rPr>
        <w:t xml:space="preserve">  </w:t>
      </w:r>
      <w:r>
        <w:rPr>
          <w:rFonts w:hint="eastAsia"/>
          <w:b/>
          <w:bCs/>
          <w:color w:val="000000"/>
          <w:sz w:val="24"/>
        </w:rPr>
        <w:t>附则</w:t>
      </w:r>
    </w:p>
    <w:p w14:paraId="209D2E83">
      <w:pPr>
        <w:autoSpaceDE w:val="0"/>
        <w:autoSpaceDN w:val="0"/>
        <w:spacing w:line="360" w:lineRule="auto"/>
        <w:ind w:firstLine="480" w:firstLineChars="200"/>
        <w:jc w:val="left"/>
        <w:rPr>
          <w:color w:val="000000"/>
          <w:sz w:val="24"/>
        </w:rPr>
      </w:pPr>
      <w:r>
        <w:rPr>
          <w:rFonts w:hint="eastAsia"/>
          <w:color w:val="000000"/>
          <w:sz w:val="24"/>
        </w:rPr>
        <w:t>合同未尽事宜，由甲方甲乙双方依法友好地另行协商解决。合同期满，乙方有优先续约权。</w:t>
      </w:r>
    </w:p>
    <w:p w14:paraId="490E0D3D">
      <w:pPr>
        <w:autoSpaceDE w:val="0"/>
        <w:autoSpaceDN w:val="0"/>
        <w:spacing w:line="360" w:lineRule="auto"/>
        <w:ind w:firstLine="480" w:firstLineChars="200"/>
        <w:jc w:val="left"/>
        <w:rPr>
          <w:color w:val="000000"/>
          <w:sz w:val="24"/>
        </w:rPr>
      </w:pPr>
      <w:r>
        <w:rPr>
          <w:rFonts w:hint="eastAsia"/>
          <w:color w:val="000000"/>
          <w:sz w:val="24"/>
        </w:rPr>
        <w:t>本合同壹式肆份，双方各执贰份。本合同附件与合同具有同等法律效力。本合同经双方签字（盖章）生效，双方共同遵守。</w:t>
      </w:r>
    </w:p>
    <w:p w14:paraId="3B1EB919">
      <w:pPr>
        <w:spacing w:line="360" w:lineRule="auto"/>
        <w:rPr>
          <w:color w:val="000000"/>
          <w:sz w:val="24"/>
        </w:rPr>
      </w:pPr>
      <w:r>
        <w:rPr>
          <w:rFonts w:hint="eastAsia"/>
          <w:color w:val="000000"/>
          <w:sz w:val="24"/>
        </w:rPr>
        <w:t>甲方（盖章）</w:t>
      </w:r>
      <w:r>
        <w:rPr>
          <w:color w:val="000000"/>
          <w:sz w:val="24"/>
        </w:rPr>
        <w:t xml:space="preserve"> :</w:t>
      </w:r>
      <w:r>
        <w:rPr>
          <w:color w:val="000000"/>
          <w:sz w:val="24"/>
        </w:rPr>
        <w:tab/>
      </w:r>
      <w:r>
        <w:rPr>
          <w:color w:val="000000"/>
          <w:sz w:val="24"/>
        </w:rPr>
        <w:t xml:space="preserve">                       </w:t>
      </w:r>
      <w:r>
        <w:rPr>
          <w:rFonts w:hint="eastAsia"/>
          <w:color w:val="000000"/>
          <w:sz w:val="24"/>
        </w:rPr>
        <w:t>乙方（盖章</w:t>
      </w:r>
      <w:r>
        <w:rPr>
          <w:color w:val="000000"/>
          <w:sz w:val="24"/>
        </w:rPr>
        <w:t>):</w:t>
      </w:r>
    </w:p>
    <w:p w14:paraId="24AFC90D">
      <w:pPr>
        <w:spacing w:line="360" w:lineRule="auto"/>
        <w:rPr>
          <w:color w:val="000000"/>
          <w:sz w:val="24"/>
        </w:rPr>
      </w:pPr>
    </w:p>
    <w:p w14:paraId="06C0D0D1">
      <w:pPr>
        <w:spacing w:line="360" w:lineRule="auto"/>
        <w:rPr>
          <w:color w:val="000000"/>
          <w:sz w:val="24"/>
        </w:rPr>
      </w:pPr>
      <w:r>
        <w:rPr>
          <w:rFonts w:hint="eastAsia"/>
          <w:color w:val="000000"/>
          <w:sz w:val="24"/>
        </w:rPr>
        <w:t>负责人：</w:t>
      </w:r>
      <w:r>
        <w:rPr>
          <w:color w:val="000000"/>
          <w:sz w:val="24"/>
        </w:rPr>
        <w:tab/>
      </w:r>
      <w:r>
        <w:rPr>
          <w:color w:val="000000"/>
          <w:sz w:val="24"/>
        </w:rPr>
        <w:t xml:space="preserve">                             </w:t>
      </w:r>
      <w:r>
        <w:rPr>
          <w:rFonts w:hint="eastAsia"/>
          <w:color w:val="000000"/>
          <w:sz w:val="24"/>
        </w:rPr>
        <w:t>负责人：</w:t>
      </w:r>
    </w:p>
    <w:p w14:paraId="2E179447">
      <w:pPr>
        <w:spacing w:line="360" w:lineRule="auto"/>
        <w:rPr>
          <w:color w:val="000000"/>
          <w:sz w:val="24"/>
        </w:rPr>
      </w:pPr>
    </w:p>
    <w:p w14:paraId="19AA46AA">
      <w:pPr>
        <w:spacing w:line="360" w:lineRule="auto"/>
        <w:rPr>
          <w:rFonts w:hint="eastAsia"/>
          <w:color w:val="000000"/>
          <w:sz w:val="24"/>
        </w:rPr>
      </w:pPr>
      <w:r>
        <w:rPr>
          <w:rFonts w:hint="eastAsia"/>
          <w:color w:val="000000"/>
          <w:sz w:val="24"/>
        </w:rPr>
        <w:t>日期：</w:t>
      </w:r>
      <w:r>
        <w:rPr>
          <w:color w:val="000000"/>
          <w:sz w:val="24"/>
        </w:rPr>
        <w:tab/>
      </w:r>
      <w:r>
        <w:rPr>
          <w:color w:val="000000"/>
          <w:sz w:val="24"/>
        </w:rPr>
        <w:t xml:space="preserve">                             </w:t>
      </w:r>
      <w:r>
        <w:rPr>
          <w:rFonts w:hint="eastAsia"/>
          <w:color w:val="000000"/>
          <w:sz w:val="24"/>
        </w:rPr>
        <w:t>日期：</w:t>
      </w:r>
    </w:p>
    <w:p w14:paraId="7BB8061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隶书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FDC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436DE6">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djL+DLAQAAlw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t5RYZnDgpx/fTz9/&#10;n359I9dJnt5DjVmPHvPi8N4NuDTzPeBlYj3IYNIX+RCMo7jHs7hiiISnR9WyqkoMcYzNDuIXz899&#10;gPggnCHJaGjA6WVR2eEjxDF1TknVrLtXWucJakt6RL2p3t7kF+cQomuLRRKLsdtkxWE7TNS2rj0i&#10;sx5XoKEWN54S/cGiwmlbZiPMxnYyUnnw7/YRW8idJdQRaiqG88rcpt1KC/G3n7Oe/6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HYy/gywEAAJcDAAAOAAAAAAAAAAEAIAAAACIBAABkcnMv&#10;ZTJvRG9jLnhtbFBLBQYAAAAABgAGAFkBAABfBQAAAAA=&#10;">
              <v:fill on="f" focussize="0,0"/>
              <v:stroke on="f" weight="1.25pt"/>
              <v:imagedata o:title=""/>
              <o:lock v:ext="edit" aspectratio="f"/>
              <v:textbox inset="0mm,0mm,0mm,0mm" style="mso-fit-shape-to-text:t;">
                <w:txbxContent>
                  <w:p w14:paraId="0A436DE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A5DFF"/>
    <w:multiLevelType w:val="singleLevel"/>
    <w:tmpl w:val="897A5DFF"/>
    <w:lvl w:ilvl="0" w:tentative="0">
      <w:start w:val="1"/>
      <w:numFmt w:val="chineseCounting"/>
      <w:suff w:val="space"/>
      <w:lvlText w:val="第%1条"/>
      <w:lvlJc w:val="left"/>
      <w:rPr>
        <w:rFonts w:hint="eastAsia"/>
        <w:b/>
        <w:bCs/>
        <w:sz w:val="24"/>
        <w:szCs w:val="24"/>
      </w:rPr>
    </w:lvl>
  </w:abstractNum>
  <w:abstractNum w:abstractNumId="1">
    <w:nsid w:val="C13F3A1B"/>
    <w:multiLevelType w:val="singleLevel"/>
    <w:tmpl w:val="C13F3A1B"/>
    <w:lvl w:ilvl="0" w:tentative="0">
      <w:start w:val="1"/>
      <w:numFmt w:val="decimal"/>
      <w:lvlText w:val="%1."/>
      <w:lvlJc w:val="left"/>
      <w:pPr>
        <w:ind w:left="425" w:hanging="425"/>
      </w:pPr>
    </w:lvl>
  </w:abstractNum>
  <w:abstractNum w:abstractNumId="2">
    <w:nsid w:val="5B21EAA6"/>
    <w:multiLevelType w:val="singleLevel"/>
    <w:tmpl w:val="5B21EAA6"/>
    <w:lvl w:ilvl="0" w:tentative="0">
      <w:start w:val="1"/>
      <w:numFmt w:val="decimal"/>
      <w:lvlText w:val="%1."/>
      <w:lvlJc w:val="left"/>
      <w:pPr>
        <w:ind w:left="425" w:hanging="425"/>
      </w:pPr>
      <w:rPr>
        <w:rFonts w:hint="default"/>
      </w:rPr>
    </w:lvl>
  </w:abstractNum>
  <w:abstractNum w:abstractNumId="3">
    <w:nsid w:val="5B21EB1E"/>
    <w:multiLevelType w:val="singleLevel"/>
    <w:tmpl w:val="5B21EB1E"/>
    <w:lvl w:ilvl="0" w:tentative="0">
      <w:start w:val="1"/>
      <w:numFmt w:val="decimal"/>
      <w:lvlText w:val="%1."/>
      <w:lvlJc w:val="left"/>
      <w:pPr>
        <w:ind w:left="425" w:hanging="425"/>
      </w:pPr>
      <w:rPr>
        <w:rFonts w:hint="default"/>
      </w:rPr>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05F8"/>
    <w:rsid w:val="03561F09"/>
    <w:rsid w:val="099F2629"/>
    <w:rsid w:val="0B70168E"/>
    <w:rsid w:val="0E232D13"/>
    <w:rsid w:val="0E9B1118"/>
    <w:rsid w:val="11DF10E2"/>
    <w:rsid w:val="1E566E09"/>
    <w:rsid w:val="1E6C3F37"/>
    <w:rsid w:val="249A7F20"/>
    <w:rsid w:val="2AE15452"/>
    <w:rsid w:val="371C0798"/>
    <w:rsid w:val="3957034E"/>
    <w:rsid w:val="3C940DD1"/>
    <w:rsid w:val="3E6F38A3"/>
    <w:rsid w:val="3EEA1EDE"/>
    <w:rsid w:val="40C81049"/>
    <w:rsid w:val="440D1BD8"/>
    <w:rsid w:val="45677316"/>
    <w:rsid w:val="4B354775"/>
    <w:rsid w:val="4D9549A9"/>
    <w:rsid w:val="4E2A5922"/>
    <w:rsid w:val="51727CC0"/>
    <w:rsid w:val="56C738F7"/>
    <w:rsid w:val="596C0FFA"/>
    <w:rsid w:val="5DE762FC"/>
    <w:rsid w:val="5FAE58E6"/>
    <w:rsid w:val="637C52FF"/>
    <w:rsid w:val="6FE76B80"/>
    <w:rsid w:val="71121CE9"/>
    <w:rsid w:val="714D0F73"/>
    <w:rsid w:val="78D45AD6"/>
    <w:rsid w:val="7C402E85"/>
    <w:rsid w:val="7D9046C1"/>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adjustRightInd w:val="0"/>
      <w:ind w:left="420" w:right="33"/>
      <w:jc w:val="left"/>
      <w:textAlignment w:val="baseline"/>
    </w:pPr>
    <w:rPr>
      <w:kern w:val="0"/>
      <w:szCs w:val="20"/>
    </w:rPr>
  </w:style>
  <w:style w:type="paragraph" w:styleId="4">
    <w:name w:val="Plain Text"/>
    <w:basedOn w:val="1"/>
    <w:qFormat/>
    <w:uiPriority w:val="6"/>
    <w:rPr>
      <w:rFonts w:ascii="宋体" w:hAnsi="Courier New"/>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9">
    <w:name w:val="表格文字"/>
    <w:basedOn w:val="1"/>
    <w:qFormat/>
    <w:uiPriority w:val="0"/>
    <w:pPr>
      <w:jc w:val="left"/>
    </w:pPr>
    <w:rPr>
      <w:rFonts w:ascii="Calibri" w:hAnsi="Calibri"/>
      <w:bCs/>
      <w:spacing w:val="10"/>
      <w:kern w:val="0"/>
      <w:sz w:val="24"/>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41f1490-d2c7-4ad5-a565-615e0486fc38}"/>
        <w:style w:val=""/>
        <w:category>
          <w:name w:val="常规"/>
          <w:gallery w:val="placeholder"/>
        </w:category>
        <w:types>
          <w:type w:val="bbPlcHdr"/>
        </w:types>
        <w:behaviors>
          <w:behavior w:val="content"/>
        </w:behaviors>
        <w:description w:val=""/>
        <w:guid w:val="{141f1490-d2c7-4ad5-a565-615e0486fc38}"/>
      </w:docPartPr>
      <w:docPartBody>
        <w:p w14:paraId="4C90C4CB">
          <w:pPr>
            <w:rPr>
              <w:rFonts w:hint="eastAsia"/>
            </w:rPr>
          </w:pPr>
          <w:r>
            <w:rPr>
              <w:rStyle w:val="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character" w:styleId="3">
    <w:name w:val="Placeholder Text"/>
    <w:basedOn w:val="2"/>
    <w:semiHidden/>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4675</Words>
  <Characters>4772</Characters>
  <Lines>0</Lines>
  <Paragraphs>0</Paragraphs>
  <TotalTime>7</TotalTime>
  <ScaleCrop>false</ScaleCrop>
  <LinksUpToDate>false</LinksUpToDate>
  <CharactersWithSpaces>5059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老阳</cp:lastModifiedBy>
  <dcterms:modified xsi:type="dcterms:W3CDTF">2026-04-24T07:59:38Z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eyJoZGlkIjoiOTZkZDVmNzBiZGNiZTJiMTNjOTFhZTJiYjI4ZWQ4OTAiLCJ1c2VySWQiOiI0MzU5NDIxNTAifQ==</vt:lpwstr>
  </property>
  <property fmtid="{D5CDD505-2E9C-101B-9397-08002B2CF9AE}" pid="4" name="ICV">
    <vt:lpwstr>9B4B1F5AC3214678A60908C1602BB244_12</vt:lpwstr>
  </property>
</Properties>
</file>