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5F96F">
      <w:pPr>
        <w:widowControl/>
        <w:jc w:val="center"/>
        <w:rPr>
          <w:rFonts w:hint="eastAsia" w:cs="宋体"/>
          <w:b/>
          <w:bCs/>
          <w:kern w:val="0"/>
          <w:sz w:val="38"/>
          <w:szCs w:val="38"/>
          <w:lang w:val="en-US" w:eastAsia="zh-CN"/>
        </w:rPr>
      </w:pPr>
      <w:r>
        <w:rPr>
          <w:rFonts w:cs="宋体"/>
          <w:b/>
          <w:bCs/>
          <w:kern w:val="0"/>
          <w:sz w:val="38"/>
          <w:szCs w:val="38"/>
        </w:rPr>
        <w:t xml:space="preserve"> </w:t>
      </w:r>
      <w:r>
        <w:rPr>
          <w:rFonts w:hint="eastAsia" w:cs="宋体"/>
          <w:b/>
          <w:bCs/>
          <w:kern w:val="0"/>
          <w:sz w:val="38"/>
          <w:szCs w:val="38"/>
          <w:lang w:val="en-US" w:eastAsia="zh-CN"/>
        </w:rPr>
        <w:t>采购需求</w:t>
      </w:r>
    </w:p>
    <w:p w14:paraId="344FBFD8">
      <w:pPr>
        <w:pStyle w:val="2"/>
        <w:rPr>
          <w:rFonts w:hint="default"/>
          <w:lang w:val="en-US" w:eastAsia="zh-CN"/>
        </w:rPr>
      </w:pPr>
    </w:p>
    <w:p w14:paraId="3AC847F2">
      <w:pPr>
        <w:pStyle w:val="13"/>
        <w:spacing w:line="360" w:lineRule="auto"/>
        <w:ind w:left="-225" w:leftChars="-107" w:firstLine="480" w:firstLineChars="200"/>
        <w:rPr>
          <w:rFonts w:hint="default" w:ascii="宋体" w:hAnsi="宋体" w:eastAsia="宋体"/>
          <w:bCs/>
          <w:color w:val="FF0000"/>
          <w:lang w:val="en-US" w:eastAsia="zh-CN"/>
        </w:rPr>
      </w:pPr>
      <w:r>
        <w:rPr>
          <w:rFonts w:hint="eastAsia" w:ascii="宋体" w:hAnsi="宋体"/>
          <w:bCs/>
          <w:color w:val="FF0000"/>
          <w:lang w:val="en-US" w:eastAsia="zh-CN"/>
        </w:rPr>
        <w:t>所有采购技术及商务要求均实质性条件，必须全部满足或优于，如有不响应或不满足，则报价文件无效。</w:t>
      </w:r>
    </w:p>
    <w:p w14:paraId="30226684">
      <w:pPr>
        <w:pStyle w:val="13"/>
        <w:ind w:left="-708" w:leftChars="-337"/>
        <w:rPr>
          <w:rFonts w:cs="宋体"/>
          <w:b/>
          <w:bCs/>
          <w:sz w:val="28"/>
          <w:szCs w:val="28"/>
        </w:rPr>
      </w:pPr>
      <w:r>
        <w:rPr>
          <w:rFonts w:hint="eastAsia" w:cs="宋体"/>
          <w:b/>
          <w:bCs/>
          <w:sz w:val="28"/>
          <w:szCs w:val="28"/>
        </w:rPr>
        <w:t>一、采购清单、技术规格参数、质量标准和要求</w:t>
      </w:r>
    </w:p>
    <w:p w14:paraId="2566A7A8">
      <w:pPr>
        <w:pStyle w:val="13"/>
        <w:ind w:left="-708" w:leftChars="-337"/>
        <w:rPr>
          <w:b/>
          <w:bCs/>
        </w:rPr>
      </w:pPr>
      <w:r>
        <w:rPr>
          <w:rFonts w:hint="eastAsia" w:cs="宋体"/>
          <w:b/>
          <w:bCs/>
        </w:rPr>
        <w:t>（一）采购清单</w:t>
      </w:r>
      <w:r>
        <w:rPr>
          <w:b/>
          <w:bCs/>
        </w:rPr>
        <w:t> </w:t>
      </w:r>
    </w:p>
    <w:p w14:paraId="64331916">
      <w:pPr>
        <w:pStyle w:val="13"/>
        <w:ind w:left="-708" w:leftChars="-337"/>
        <w:rPr>
          <w:b/>
          <w:bCs/>
        </w:rPr>
      </w:pPr>
      <w:r>
        <w:rPr>
          <w:rFonts w:hint="eastAsia"/>
          <w:b/>
          <w:bCs/>
        </w:rPr>
        <w:t xml:space="preserve">     </w:t>
      </w:r>
    </w:p>
    <w:tbl>
      <w:tblPr>
        <w:tblStyle w:val="9"/>
        <w:tblW w:w="6589" w:type="dxa"/>
        <w:tblInd w:w="96" w:type="dxa"/>
        <w:tblLayout w:type="fixed"/>
        <w:tblCellMar>
          <w:top w:w="0" w:type="dxa"/>
          <w:left w:w="108" w:type="dxa"/>
          <w:bottom w:w="0" w:type="dxa"/>
          <w:right w:w="108" w:type="dxa"/>
        </w:tblCellMar>
      </w:tblPr>
      <w:tblGrid>
        <w:gridCol w:w="824"/>
        <w:gridCol w:w="3774"/>
        <w:gridCol w:w="860"/>
        <w:gridCol w:w="1131"/>
      </w:tblGrid>
      <w:tr w14:paraId="589B04D0">
        <w:tblPrEx>
          <w:tblCellMar>
            <w:top w:w="0" w:type="dxa"/>
            <w:left w:w="108" w:type="dxa"/>
            <w:bottom w:w="0" w:type="dxa"/>
            <w:right w:w="108" w:type="dxa"/>
          </w:tblCellMar>
        </w:tblPrEx>
        <w:trPr>
          <w:trHeight w:val="420"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9280754">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3774" w:type="dxa"/>
            <w:tcBorders>
              <w:top w:val="single" w:color="auto" w:sz="4" w:space="0"/>
              <w:left w:val="nil"/>
              <w:bottom w:val="single" w:color="auto" w:sz="4" w:space="0"/>
              <w:right w:val="single" w:color="auto" w:sz="4" w:space="0"/>
            </w:tcBorders>
            <w:shd w:val="clear" w:color="auto" w:fill="auto"/>
            <w:vAlign w:val="center"/>
          </w:tcPr>
          <w:p w14:paraId="4BCF3B2E">
            <w:pPr>
              <w:widowControl/>
              <w:jc w:val="center"/>
              <w:rPr>
                <w:rFonts w:ascii="宋体" w:hAnsi="宋体" w:cs="宋体"/>
                <w:color w:val="000000"/>
                <w:kern w:val="0"/>
                <w:sz w:val="24"/>
                <w:szCs w:val="24"/>
              </w:rPr>
            </w:pPr>
            <w:r>
              <w:rPr>
                <w:rFonts w:hint="eastAsia" w:ascii="宋体" w:hAnsi="宋体" w:cs="宋体"/>
                <w:color w:val="000000"/>
                <w:kern w:val="0"/>
                <w:sz w:val="24"/>
                <w:szCs w:val="24"/>
              </w:rPr>
              <w:t>名称</w:t>
            </w:r>
          </w:p>
        </w:tc>
        <w:tc>
          <w:tcPr>
            <w:tcW w:w="860" w:type="dxa"/>
            <w:tcBorders>
              <w:top w:val="single" w:color="auto" w:sz="4" w:space="0"/>
              <w:left w:val="nil"/>
              <w:bottom w:val="single" w:color="auto" w:sz="4" w:space="0"/>
              <w:right w:val="single" w:color="auto" w:sz="4" w:space="0"/>
            </w:tcBorders>
            <w:shd w:val="clear" w:color="auto" w:fill="auto"/>
            <w:vAlign w:val="center"/>
          </w:tcPr>
          <w:p w14:paraId="71C93895">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w:t>
            </w:r>
          </w:p>
        </w:tc>
        <w:tc>
          <w:tcPr>
            <w:tcW w:w="1131" w:type="dxa"/>
            <w:tcBorders>
              <w:top w:val="single" w:color="auto" w:sz="4" w:space="0"/>
              <w:left w:val="nil"/>
              <w:bottom w:val="single" w:color="auto" w:sz="4" w:space="0"/>
              <w:right w:val="single" w:color="auto" w:sz="4" w:space="0"/>
            </w:tcBorders>
            <w:shd w:val="clear" w:color="auto" w:fill="auto"/>
            <w:vAlign w:val="center"/>
          </w:tcPr>
          <w:p w14:paraId="610B3CA8">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w:t>
            </w:r>
          </w:p>
        </w:tc>
      </w:tr>
      <w:tr w14:paraId="1E4026C3">
        <w:tblPrEx>
          <w:tblCellMar>
            <w:top w:w="0" w:type="dxa"/>
            <w:left w:w="108" w:type="dxa"/>
            <w:bottom w:w="0" w:type="dxa"/>
            <w:right w:w="108" w:type="dxa"/>
          </w:tblCellMar>
        </w:tblPrEx>
        <w:trPr>
          <w:trHeight w:val="420" w:hRule="atLeast"/>
        </w:trPr>
        <w:tc>
          <w:tcPr>
            <w:tcW w:w="824" w:type="dxa"/>
            <w:tcBorders>
              <w:top w:val="nil"/>
              <w:left w:val="single" w:color="auto" w:sz="4" w:space="0"/>
              <w:bottom w:val="single" w:color="auto" w:sz="4" w:space="0"/>
              <w:right w:val="single" w:color="auto" w:sz="4" w:space="0"/>
            </w:tcBorders>
            <w:shd w:val="clear" w:color="auto" w:fill="auto"/>
            <w:vAlign w:val="center"/>
          </w:tcPr>
          <w:p w14:paraId="6D577D78">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3774" w:type="dxa"/>
            <w:tcBorders>
              <w:top w:val="nil"/>
              <w:left w:val="nil"/>
              <w:bottom w:val="single" w:color="auto" w:sz="4" w:space="0"/>
              <w:right w:val="single" w:color="auto" w:sz="4" w:space="0"/>
            </w:tcBorders>
            <w:shd w:val="clear" w:color="auto" w:fill="auto"/>
            <w:vAlign w:val="center"/>
          </w:tcPr>
          <w:p w14:paraId="453EEE4D">
            <w:pPr>
              <w:widowControl/>
              <w:jc w:val="center"/>
              <w:rPr>
                <w:rFonts w:ascii="宋体" w:hAnsi="宋体" w:cs="宋体"/>
                <w:kern w:val="0"/>
                <w:sz w:val="24"/>
                <w:szCs w:val="24"/>
              </w:rPr>
            </w:pPr>
            <w:r>
              <w:rPr>
                <w:rFonts w:hint="eastAsia" w:ascii="宋体" w:hAnsi="宋体" w:cs="宋体"/>
                <w:kern w:val="0"/>
                <w:sz w:val="24"/>
                <w:szCs w:val="24"/>
              </w:rPr>
              <w:t>长龙式自动洗碗机</w:t>
            </w:r>
          </w:p>
        </w:tc>
        <w:tc>
          <w:tcPr>
            <w:tcW w:w="860" w:type="dxa"/>
            <w:tcBorders>
              <w:top w:val="nil"/>
              <w:left w:val="nil"/>
              <w:bottom w:val="single" w:color="auto" w:sz="4" w:space="0"/>
              <w:right w:val="single" w:color="auto" w:sz="4" w:space="0"/>
            </w:tcBorders>
            <w:shd w:val="clear" w:color="auto" w:fill="auto"/>
            <w:vAlign w:val="center"/>
          </w:tcPr>
          <w:p w14:paraId="560DD446">
            <w:pPr>
              <w:widowControl/>
              <w:jc w:val="center"/>
              <w:rPr>
                <w:rFonts w:ascii="宋体" w:hAnsi="宋体" w:cs="宋体"/>
                <w:kern w:val="0"/>
                <w:sz w:val="24"/>
                <w:szCs w:val="24"/>
              </w:rPr>
            </w:pPr>
            <w:r>
              <w:rPr>
                <w:rFonts w:hint="eastAsia" w:ascii="宋体" w:hAnsi="宋体" w:cs="宋体"/>
                <w:kern w:val="0"/>
                <w:sz w:val="24"/>
                <w:szCs w:val="24"/>
              </w:rPr>
              <w:t>台</w:t>
            </w:r>
          </w:p>
        </w:tc>
        <w:tc>
          <w:tcPr>
            <w:tcW w:w="1131" w:type="dxa"/>
            <w:tcBorders>
              <w:top w:val="nil"/>
              <w:left w:val="nil"/>
              <w:bottom w:val="single" w:color="auto" w:sz="4" w:space="0"/>
              <w:right w:val="single" w:color="auto" w:sz="4" w:space="0"/>
            </w:tcBorders>
            <w:shd w:val="clear" w:color="auto" w:fill="auto"/>
            <w:vAlign w:val="center"/>
          </w:tcPr>
          <w:p w14:paraId="25D4837A">
            <w:pPr>
              <w:widowControl/>
              <w:jc w:val="center"/>
              <w:rPr>
                <w:rFonts w:ascii="宋体" w:hAnsi="宋体" w:cs="宋体"/>
                <w:kern w:val="0"/>
                <w:sz w:val="24"/>
                <w:szCs w:val="24"/>
              </w:rPr>
            </w:pPr>
            <w:r>
              <w:rPr>
                <w:rFonts w:hint="eastAsia" w:ascii="宋体" w:hAnsi="宋体" w:cs="宋体"/>
                <w:kern w:val="0"/>
                <w:sz w:val="24"/>
                <w:szCs w:val="24"/>
              </w:rPr>
              <w:t>1</w:t>
            </w:r>
          </w:p>
        </w:tc>
      </w:tr>
      <w:tr w14:paraId="3457927A">
        <w:tblPrEx>
          <w:tblCellMar>
            <w:top w:w="0" w:type="dxa"/>
            <w:left w:w="108" w:type="dxa"/>
            <w:bottom w:w="0" w:type="dxa"/>
            <w:right w:w="108" w:type="dxa"/>
          </w:tblCellMar>
        </w:tblPrEx>
        <w:trPr>
          <w:trHeight w:val="420" w:hRule="atLeast"/>
        </w:trPr>
        <w:tc>
          <w:tcPr>
            <w:tcW w:w="658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8F36DBB">
            <w:pPr>
              <w:widowControl/>
              <w:jc w:val="center"/>
              <w:rPr>
                <w:rFonts w:ascii="宋体" w:hAnsi="宋体" w:cs="宋体"/>
                <w:kern w:val="0"/>
                <w:sz w:val="24"/>
                <w:szCs w:val="24"/>
              </w:rPr>
            </w:pPr>
            <w:r>
              <w:rPr>
                <w:rFonts w:hint="eastAsia" w:ascii="宋体" w:hAnsi="宋体" w:cs="宋体"/>
                <w:kern w:val="0"/>
                <w:sz w:val="24"/>
                <w:szCs w:val="24"/>
              </w:rPr>
              <w:t>上控总金额：27850元（大写：贰万柒仟捌佰伍拾元整）</w:t>
            </w:r>
          </w:p>
        </w:tc>
      </w:tr>
    </w:tbl>
    <w:p w14:paraId="6EE30290">
      <w:pPr>
        <w:pStyle w:val="13"/>
        <w:rPr>
          <w:b/>
          <w:bCs/>
        </w:rPr>
      </w:pPr>
    </w:p>
    <w:p w14:paraId="489A402D">
      <w:pPr>
        <w:widowControl/>
        <w:numPr>
          <w:ilvl w:val="0"/>
          <w:numId w:val="1"/>
        </w:numPr>
        <w:spacing w:line="360" w:lineRule="auto"/>
        <w:ind w:left="-708" w:leftChars="-337"/>
        <w:jc w:val="left"/>
      </w:pPr>
      <w:r>
        <w:rPr>
          <w:rFonts w:hint="eastAsia" w:cs="宋体"/>
          <w:b/>
          <w:bCs/>
          <w:kern w:val="0"/>
          <w:sz w:val="24"/>
          <w:szCs w:val="24"/>
        </w:rPr>
        <w:t>技术规格参数、产品要求</w:t>
      </w:r>
    </w:p>
    <w:p w14:paraId="1B10B7C8">
      <w:pPr>
        <w:pStyle w:val="13"/>
        <w:ind w:left="-708" w:leftChars="-337"/>
      </w:pPr>
      <w:r>
        <w:rPr>
          <w:rFonts w:hint="eastAsia"/>
        </w:rPr>
        <w:t xml:space="preserve">     </w:t>
      </w:r>
    </w:p>
    <w:tbl>
      <w:tblPr>
        <w:tblStyle w:val="10"/>
        <w:tblW w:w="8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5"/>
      </w:tblGrid>
      <w:tr w14:paraId="041B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455" w:type="dxa"/>
            <w:vAlign w:val="center"/>
          </w:tcPr>
          <w:p w14:paraId="0B7136EB">
            <w:pPr>
              <w:widowControl/>
              <w:jc w:val="center"/>
              <w:textAlignment w:val="center"/>
              <w:rPr>
                <w:rFonts w:ascii="宋体" w:hAnsi="宋体" w:cs="宋体"/>
                <w:kern w:val="0"/>
              </w:rPr>
            </w:pPr>
            <w:r>
              <w:rPr>
                <w:rFonts w:hint="eastAsia" w:ascii="宋体" w:hAnsi="宋体" w:cs="宋体"/>
                <w:kern w:val="0"/>
                <w:sz w:val="28"/>
                <w:szCs w:val="28"/>
              </w:rPr>
              <w:t>技术参数及产品要求</w:t>
            </w:r>
          </w:p>
        </w:tc>
      </w:tr>
      <w:tr w14:paraId="4C8D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5" w:type="dxa"/>
            <w:vAlign w:val="center"/>
          </w:tcPr>
          <w:p w14:paraId="08AF5173">
            <w:pPr>
              <w:widowControl/>
              <w:spacing w:line="360" w:lineRule="auto"/>
              <w:jc w:val="left"/>
              <w:textAlignment w:val="center"/>
              <w:rPr>
                <w:rFonts w:hint="eastAsia" w:ascii="宋体" w:hAnsi="宋体" w:eastAsia="宋体" w:cs="宋体"/>
                <w:color w:val="000000"/>
                <w:kern w:val="0"/>
                <w:lang w:eastAsia="zh-CN"/>
              </w:rPr>
            </w:pPr>
            <w:r>
              <w:rPr>
                <w:rFonts w:hint="eastAsia" w:ascii="宋体" w:hAnsi="宋体" w:cs="宋体"/>
                <w:color w:val="000000"/>
                <w:kern w:val="0"/>
              </w:rPr>
              <w:t>1.产品规格：长</w:t>
            </w:r>
            <w:r>
              <w:rPr>
                <w:rFonts w:hint="eastAsia" w:ascii="宋体" w:hAnsi="宋体" w:cs="宋体"/>
                <w:color w:val="000000"/>
                <w:kern w:val="0"/>
                <w:lang w:val="en-US" w:eastAsia="zh-CN"/>
              </w:rPr>
              <w:t>x</w:t>
            </w:r>
            <w:r>
              <w:rPr>
                <w:rFonts w:hint="eastAsia" w:ascii="宋体" w:hAnsi="宋体" w:cs="宋体"/>
                <w:color w:val="000000"/>
                <w:kern w:val="0"/>
              </w:rPr>
              <w:t>宽</w:t>
            </w:r>
            <w:r>
              <w:rPr>
                <w:rFonts w:hint="eastAsia" w:ascii="宋体" w:hAnsi="宋体" w:cs="宋体"/>
                <w:color w:val="000000"/>
                <w:kern w:val="0"/>
                <w:lang w:val="en-US" w:eastAsia="zh-CN"/>
              </w:rPr>
              <w:t>x高：约</w:t>
            </w:r>
            <w:r>
              <w:rPr>
                <w:rFonts w:hint="default" w:ascii="Arial" w:hAnsi="Arial" w:cs="Arial"/>
                <w:color w:val="000000"/>
                <w:kern w:val="0"/>
                <w:lang w:val="en-US" w:eastAsia="zh-CN"/>
              </w:rPr>
              <w:t>≥</w:t>
            </w:r>
            <w:r>
              <w:rPr>
                <w:rFonts w:hint="eastAsia" w:ascii="宋体" w:hAnsi="宋体" w:cs="宋体"/>
                <w:color w:val="000000"/>
                <w:kern w:val="0"/>
              </w:rPr>
              <w:t>2.44</w:t>
            </w:r>
            <w:r>
              <w:rPr>
                <w:rFonts w:hint="eastAsia" w:ascii="宋体" w:hAnsi="宋体" w:cs="宋体"/>
                <w:color w:val="000000"/>
                <w:kern w:val="0"/>
                <w:lang w:val="en-US" w:eastAsia="zh-CN"/>
              </w:rPr>
              <w:t>米x</w:t>
            </w:r>
            <w:r>
              <w:rPr>
                <w:rFonts w:hint="eastAsia" w:ascii="宋体" w:hAnsi="宋体" w:cs="宋体"/>
                <w:color w:val="000000"/>
                <w:kern w:val="0"/>
              </w:rPr>
              <w:t>0.78</w:t>
            </w:r>
            <w:r>
              <w:rPr>
                <w:rFonts w:hint="eastAsia" w:ascii="宋体" w:hAnsi="宋体" w:cs="宋体"/>
                <w:color w:val="000000"/>
                <w:kern w:val="0"/>
                <w:lang w:val="en-US" w:eastAsia="zh-CN"/>
              </w:rPr>
              <w:t>米x</w:t>
            </w:r>
            <w:r>
              <w:rPr>
                <w:rFonts w:hint="eastAsia" w:ascii="宋体" w:hAnsi="宋体" w:cs="宋体"/>
                <w:color w:val="000000"/>
                <w:kern w:val="0"/>
              </w:rPr>
              <w:t>1.55米</w:t>
            </w:r>
            <w:r>
              <w:rPr>
                <w:rFonts w:hint="eastAsia" w:ascii="宋体" w:hAnsi="宋体" w:cs="宋体"/>
                <w:color w:val="000000"/>
                <w:kern w:val="0"/>
                <w:lang w:eastAsia="zh-CN"/>
              </w:rPr>
              <w:t>。</w:t>
            </w:r>
            <w:bookmarkStart w:id="0" w:name="_GoBack"/>
            <w:bookmarkEnd w:id="0"/>
          </w:p>
          <w:p w14:paraId="293A2813">
            <w:pPr>
              <w:widowControl/>
              <w:spacing w:line="360" w:lineRule="auto"/>
              <w:jc w:val="left"/>
              <w:textAlignment w:val="center"/>
              <w:rPr>
                <w:rFonts w:ascii="宋体" w:hAnsi="宋体" w:cs="宋体"/>
                <w:color w:val="000000"/>
                <w:kern w:val="0"/>
              </w:rPr>
            </w:pPr>
            <w:r>
              <w:rPr>
                <w:rFonts w:hint="eastAsia" w:ascii="宋体" w:hAnsi="宋体" w:cs="宋体"/>
                <w:color w:val="000000"/>
                <w:kern w:val="0"/>
              </w:rPr>
              <w:t>2.工作模式：由四大模块组成，进口，主洗、漂洗、出口，一键启动，上下高压喷淋，机器采用1.5KW的高压清洗泵，支持斜插和平铺方式洗涤，上5下4根喷淋管，漂洗采用涡旋清洗泵，上2下2根喷淋管，其进水高温管采用铜嘴式增压。喷淋嘴特殊处理后以扇形形式喷淋，达到360度无死角清洁餐具。内凹防冲压喷嘴：不易被残渣堵塞，360度扇型喷水形态，扩大喷洗范围，确保每管喷淋压力，完美展现洗涤效果。</w:t>
            </w:r>
          </w:p>
          <w:p w14:paraId="15C67F32">
            <w:pPr>
              <w:widowControl/>
              <w:spacing w:line="360" w:lineRule="auto"/>
              <w:jc w:val="left"/>
              <w:textAlignment w:val="center"/>
              <w:rPr>
                <w:rFonts w:ascii="宋体" w:hAnsi="宋体" w:cs="宋体"/>
                <w:color w:val="000000"/>
                <w:kern w:val="0"/>
              </w:rPr>
            </w:pPr>
            <w:r>
              <w:rPr>
                <w:rFonts w:hint="eastAsia" w:ascii="宋体" w:hAnsi="宋体" w:cs="宋体"/>
                <w:color w:val="000000"/>
                <w:kern w:val="0"/>
              </w:rPr>
              <w:t>3.产品材质及特性：洗碗机的机体使用304不锈钢材质，鹰勾齿输送带具有耐高温耐腐蚀特性。适合各种类型、各种形状碗碟的插放，也可用于快餐盘和托盘的清洗，机器运行具备自保功能及防餐具破损功能，机器出口设有急停感应装置，如员工在工作区域内来不及收集餐具，机器会自动停机，以防造成餐具及机器损坏。</w:t>
            </w:r>
          </w:p>
          <w:p w14:paraId="1B0782A5">
            <w:pPr>
              <w:widowControl/>
              <w:spacing w:line="360" w:lineRule="auto"/>
              <w:jc w:val="left"/>
              <w:textAlignment w:val="center"/>
              <w:rPr>
                <w:rFonts w:ascii="宋体" w:hAnsi="宋体" w:cs="宋体"/>
                <w:color w:val="000000"/>
                <w:kern w:val="0"/>
              </w:rPr>
            </w:pPr>
            <w:r>
              <w:rPr>
                <w:rFonts w:hint="eastAsia" w:ascii="宋体" w:hAnsi="宋体" w:cs="宋体"/>
                <w:color w:val="000000"/>
                <w:kern w:val="0"/>
              </w:rPr>
              <w:t>4.自动化及安全性：传送带配备急停感应装置，餐具堆积时自动停机。支持连续作业（处理量800-1000人/餐），节省人工操作。</w:t>
            </w:r>
          </w:p>
          <w:p w14:paraId="322E214A">
            <w:pPr>
              <w:widowControl/>
              <w:spacing w:line="360" w:lineRule="auto"/>
              <w:jc w:val="left"/>
              <w:textAlignment w:val="center"/>
              <w:rPr>
                <w:rFonts w:ascii="宋体" w:hAnsi="宋体" w:cs="宋体"/>
                <w:color w:val="000000"/>
                <w:kern w:val="0"/>
              </w:rPr>
            </w:pPr>
            <w:r>
              <w:rPr>
                <w:rFonts w:hint="eastAsia" w:ascii="宋体" w:hAnsi="宋体" w:cs="宋体"/>
                <w:color w:val="000000"/>
                <w:kern w:val="0"/>
              </w:rPr>
              <w:t>5.适合中型餐饮场所使用。</w:t>
            </w:r>
          </w:p>
          <w:p w14:paraId="716869AA">
            <w:pPr>
              <w:widowControl/>
              <w:spacing w:line="360" w:lineRule="auto"/>
              <w:jc w:val="left"/>
              <w:textAlignment w:val="center"/>
              <w:rPr>
                <w:rFonts w:ascii="宋体" w:hAnsi="宋体" w:cs="宋体"/>
              </w:rPr>
            </w:pPr>
            <w:r>
              <w:rPr>
                <w:rFonts w:hint="eastAsia" w:ascii="宋体" w:hAnsi="宋体" w:cs="宋体"/>
                <w:color w:val="000000"/>
                <w:kern w:val="0"/>
              </w:rPr>
              <w:t>6.洗碗机包安装、调试及培训食堂工作人员操作使用。</w:t>
            </w:r>
          </w:p>
        </w:tc>
      </w:tr>
    </w:tbl>
    <w:p w14:paraId="5E814281">
      <w:pPr>
        <w:pStyle w:val="13"/>
        <w:ind w:left="-708" w:leftChars="-337"/>
      </w:pPr>
    </w:p>
    <w:p w14:paraId="460897EF">
      <w:pPr>
        <w:widowControl/>
        <w:numPr>
          <w:ilvl w:val="0"/>
          <w:numId w:val="1"/>
        </w:numPr>
        <w:spacing w:line="360" w:lineRule="auto"/>
        <w:ind w:left="-708" w:leftChars="-337"/>
        <w:jc w:val="left"/>
        <w:rPr>
          <w:rFonts w:cs="宋体"/>
          <w:b/>
          <w:bCs/>
          <w:color w:val="000000"/>
          <w:kern w:val="0"/>
          <w:sz w:val="24"/>
          <w:szCs w:val="24"/>
        </w:rPr>
      </w:pPr>
      <w:r>
        <w:rPr>
          <w:rFonts w:hint="eastAsia" w:cs="宋体"/>
          <w:b/>
          <w:bCs/>
          <w:color w:val="000000"/>
          <w:kern w:val="0"/>
          <w:sz w:val="24"/>
          <w:szCs w:val="24"/>
        </w:rPr>
        <w:t>项目产品基本要求</w:t>
      </w:r>
    </w:p>
    <w:p w14:paraId="6965AA83">
      <w:pPr>
        <w:pStyle w:val="13"/>
        <w:ind w:left="-708" w:leftChars="-337"/>
        <w:rPr>
          <w:color w:val="auto"/>
        </w:rPr>
      </w:pPr>
      <w:r>
        <w:rPr>
          <w:rFonts w:hint="eastAsia"/>
          <w:color w:val="auto"/>
        </w:rPr>
        <w:t>1、以上产品必须是具备合法资质的制造商生产的</w:t>
      </w:r>
      <w:r>
        <w:rPr>
          <w:rFonts w:hint="eastAsia"/>
          <w:b/>
          <w:bCs/>
          <w:color w:val="auto"/>
        </w:rPr>
        <w:t>全新正品</w:t>
      </w:r>
      <w:r>
        <w:rPr>
          <w:rFonts w:hint="eastAsia"/>
          <w:color w:val="auto"/>
        </w:rPr>
        <w:t>，并满足招标采购文件的要求，若产品在运输或安装过程中损坏或擦伤须无偿调换相同产品。</w:t>
      </w:r>
    </w:p>
    <w:p w14:paraId="29CBCAE0">
      <w:pPr>
        <w:pStyle w:val="13"/>
        <w:ind w:left="-708" w:leftChars="-337"/>
        <w:rPr>
          <w:color w:val="auto"/>
        </w:rPr>
      </w:pPr>
      <w:r>
        <w:rPr>
          <w:rFonts w:hint="eastAsia"/>
          <w:color w:val="auto"/>
        </w:rPr>
        <w:t>2、投标人所投产品参数应同等或优于以上各项参数要求，产品、辅材及生产工艺符合国家相关规范。</w:t>
      </w:r>
    </w:p>
    <w:p w14:paraId="4C51F0C5">
      <w:pPr>
        <w:pStyle w:val="13"/>
        <w:ind w:left="-708" w:leftChars="-337"/>
        <w:rPr>
          <w:color w:val="auto"/>
        </w:rPr>
      </w:pPr>
      <w:r>
        <w:rPr>
          <w:rFonts w:hint="eastAsia"/>
          <w:color w:val="auto"/>
        </w:rPr>
        <w:t>3、投标人应保证所提供的货物或其任何一部分均不会侵犯任何第三方的专利权、商标权等，如在使用过程中出现的一切经济和法律责任均由投标人负责。</w:t>
      </w:r>
    </w:p>
    <w:p w14:paraId="1E69F3FC">
      <w:pPr>
        <w:pStyle w:val="13"/>
        <w:ind w:left="-708" w:leftChars="-337"/>
        <w:rPr>
          <w:color w:val="auto"/>
        </w:rPr>
      </w:pPr>
      <w:r>
        <w:rPr>
          <w:rFonts w:hint="eastAsia"/>
          <w:color w:val="auto"/>
        </w:rPr>
        <w:t>4、投标总价必须包含货物及货物运抵指定交货地点的各种费用和安装调校、售后服务、税金、验收检验及其它所有费用的总和，如另有要求请在投标文件中注明。</w:t>
      </w:r>
    </w:p>
    <w:p w14:paraId="5DBF0B71">
      <w:pPr>
        <w:pStyle w:val="13"/>
        <w:ind w:left="-708" w:leftChars="-337"/>
        <w:rPr>
          <w:color w:val="auto"/>
        </w:rPr>
      </w:pPr>
      <w:r>
        <w:rPr>
          <w:rFonts w:hint="eastAsia"/>
          <w:color w:val="auto"/>
          <w:lang w:val="en-US" w:eastAsia="zh-CN"/>
        </w:rPr>
        <w:t>5</w:t>
      </w:r>
      <w:r>
        <w:rPr>
          <w:rFonts w:hint="eastAsia"/>
          <w:color w:val="auto"/>
        </w:rPr>
        <w:t>、投标人所投产品必须提供产品“三包”服务；定期安排相关人员回访进行质量跟踪；保证提供临床应用和售后技术服务支持方式；</w:t>
      </w:r>
      <w:r>
        <w:rPr>
          <w:rFonts w:hint="eastAsia"/>
          <w:color w:val="auto"/>
          <w:highlight w:val="none"/>
        </w:rPr>
        <w:t>保修期后提供终身维修服务及配件供应；</w:t>
      </w:r>
      <w:r>
        <w:rPr>
          <w:rFonts w:hint="eastAsia"/>
          <w:color w:val="auto"/>
        </w:rPr>
        <w:t>其他售后服务按厂家承诺实行。</w:t>
      </w:r>
    </w:p>
    <w:p w14:paraId="6B738ECC">
      <w:pPr>
        <w:pStyle w:val="13"/>
        <w:ind w:left="-708" w:leftChars="-337"/>
        <w:rPr>
          <w:rFonts w:cs="宋体"/>
          <w:b/>
          <w:bCs/>
        </w:rPr>
      </w:pPr>
      <w:r>
        <w:rPr>
          <w:rFonts w:hint="eastAsia" w:cs="宋体"/>
          <w:b/>
          <w:bCs/>
        </w:rPr>
        <w:t>（四）商务要求</w:t>
      </w:r>
    </w:p>
    <w:p w14:paraId="3815CBF3">
      <w:pPr>
        <w:pStyle w:val="13"/>
        <w:ind w:left="-708" w:leftChars="-337"/>
        <w:rPr>
          <w:rFonts w:cs="宋体"/>
          <w:b/>
          <w:bCs/>
        </w:rPr>
      </w:pPr>
      <w:r>
        <w:rPr>
          <w:rFonts w:hint="eastAsia" w:cs="宋体"/>
          <w:b/>
          <w:bCs/>
          <w:lang w:val="en-US" w:eastAsia="zh-CN"/>
        </w:rPr>
        <w:t>1.</w:t>
      </w:r>
      <w:r>
        <w:rPr>
          <w:rFonts w:hint="eastAsia" w:cs="宋体"/>
          <w:b/>
          <w:bCs/>
        </w:rPr>
        <w:t>投标产品资格要求</w:t>
      </w:r>
    </w:p>
    <w:p w14:paraId="65E46182">
      <w:pPr>
        <w:pStyle w:val="13"/>
        <w:ind w:left="-708" w:leftChars="-337"/>
        <w:rPr>
          <w:rFonts w:cs="宋体"/>
        </w:rPr>
      </w:pPr>
      <w:r>
        <w:rPr>
          <w:rFonts w:hint="eastAsia" w:cs="宋体"/>
        </w:rPr>
        <w:t>1）本项目支持创新产品、节能优化产品、环境标识产品、中小企业发展等政府采购政策。</w:t>
      </w:r>
    </w:p>
    <w:p w14:paraId="45B2A5C7">
      <w:pPr>
        <w:pStyle w:val="13"/>
        <w:ind w:left="-708" w:leftChars="-337"/>
      </w:pPr>
      <w:r>
        <w:rPr>
          <w:rFonts w:hint="eastAsia"/>
          <w:b/>
          <w:bCs/>
          <w:lang w:val="en-US" w:eastAsia="zh-CN"/>
        </w:rPr>
        <w:t>2.</w:t>
      </w:r>
      <w:r>
        <w:rPr>
          <w:rFonts w:hint="eastAsia"/>
          <w:b/>
          <w:bCs/>
        </w:rPr>
        <w:t>售后服务和资质</w:t>
      </w:r>
    </w:p>
    <w:p w14:paraId="4785C06F">
      <w:pPr>
        <w:pStyle w:val="13"/>
        <w:ind w:left="-708" w:leftChars="-337"/>
        <w:rPr>
          <w:rFonts w:hint="eastAsia" w:ascii="宋体" w:hAnsi="宋体"/>
          <w:lang w:eastAsia="zh-CN"/>
        </w:rPr>
      </w:pPr>
      <w:r>
        <w:rPr>
          <w:rFonts w:hint="eastAsia"/>
        </w:rPr>
        <w:t>1）售后资质要求：</w:t>
      </w:r>
      <w:r>
        <w:rPr>
          <w:rFonts w:hint="eastAsia" w:ascii="宋体" w:hAnsi="宋体"/>
        </w:rPr>
        <w:t>厂家须设有24小时免费服务电话</w:t>
      </w:r>
      <w:r>
        <w:rPr>
          <w:rFonts w:hint="eastAsia" w:ascii="宋体" w:hAnsi="宋体"/>
          <w:lang w:eastAsia="zh-CN"/>
        </w:rPr>
        <w:t>。</w:t>
      </w:r>
    </w:p>
    <w:p w14:paraId="6DF5FBE3">
      <w:pPr>
        <w:pStyle w:val="13"/>
        <w:ind w:left="-708" w:leftChars="-337"/>
      </w:pPr>
      <w:r>
        <w:rPr>
          <w:rFonts w:hint="eastAsia"/>
        </w:rPr>
        <w:t>2）维修备件必须是原厂备件。</w:t>
      </w:r>
    </w:p>
    <w:p w14:paraId="19AE0802">
      <w:pPr>
        <w:pStyle w:val="13"/>
        <w:ind w:left="-708" w:leftChars="-337"/>
      </w:pPr>
      <w:r>
        <w:rPr>
          <w:rFonts w:hint="eastAsia"/>
        </w:rPr>
        <w:t>3）质保期：设备安装完毕通过验收投入使用之日起不少于</w:t>
      </w:r>
      <w:r>
        <w:rPr>
          <w:rFonts w:hint="eastAsia"/>
          <w:highlight w:val="none"/>
          <w:u w:val="single"/>
        </w:rPr>
        <w:t xml:space="preserve"> 2 </w:t>
      </w:r>
      <w:r>
        <w:rPr>
          <w:rFonts w:hint="eastAsia"/>
        </w:rPr>
        <w:t>年。</w:t>
      </w:r>
    </w:p>
    <w:p w14:paraId="2441A10F">
      <w:pPr>
        <w:pStyle w:val="13"/>
        <w:ind w:left="-708" w:leftChars="-337"/>
      </w:pPr>
      <w:r>
        <w:rPr>
          <w:rFonts w:hint="eastAsia"/>
        </w:rPr>
        <w:t>4）故障处理：质保期内，在使用过程中发现质量问题或故障时，须接到通知后24小时内派工程师到达用户现场及提供常用备件，按国家及行业标准对故障进行及时处理或更换，以保证采购单位的正常使用，所发生的一切费用由成交供应商负责。</w:t>
      </w:r>
    </w:p>
    <w:p w14:paraId="038DB3B1">
      <w:pPr>
        <w:pStyle w:val="13"/>
        <w:ind w:left="-708" w:leftChars="-337"/>
        <w:rPr>
          <w:rFonts w:cs="宋体"/>
        </w:rPr>
      </w:pPr>
      <w:r>
        <w:rPr>
          <w:rFonts w:hint="eastAsia"/>
        </w:rPr>
        <w:t>5）</w:t>
      </w:r>
      <w:r>
        <w:rPr>
          <w:rFonts w:hint="eastAsia" w:cs="宋体"/>
        </w:rPr>
        <w:t>签订合同后，</w:t>
      </w:r>
      <w:r>
        <w:rPr>
          <w:rFonts w:hint="eastAsia"/>
          <w:color w:val="FF0000"/>
          <w:u w:val="single"/>
        </w:rPr>
        <w:t>30</w:t>
      </w:r>
      <w:r>
        <w:rPr>
          <w:rFonts w:hint="eastAsia" w:cs="宋体"/>
        </w:rPr>
        <w:t>天内仪器设备安装调试结束并交付使用。投标人予以特别注意：如出现未能到期供货的情况，采购人有权单方终止合同的执行，所有的经济损失由逾期供货商单方承担。</w:t>
      </w:r>
    </w:p>
    <w:p w14:paraId="6DC2B614">
      <w:pPr>
        <w:pStyle w:val="13"/>
        <w:ind w:left="-708" w:leftChars="-337"/>
      </w:pPr>
      <w:r>
        <w:rPr>
          <w:rFonts w:hint="eastAsia" w:cs="宋体"/>
        </w:rPr>
        <w:t>6）交货地点为：</w:t>
      </w:r>
      <w:r>
        <w:rPr>
          <w:rFonts w:hint="eastAsia" w:ascii="宋体" w:hAnsi="宋体" w:cs="宋体"/>
          <w:highlight w:val="none"/>
        </w:rPr>
        <w:t>广西壮族自治区桂东人民医院食堂</w:t>
      </w:r>
    </w:p>
    <w:p w14:paraId="28BD22B4">
      <w:pPr>
        <w:pStyle w:val="13"/>
        <w:ind w:left="-708" w:leftChars="-337"/>
        <w:rPr>
          <w:rFonts w:hint="eastAsia"/>
        </w:rPr>
      </w:pPr>
      <w:r>
        <w:rPr>
          <w:rFonts w:hint="eastAsia"/>
          <w:b/>
          <w:bCs/>
        </w:rPr>
        <w:t>7）</w:t>
      </w:r>
      <w:r>
        <w:rPr>
          <w:rFonts w:hint="eastAsia"/>
        </w:rPr>
        <w:t>付款条件（进度和方式）：</w:t>
      </w:r>
    </w:p>
    <w:p w14:paraId="6D102EF2">
      <w:pPr>
        <w:pStyle w:val="13"/>
        <w:ind w:left="-708" w:leftChars="-337" w:firstLine="480" w:firstLineChars="200"/>
        <w:rPr>
          <w:rFonts w:cs="宋体"/>
          <w:color w:val="FF0000"/>
          <w:kern w:val="0"/>
          <w:sz w:val="24"/>
          <w:szCs w:val="24"/>
        </w:rPr>
      </w:pPr>
      <w:r>
        <w:rPr>
          <w:rFonts w:hint="eastAsia" w:cs="宋体"/>
          <w:color w:val="FF0000"/>
          <w:kern w:val="0"/>
          <w:sz w:val="24"/>
          <w:szCs w:val="24"/>
        </w:rPr>
        <w:t>签订合同后，全部货物到达指定地点、安装调试并验收合格后，凭双方签署验收合格书，</w:t>
      </w:r>
      <w:r>
        <w:rPr>
          <w:rFonts w:hint="eastAsia" w:cs="宋体"/>
          <w:color w:val="FF0000"/>
          <w:kern w:val="0"/>
          <w:sz w:val="24"/>
          <w:szCs w:val="24"/>
          <w:lang w:val="en-US" w:eastAsia="zh-CN"/>
        </w:rPr>
        <w:t>采购人收到中标人合格的请款材料后10个工作内支付</w:t>
      </w:r>
      <w:r>
        <w:rPr>
          <w:rFonts w:hint="eastAsia" w:cs="宋体"/>
          <w:color w:val="FF0000"/>
          <w:kern w:val="0"/>
          <w:sz w:val="24"/>
          <w:szCs w:val="24"/>
        </w:rPr>
        <w:t>合同总金额的</w:t>
      </w:r>
      <w:r>
        <w:rPr>
          <w:rFonts w:hint="eastAsia" w:cs="宋体"/>
          <w:color w:val="FF0000"/>
          <w:kern w:val="0"/>
          <w:sz w:val="24"/>
          <w:szCs w:val="24"/>
          <w:lang w:val="en-US" w:eastAsia="zh-CN"/>
        </w:rPr>
        <w:t>100</w:t>
      </w:r>
      <w:r>
        <w:rPr>
          <w:rFonts w:hint="eastAsia" w:cs="宋体"/>
          <w:color w:val="FF0000"/>
          <w:kern w:val="0"/>
          <w:sz w:val="24"/>
          <w:szCs w:val="24"/>
        </w:rPr>
        <w:t>%。</w:t>
      </w:r>
    </w:p>
    <w:p w14:paraId="1A4528DD">
      <w:pPr>
        <w:widowControl/>
        <w:spacing w:line="400" w:lineRule="exact"/>
        <w:ind w:left="-710" w:leftChars="-338" w:firstLine="480" w:firstLineChars="200"/>
        <w:jc w:val="left"/>
        <w:rPr>
          <w:rFonts w:cs="宋体"/>
          <w:kern w:val="0"/>
          <w:sz w:val="24"/>
          <w:szCs w:val="24"/>
        </w:rPr>
      </w:pPr>
      <w:r>
        <w:rPr>
          <w:rFonts w:hint="eastAsia" w:cs="宋体"/>
          <w:kern w:val="0"/>
          <w:sz w:val="24"/>
          <w:szCs w:val="24"/>
        </w:rPr>
        <w:t>如验收不合格以及发现伪劣产品等，招标人将视情形采取退货、拒付款、终止合同、索赔等措施，直至通过有关部门，依法维权。</w:t>
      </w:r>
    </w:p>
    <w:p w14:paraId="11459593">
      <w:pPr>
        <w:widowControl/>
        <w:spacing w:line="360" w:lineRule="auto"/>
        <w:ind w:left="-708" w:leftChars="-338" w:hanging="2"/>
        <w:jc w:val="left"/>
        <w:rPr>
          <w:rFonts w:cs="宋体"/>
          <w:b/>
          <w:bCs/>
          <w:kern w:val="0"/>
          <w:sz w:val="28"/>
          <w:szCs w:val="28"/>
        </w:rPr>
      </w:pPr>
      <w:r>
        <w:rPr>
          <w:b/>
          <w:bCs/>
          <w:kern w:val="0"/>
          <w:sz w:val="24"/>
          <w:szCs w:val="24"/>
        </w:rPr>
        <w:t> </w:t>
      </w:r>
      <w:r>
        <w:rPr>
          <w:rFonts w:hint="eastAsia"/>
          <w:b/>
          <w:bCs/>
          <w:kern w:val="0"/>
          <w:sz w:val="28"/>
          <w:szCs w:val="28"/>
        </w:rPr>
        <w:t>二</w:t>
      </w:r>
      <w:r>
        <w:rPr>
          <w:rFonts w:hint="eastAsia" w:cs="宋体"/>
          <w:b/>
          <w:bCs/>
          <w:kern w:val="0"/>
          <w:sz w:val="28"/>
          <w:szCs w:val="28"/>
        </w:rPr>
        <w:t>、合同签订</w:t>
      </w:r>
    </w:p>
    <w:p w14:paraId="56BE3CD5">
      <w:pPr>
        <w:widowControl/>
        <w:spacing w:line="360" w:lineRule="auto"/>
        <w:ind w:left="-708" w:leftChars="-338" w:hanging="2"/>
        <w:jc w:val="left"/>
        <w:rPr>
          <w:kern w:val="0"/>
          <w:sz w:val="24"/>
          <w:szCs w:val="24"/>
        </w:rPr>
      </w:pPr>
      <w:r>
        <w:rPr>
          <w:rFonts w:hint="eastAsia" w:cs="宋体"/>
          <w:kern w:val="0"/>
          <w:sz w:val="24"/>
          <w:szCs w:val="24"/>
        </w:rPr>
        <w:t>招标人和中标人应当自公示结束后</w:t>
      </w:r>
      <w:sdt>
        <w:sdtPr>
          <w:rPr>
            <w:rFonts w:hint="eastAsia" w:cs="宋体"/>
            <w:kern w:val="0"/>
            <w:sz w:val="24"/>
            <w:szCs w:val="24"/>
          </w:rPr>
          <w:alias w:val="无特殊情况不建议修改"/>
          <w:tag w:val="无特殊情况不建议修改"/>
          <w:id w:val="-183904816"/>
          <w:placeholder>
            <w:docPart w:val="DefaultPlaceholder_-1854013440"/>
          </w:placeholder>
        </w:sdtPr>
        <w:sdtEndPr>
          <w:rPr>
            <w:rFonts w:hint="eastAsia" w:cs="宋体"/>
            <w:color w:val="FF0000"/>
            <w:kern w:val="0"/>
            <w:sz w:val="24"/>
            <w:szCs w:val="24"/>
            <w:u w:val="single"/>
          </w:rPr>
        </w:sdtEndPr>
        <w:sdtContent>
          <w:r>
            <w:rPr>
              <w:rFonts w:hint="eastAsia" w:cs="宋体"/>
              <w:color w:val="FF0000"/>
              <w:kern w:val="0"/>
              <w:sz w:val="24"/>
              <w:szCs w:val="24"/>
              <w:u w:val="single"/>
            </w:rPr>
            <w:t>25</w:t>
          </w:r>
        </w:sdtContent>
      </w:sdt>
      <w:r>
        <w:rPr>
          <w:rFonts w:hint="eastAsia" w:cs="宋体"/>
          <w:kern w:val="0"/>
          <w:sz w:val="24"/>
          <w:szCs w:val="24"/>
        </w:rPr>
        <w:t>日内签订采购合同。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0E8B6C"/>
    <w:multiLevelType w:val="singleLevel"/>
    <w:tmpl w:val="350E8B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EyYmY4MjA0MzAxNjIyZGNjMDk1MmY5N2E0MzMwOWEifQ=="/>
    <w:docVar w:name="KY_MEDREF_DOCUID" w:val="{642EBB7A-05DF-4F7F-990F-180E42AE779D}"/>
    <w:docVar w:name="KY_MEDREF_VERSION" w:val="3"/>
  </w:docVars>
  <w:rsids>
    <w:rsidRoot w:val="004C7EB2"/>
    <w:rsid w:val="00066185"/>
    <w:rsid w:val="00080292"/>
    <w:rsid w:val="0008196D"/>
    <w:rsid w:val="00095D83"/>
    <w:rsid w:val="000A10DB"/>
    <w:rsid w:val="000A6C18"/>
    <w:rsid w:val="000B20D4"/>
    <w:rsid w:val="000B7E2D"/>
    <w:rsid w:val="000E1AA6"/>
    <w:rsid w:val="00191ABD"/>
    <w:rsid w:val="001A1D06"/>
    <w:rsid w:val="001E6822"/>
    <w:rsid w:val="00204183"/>
    <w:rsid w:val="00241CD6"/>
    <w:rsid w:val="00275E0D"/>
    <w:rsid w:val="002900B5"/>
    <w:rsid w:val="002C7944"/>
    <w:rsid w:val="002D3E17"/>
    <w:rsid w:val="002E0506"/>
    <w:rsid w:val="003C3AB5"/>
    <w:rsid w:val="003E7DC1"/>
    <w:rsid w:val="003F3835"/>
    <w:rsid w:val="00435D47"/>
    <w:rsid w:val="00457D81"/>
    <w:rsid w:val="00474079"/>
    <w:rsid w:val="00484865"/>
    <w:rsid w:val="00495C0F"/>
    <w:rsid w:val="004C7EB2"/>
    <w:rsid w:val="004D08F5"/>
    <w:rsid w:val="004D2825"/>
    <w:rsid w:val="004F5A76"/>
    <w:rsid w:val="005007DD"/>
    <w:rsid w:val="00521467"/>
    <w:rsid w:val="00577905"/>
    <w:rsid w:val="005D491D"/>
    <w:rsid w:val="005E5BA9"/>
    <w:rsid w:val="0063147B"/>
    <w:rsid w:val="00654BC6"/>
    <w:rsid w:val="00684BD7"/>
    <w:rsid w:val="006D2DF4"/>
    <w:rsid w:val="006E5543"/>
    <w:rsid w:val="00707A97"/>
    <w:rsid w:val="00754405"/>
    <w:rsid w:val="007814EA"/>
    <w:rsid w:val="007A5910"/>
    <w:rsid w:val="007F6F70"/>
    <w:rsid w:val="0080501F"/>
    <w:rsid w:val="00813BDB"/>
    <w:rsid w:val="008214A5"/>
    <w:rsid w:val="00825B15"/>
    <w:rsid w:val="008553F8"/>
    <w:rsid w:val="008A5DC5"/>
    <w:rsid w:val="008D3A6F"/>
    <w:rsid w:val="008D50E7"/>
    <w:rsid w:val="008F6B24"/>
    <w:rsid w:val="009530DC"/>
    <w:rsid w:val="00985E36"/>
    <w:rsid w:val="009A7CB8"/>
    <w:rsid w:val="009E09DC"/>
    <w:rsid w:val="00A2105C"/>
    <w:rsid w:val="00A44D5C"/>
    <w:rsid w:val="00A70621"/>
    <w:rsid w:val="00A7340D"/>
    <w:rsid w:val="00A75C63"/>
    <w:rsid w:val="00A83F43"/>
    <w:rsid w:val="00AA4B66"/>
    <w:rsid w:val="00AC0EA5"/>
    <w:rsid w:val="00B34A21"/>
    <w:rsid w:val="00B6523F"/>
    <w:rsid w:val="00B814CE"/>
    <w:rsid w:val="00B8409A"/>
    <w:rsid w:val="00BA3521"/>
    <w:rsid w:val="00C25653"/>
    <w:rsid w:val="00C33384"/>
    <w:rsid w:val="00C762C8"/>
    <w:rsid w:val="00C97AD7"/>
    <w:rsid w:val="00CC2DEE"/>
    <w:rsid w:val="00CD27A2"/>
    <w:rsid w:val="00D2685D"/>
    <w:rsid w:val="00D41CB5"/>
    <w:rsid w:val="00D57065"/>
    <w:rsid w:val="00DB5864"/>
    <w:rsid w:val="00DC4B54"/>
    <w:rsid w:val="00E14108"/>
    <w:rsid w:val="00E72BBE"/>
    <w:rsid w:val="00EB1C9B"/>
    <w:rsid w:val="00EB5DCD"/>
    <w:rsid w:val="00ED5546"/>
    <w:rsid w:val="00ED7E5B"/>
    <w:rsid w:val="01124992"/>
    <w:rsid w:val="01A43ED9"/>
    <w:rsid w:val="01CB43E2"/>
    <w:rsid w:val="02615DF0"/>
    <w:rsid w:val="029A1B3E"/>
    <w:rsid w:val="02FD6481"/>
    <w:rsid w:val="03B56736"/>
    <w:rsid w:val="0542043F"/>
    <w:rsid w:val="05F45A09"/>
    <w:rsid w:val="05F65163"/>
    <w:rsid w:val="06764670"/>
    <w:rsid w:val="06823972"/>
    <w:rsid w:val="06BF6017"/>
    <w:rsid w:val="07E61381"/>
    <w:rsid w:val="094E71DE"/>
    <w:rsid w:val="0A795D65"/>
    <w:rsid w:val="0CC05EEA"/>
    <w:rsid w:val="0DAB0B9B"/>
    <w:rsid w:val="0E6B1369"/>
    <w:rsid w:val="0E8C22E1"/>
    <w:rsid w:val="0ECE5049"/>
    <w:rsid w:val="0F6A70B0"/>
    <w:rsid w:val="0F9C3322"/>
    <w:rsid w:val="10C97A40"/>
    <w:rsid w:val="10EC6F96"/>
    <w:rsid w:val="111563A0"/>
    <w:rsid w:val="11AC7198"/>
    <w:rsid w:val="122B15C9"/>
    <w:rsid w:val="12713099"/>
    <w:rsid w:val="12C97D37"/>
    <w:rsid w:val="1461070D"/>
    <w:rsid w:val="157601E9"/>
    <w:rsid w:val="166F4544"/>
    <w:rsid w:val="17BF5E77"/>
    <w:rsid w:val="188C387F"/>
    <w:rsid w:val="1AD556B8"/>
    <w:rsid w:val="1B0B13D3"/>
    <w:rsid w:val="1B513EBB"/>
    <w:rsid w:val="1E622ABE"/>
    <w:rsid w:val="21B710F4"/>
    <w:rsid w:val="2218153E"/>
    <w:rsid w:val="22486A69"/>
    <w:rsid w:val="23720241"/>
    <w:rsid w:val="23CD191B"/>
    <w:rsid w:val="25773183"/>
    <w:rsid w:val="259B3353"/>
    <w:rsid w:val="26431704"/>
    <w:rsid w:val="26CD4569"/>
    <w:rsid w:val="27D01D3D"/>
    <w:rsid w:val="27D34CA5"/>
    <w:rsid w:val="28110468"/>
    <w:rsid w:val="293A4A87"/>
    <w:rsid w:val="295567E5"/>
    <w:rsid w:val="2CD07D87"/>
    <w:rsid w:val="2E44559E"/>
    <w:rsid w:val="30A6152A"/>
    <w:rsid w:val="311834AF"/>
    <w:rsid w:val="318469E5"/>
    <w:rsid w:val="3194337D"/>
    <w:rsid w:val="32FA6829"/>
    <w:rsid w:val="34716A9D"/>
    <w:rsid w:val="35D22DC1"/>
    <w:rsid w:val="364A0BAA"/>
    <w:rsid w:val="364A2958"/>
    <w:rsid w:val="3737378F"/>
    <w:rsid w:val="3806606D"/>
    <w:rsid w:val="397701BE"/>
    <w:rsid w:val="3B2220F5"/>
    <w:rsid w:val="3B546CEC"/>
    <w:rsid w:val="3B702E61"/>
    <w:rsid w:val="3C4615DB"/>
    <w:rsid w:val="3E174CEF"/>
    <w:rsid w:val="3EA21DFC"/>
    <w:rsid w:val="3F8769CB"/>
    <w:rsid w:val="41366ED0"/>
    <w:rsid w:val="43421586"/>
    <w:rsid w:val="4479108A"/>
    <w:rsid w:val="45B46040"/>
    <w:rsid w:val="484D14FE"/>
    <w:rsid w:val="48D85C25"/>
    <w:rsid w:val="49A95790"/>
    <w:rsid w:val="4A6022F2"/>
    <w:rsid w:val="4C1C5576"/>
    <w:rsid w:val="4C3E6663"/>
    <w:rsid w:val="4CD9638C"/>
    <w:rsid w:val="4D442BFB"/>
    <w:rsid w:val="4D781BD4"/>
    <w:rsid w:val="4DA009DA"/>
    <w:rsid w:val="4DA97E72"/>
    <w:rsid w:val="4DB9683E"/>
    <w:rsid w:val="4F3D41BA"/>
    <w:rsid w:val="50502E0F"/>
    <w:rsid w:val="51794369"/>
    <w:rsid w:val="51B2246F"/>
    <w:rsid w:val="51E27A91"/>
    <w:rsid w:val="539906F6"/>
    <w:rsid w:val="53F35F85"/>
    <w:rsid w:val="54B90F7D"/>
    <w:rsid w:val="55264138"/>
    <w:rsid w:val="55D712FC"/>
    <w:rsid w:val="56242D6E"/>
    <w:rsid w:val="57783371"/>
    <w:rsid w:val="5870380D"/>
    <w:rsid w:val="588A5CAA"/>
    <w:rsid w:val="589150FF"/>
    <w:rsid w:val="591470C9"/>
    <w:rsid w:val="5C797243"/>
    <w:rsid w:val="5D1A4465"/>
    <w:rsid w:val="5DCD43FF"/>
    <w:rsid w:val="5DEF0B4F"/>
    <w:rsid w:val="5E761C8C"/>
    <w:rsid w:val="5ECE3876"/>
    <w:rsid w:val="5FC91BAE"/>
    <w:rsid w:val="5FF70663"/>
    <w:rsid w:val="5FFD63C3"/>
    <w:rsid w:val="62DE3608"/>
    <w:rsid w:val="635822A8"/>
    <w:rsid w:val="63F51CAB"/>
    <w:rsid w:val="64CA0F84"/>
    <w:rsid w:val="64CA4726"/>
    <w:rsid w:val="65706B30"/>
    <w:rsid w:val="67EF0C5A"/>
    <w:rsid w:val="6A513DD5"/>
    <w:rsid w:val="6BF540D9"/>
    <w:rsid w:val="6CA20189"/>
    <w:rsid w:val="6DD0797D"/>
    <w:rsid w:val="6E1A0EFE"/>
    <w:rsid w:val="6F5C04F3"/>
    <w:rsid w:val="71754026"/>
    <w:rsid w:val="73A11102"/>
    <w:rsid w:val="74B5471E"/>
    <w:rsid w:val="75F27C5F"/>
    <w:rsid w:val="77E41C8F"/>
    <w:rsid w:val="77FF632E"/>
    <w:rsid w:val="7A7E219D"/>
    <w:rsid w:val="7B036868"/>
    <w:rsid w:val="7B14665D"/>
    <w:rsid w:val="7CA915F3"/>
    <w:rsid w:val="7D34076E"/>
    <w:rsid w:val="7D4274B2"/>
    <w:rsid w:val="7D843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semiHidden/>
    <w:unhideWhenUsed/>
    <w:qFormat/>
    <w:uiPriority w:val="99"/>
    <w:pPr>
      <w:ind w:firstLine="420"/>
    </w:pPr>
    <w:rPr>
      <w:szCs w:val="20"/>
    </w:rPr>
  </w:style>
  <w:style w:type="paragraph" w:styleId="3">
    <w:name w:val="annotation text"/>
    <w:basedOn w:val="1"/>
    <w:link w:val="15"/>
    <w:qFormat/>
    <w:uiPriority w:val="99"/>
    <w:pPr>
      <w:jc w:val="left"/>
    </w:pPr>
  </w:style>
  <w:style w:type="paragraph" w:styleId="4">
    <w:name w:val="Plain Text"/>
    <w:basedOn w:val="1"/>
    <w:next w:val="1"/>
    <w:link w:val="17"/>
    <w:qFormat/>
    <w:uiPriority w:val="99"/>
    <w:rPr>
      <w:rFonts w:ascii="宋体" w:hAnsi="Courier New"/>
    </w:rPr>
  </w:style>
  <w:style w:type="paragraph" w:styleId="5">
    <w:name w:val="Balloon Text"/>
    <w:basedOn w:val="1"/>
    <w:link w:val="24"/>
    <w:semiHidden/>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semiHidden/>
    <w:unhideWhenUsed/>
    <w:qFormat/>
    <w:uiPriority w:val="99"/>
    <w:rPr>
      <w:b/>
      <w:bCs/>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semiHidden/>
    <w:qFormat/>
    <w:uiPriority w:val="99"/>
    <w:rPr>
      <w:sz w:val="21"/>
      <w:szCs w:val="21"/>
    </w:rPr>
  </w:style>
  <w:style w:type="paragraph" w:customStyle="1" w:styleId="1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4">
    <w:name w:val="批注文字 字符"/>
    <w:basedOn w:val="11"/>
    <w:qFormat/>
    <w:uiPriority w:val="99"/>
    <w:rPr>
      <w:rFonts w:ascii="Times New Roman" w:hAnsi="Times New Roman" w:eastAsia="宋体" w:cs="Times New Roman"/>
      <w:szCs w:val="21"/>
    </w:rPr>
  </w:style>
  <w:style w:type="character" w:customStyle="1" w:styleId="15">
    <w:name w:val="批注文字 Char"/>
    <w:link w:val="3"/>
    <w:semiHidden/>
    <w:qFormat/>
    <w:uiPriority w:val="99"/>
    <w:rPr>
      <w:rFonts w:ascii="Times New Roman" w:hAnsi="Times New Roman" w:eastAsia="宋体" w:cs="Times New Roman"/>
      <w:szCs w:val="21"/>
    </w:rPr>
  </w:style>
  <w:style w:type="character" w:customStyle="1" w:styleId="16">
    <w:name w:val="批注主题 Char"/>
    <w:basedOn w:val="15"/>
    <w:link w:val="8"/>
    <w:semiHidden/>
    <w:qFormat/>
    <w:uiPriority w:val="99"/>
    <w:rPr>
      <w:rFonts w:ascii="Times New Roman" w:hAnsi="Times New Roman" w:eastAsia="宋体" w:cs="Times New Roman"/>
      <w:b/>
      <w:bCs/>
      <w:szCs w:val="21"/>
    </w:rPr>
  </w:style>
  <w:style w:type="character" w:customStyle="1" w:styleId="17">
    <w:name w:val="纯文本 Char"/>
    <w:basedOn w:val="11"/>
    <w:link w:val="4"/>
    <w:qFormat/>
    <w:uiPriority w:val="99"/>
    <w:rPr>
      <w:rFonts w:ascii="宋体" w:hAnsi="Courier New" w:eastAsia="宋体" w:cs="Times New Roman"/>
      <w:szCs w:val="21"/>
    </w:rPr>
  </w:style>
  <w:style w:type="paragraph" w:customStyle="1" w:styleId="18">
    <w:name w:val="表格文字"/>
    <w:basedOn w:val="1"/>
    <w:qFormat/>
    <w:uiPriority w:val="0"/>
    <w:pPr>
      <w:spacing w:before="25" w:after="25"/>
      <w:jc w:val="left"/>
    </w:pPr>
    <w:rPr>
      <w:rFonts w:ascii="Calibri" w:hAnsi="Calibri"/>
      <w:bCs/>
      <w:spacing w:val="10"/>
      <w:kern w:val="0"/>
      <w:sz w:val="24"/>
      <w:szCs w:val="20"/>
    </w:rPr>
  </w:style>
  <w:style w:type="character" w:customStyle="1" w:styleId="19">
    <w:name w:val="fontstyle01"/>
    <w:qFormat/>
    <w:uiPriority w:val="0"/>
    <w:rPr>
      <w:rFonts w:hint="eastAsia" w:ascii="宋体" w:hAnsi="宋体" w:eastAsia="宋体"/>
      <w:color w:val="000000"/>
      <w:sz w:val="24"/>
      <w:szCs w:val="24"/>
    </w:rPr>
  </w:style>
  <w:style w:type="character" w:customStyle="1" w:styleId="20">
    <w:name w:val="页眉 Char"/>
    <w:basedOn w:val="11"/>
    <w:link w:val="7"/>
    <w:qFormat/>
    <w:uiPriority w:val="99"/>
    <w:rPr>
      <w:rFonts w:ascii="Times New Roman" w:hAnsi="Times New Roman" w:eastAsia="宋体" w:cs="Times New Roman"/>
      <w:sz w:val="18"/>
      <w:szCs w:val="18"/>
    </w:rPr>
  </w:style>
  <w:style w:type="character" w:customStyle="1" w:styleId="21">
    <w:name w:val="页脚 Char"/>
    <w:basedOn w:val="11"/>
    <w:link w:val="6"/>
    <w:qFormat/>
    <w:uiPriority w:val="99"/>
    <w:rPr>
      <w:rFonts w:ascii="Times New Roman" w:hAnsi="Times New Roman" w:eastAsia="宋体" w:cs="Times New Roman"/>
      <w:sz w:val="18"/>
      <w:szCs w:val="18"/>
    </w:rPr>
  </w:style>
  <w:style w:type="character" w:styleId="22">
    <w:name w:val="Placeholder Text"/>
    <w:basedOn w:val="11"/>
    <w:semiHidden/>
    <w:qFormat/>
    <w:uiPriority w:val="99"/>
    <w:rPr>
      <w:color w:val="808080"/>
    </w:rPr>
  </w:style>
  <w:style w:type="paragraph" w:customStyle="1" w:styleId="23">
    <w:name w:val="样式1"/>
    <w:basedOn w:val="1"/>
    <w:qFormat/>
    <w:uiPriority w:val="0"/>
  </w:style>
  <w:style w:type="character" w:customStyle="1" w:styleId="24">
    <w:name w:val="批注框文本 Char"/>
    <w:basedOn w:val="11"/>
    <w:link w:val="5"/>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32AFAC4-F775-4A19-8224-BF45E683C7C0}"/>
      </w:docPartPr>
      <w:docPartBody>
        <w:p w14:paraId="1CE6DB93">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0285A"/>
    <w:rsid w:val="00013D5D"/>
    <w:rsid w:val="00071692"/>
    <w:rsid w:val="00102898"/>
    <w:rsid w:val="0015486B"/>
    <w:rsid w:val="001B2DBA"/>
    <w:rsid w:val="00241852"/>
    <w:rsid w:val="003B4FA4"/>
    <w:rsid w:val="0048475D"/>
    <w:rsid w:val="005329C6"/>
    <w:rsid w:val="005E06FD"/>
    <w:rsid w:val="007311C2"/>
    <w:rsid w:val="00772020"/>
    <w:rsid w:val="0080285A"/>
    <w:rsid w:val="00BF011E"/>
    <w:rsid w:val="00EB3C87"/>
    <w:rsid w:val="00F224DE"/>
    <w:rsid w:val="00F56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0F420097394E1B8F5C294379C713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4063EF51294538A22B0E574C9941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1443</Words>
  <Characters>1489</Characters>
  <Lines>1</Lines>
  <Paragraphs>4</Paragraphs>
  <TotalTime>2</TotalTime>
  <ScaleCrop>false</ScaleCrop>
  <LinksUpToDate>false</LinksUpToDate>
  <CharactersWithSpaces>1504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老阳</cp:lastModifiedBy>
  <cp:lastPrinted>2026-05-06T01:03:00Z</cp:lastPrinted>
  <dcterms:modified xsi:type="dcterms:W3CDTF">2026-05-06T02:24:00Z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B1C8ADB6A08C49D88EF48001F8D355A1_13</vt:lpwstr>
  </property>
  <property fmtid="{D5CDD505-2E9C-101B-9397-08002B2CF9AE}" pid="4" name="KSOTemplateDocerSaveRecord">
    <vt:lpwstr>eyJoZGlkIjoiOTZkZDVmNzBiZGNiZTJiMTNjOTFhZTJiYjI4ZWQ4OTAiLCJ1c2VySWQiOiI0MzU5NDIxNTAifQ==</vt:lpwstr>
  </property>
</Properties>
</file>