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1353B">
      <w:pPr>
        <w:widowControl/>
        <w:spacing w:line="360" w:lineRule="auto"/>
        <w:jc w:val="left"/>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附件1：</w:t>
      </w:r>
    </w:p>
    <w:p w14:paraId="5D158D58">
      <w:pPr>
        <w:widowControl/>
        <w:spacing w:line="360" w:lineRule="auto"/>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 xml:space="preserve">                          </w:t>
      </w:r>
      <w:r>
        <w:rPr>
          <w:rFonts w:hint="eastAsia" w:ascii="Times New Roman" w:hAnsi="Times New Roman" w:eastAsia="宋体" w:cs="宋体"/>
          <w:kern w:val="0"/>
          <w:sz w:val="36"/>
          <w:szCs w:val="36"/>
          <w:lang w:val="en-US" w:eastAsia="zh-CN"/>
        </w:rPr>
        <w:t xml:space="preserve">  采购需求</w:t>
      </w:r>
    </w:p>
    <w:p w14:paraId="37D19158">
      <w:pPr>
        <w:widowControl/>
        <w:spacing w:line="360" w:lineRule="auto"/>
        <w:ind w:firstLine="480" w:firstLineChars="200"/>
        <w:jc w:val="left"/>
        <w:rPr>
          <w:rFonts w:hint="eastAsia" w:ascii="Times New Roman" w:hAnsi="Times New Roman" w:eastAsia="宋体" w:cs="宋体"/>
          <w:kern w:val="0"/>
          <w:sz w:val="24"/>
          <w:szCs w:val="24"/>
          <w:lang w:eastAsia="zh-CN"/>
        </w:rPr>
      </w:pPr>
    </w:p>
    <w:p w14:paraId="56495DB0">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注：</w:t>
      </w:r>
      <w:r>
        <w:rPr>
          <w:rFonts w:hint="eastAsia" w:ascii="Times New Roman" w:hAnsi="Times New Roman" w:eastAsia="宋体" w:cs="宋体"/>
          <w:kern w:val="0"/>
          <w:sz w:val="24"/>
          <w:szCs w:val="24"/>
          <w:lang w:eastAsia="zh-CN"/>
        </w:rPr>
        <w:t>所有</w:t>
      </w:r>
      <w:r>
        <w:rPr>
          <w:rFonts w:hint="eastAsia" w:ascii="Times New Roman" w:hAnsi="Times New Roman" w:eastAsia="宋体" w:cs="宋体"/>
          <w:kern w:val="0"/>
          <w:sz w:val="24"/>
          <w:szCs w:val="24"/>
        </w:rPr>
        <w:t>技术</w:t>
      </w:r>
      <w:r>
        <w:rPr>
          <w:rFonts w:hint="eastAsia" w:ascii="Times New Roman" w:hAnsi="Times New Roman" w:eastAsia="宋体" w:cs="宋体"/>
          <w:kern w:val="0"/>
          <w:sz w:val="24"/>
          <w:szCs w:val="24"/>
          <w:lang w:eastAsia="zh-CN"/>
        </w:rPr>
        <w:t>规格参数</w:t>
      </w:r>
      <w:r>
        <w:rPr>
          <w:rFonts w:hint="eastAsia" w:ascii="Times New Roman" w:hAnsi="Times New Roman" w:eastAsia="宋体" w:cs="宋体"/>
          <w:kern w:val="0"/>
          <w:sz w:val="24"/>
          <w:szCs w:val="24"/>
        </w:rPr>
        <w:t>要求</w:t>
      </w:r>
      <w:r>
        <w:rPr>
          <w:rFonts w:hint="eastAsia" w:ascii="Times New Roman" w:hAnsi="Times New Roman" w:eastAsia="宋体" w:cs="宋体"/>
          <w:kern w:val="0"/>
          <w:sz w:val="24"/>
          <w:szCs w:val="24"/>
          <w:lang w:val="en-US" w:eastAsia="zh-CN"/>
        </w:rPr>
        <w:t>及商务要求</w:t>
      </w:r>
      <w:r>
        <w:rPr>
          <w:rFonts w:hint="eastAsia" w:ascii="Times New Roman" w:hAnsi="Times New Roman" w:eastAsia="宋体" w:cs="宋体"/>
          <w:kern w:val="0"/>
          <w:sz w:val="24"/>
          <w:szCs w:val="24"/>
        </w:rPr>
        <w:t>均为实质性条款，必须满足或者优于，</w:t>
      </w:r>
      <w:r>
        <w:rPr>
          <w:rFonts w:hint="eastAsia" w:ascii="Times New Roman" w:hAnsi="Times New Roman" w:eastAsia="宋体" w:cs="宋体"/>
          <w:kern w:val="0"/>
          <w:sz w:val="24"/>
          <w:szCs w:val="24"/>
          <w:lang w:eastAsia="zh-CN"/>
        </w:rPr>
        <w:t>不允许有负偏离</w:t>
      </w:r>
      <w:r>
        <w:rPr>
          <w:rFonts w:hint="eastAsia" w:ascii="Times New Roman" w:hAnsi="Times New Roman" w:eastAsia="宋体" w:cs="宋体"/>
          <w:kern w:val="0"/>
          <w:sz w:val="24"/>
          <w:szCs w:val="24"/>
          <w:lang w:val="en-US" w:eastAsia="zh-CN"/>
        </w:rPr>
        <w:t>或不响应</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否则其</w:t>
      </w:r>
      <w:r>
        <w:rPr>
          <w:rFonts w:hint="eastAsia" w:ascii="Times New Roman" w:hAnsi="Times New Roman" w:eastAsia="宋体" w:cs="宋体"/>
          <w:kern w:val="0"/>
          <w:sz w:val="24"/>
          <w:szCs w:val="24"/>
          <w:lang w:eastAsia="zh-CN"/>
        </w:rPr>
        <w:t>投标</w:t>
      </w:r>
      <w:r>
        <w:rPr>
          <w:rFonts w:hint="eastAsia" w:ascii="Times New Roman" w:hAnsi="Times New Roman" w:eastAsia="宋体" w:cs="宋体"/>
          <w:kern w:val="0"/>
          <w:sz w:val="24"/>
          <w:szCs w:val="24"/>
        </w:rPr>
        <w:t>文件</w:t>
      </w:r>
      <w:r>
        <w:rPr>
          <w:rFonts w:hint="eastAsia" w:ascii="Times New Roman" w:hAnsi="Times New Roman" w:eastAsia="宋体" w:cs="宋体"/>
          <w:kern w:val="0"/>
          <w:sz w:val="24"/>
          <w:szCs w:val="24"/>
          <w:lang w:eastAsia="zh-CN"/>
        </w:rPr>
        <w:t>无效。</w:t>
      </w:r>
    </w:p>
    <w:p w14:paraId="11BBA451">
      <w:pPr>
        <w:widowControl/>
        <w:spacing w:line="360" w:lineRule="auto"/>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一、采购清单、技术规格参数、质量标准和要求</w:t>
      </w:r>
    </w:p>
    <w:p w14:paraId="73EA55EE">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（一）采购清单 </w:t>
      </w:r>
    </w:p>
    <w:tbl>
      <w:tblPr>
        <w:tblStyle w:val="3"/>
        <w:tblW w:w="9126"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3403"/>
        <w:gridCol w:w="1650"/>
        <w:gridCol w:w="1339"/>
        <w:gridCol w:w="1637"/>
      </w:tblGrid>
      <w:tr w14:paraId="554F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7" w:type="dxa"/>
          </w:tcPr>
          <w:p w14:paraId="3131C752">
            <w:pPr>
              <w:widowControl/>
              <w:spacing w:line="360" w:lineRule="auto"/>
              <w:ind w:firstLine="240" w:firstLineChars="1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序 号</w:t>
            </w:r>
          </w:p>
        </w:tc>
        <w:tc>
          <w:tcPr>
            <w:tcW w:w="3403" w:type="dxa"/>
            <w:shd w:val="clear" w:color="auto" w:fill="FFFFFF"/>
            <w:vAlign w:val="center"/>
          </w:tcPr>
          <w:p w14:paraId="021D9C5A">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名称</w:t>
            </w:r>
          </w:p>
        </w:tc>
        <w:tc>
          <w:tcPr>
            <w:tcW w:w="1650" w:type="dxa"/>
          </w:tcPr>
          <w:p w14:paraId="15F06874">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数量</w:t>
            </w:r>
          </w:p>
        </w:tc>
        <w:tc>
          <w:tcPr>
            <w:tcW w:w="1339" w:type="dxa"/>
          </w:tcPr>
          <w:p w14:paraId="517F5BBE">
            <w:pPr>
              <w:widowControl/>
              <w:spacing w:line="360" w:lineRule="auto"/>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单位</w:t>
            </w:r>
          </w:p>
        </w:tc>
        <w:tc>
          <w:tcPr>
            <w:tcW w:w="1637" w:type="dxa"/>
          </w:tcPr>
          <w:p w14:paraId="5649A52D">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备注</w:t>
            </w:r>
          </w:p>
        </w:tc>
      </w:tr>
      <w:tr w14:paraId="57F1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shd w:val="clear" w:color="auto" w:fill="auto"/>
            <w:vAlign w:val="top"/>
          </w:tcPr>
          <w:p w14:paraId="42EC3A31">
            <w:pPr>
              <w:widowControl/>
              <w:spacing w:line="360" w:lineRule="auto"/>
              <w:ind w:firstLine="480" w:firstLineChars="200"/>
              <w:jc w:val="left"/>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1</w:t>
            </w:r>
          </w:p>
        </w:tc>
        <w:tc>
          <w:tcPr>
            <w:tcW w:w="3403" w:type="dxa"/>
            <w:shd w:val="clear" w:color="auto" w:fill="FFFFFF"/>
            <w:vAlign w:val="center"/>
          </w:tcPr>
          <w:p w14:paraId="25D3A5E6">
            <w:pPr>
              <w:widowControl/>
              <w:spacing w:line="360" w:lineRule="auto"/>
              <w:ind w:firstLine="480" w:firstLineChars="200"/>
              <w:jc w:val="left"/>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智能精密配电柜</w:t>
            </w:r>
          </w:p>
        </w:tc>
        <w:tc>
          <w:tcPr>
            <w:tcW w:w="1650" w:type="dxa"/>
            <w:shd w:val="clear" w:color="auto" w:fill="auto"/>
            <w:vAlign w:val="top"/>
          </w:tcPr>
          <w:p w14:paraId="346B805C">
            <w:pPr>
              <w:widowControl/>
              <w:spacing w:line="360" w:lineRule="auto"/>
              <w:ind w:firstLine="480" w:firstLineChars="200"/>
              <w:jc w:val="left"/>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1</w:t>
            </w:r>
          </w:p>
        </w:tc>
        <w:tc>
          <w:tcPr>
            <w:tcW w:w="1339" w:type="dxa"/>
            <w:shd w:val="clear" w:color="auto" w:fill="auto"/>
            <w:vAlign w:val="top"/>
          </w:tcPr>
          <w:p w14:paraId="32515529">
            <w:pPr>
              <w:widowControl/>
              <w:spacing w:line="360" w:lineRule="auto"/>
              <w:ind w:firstLine="480" w:firstLineChars="200"/>
              <w:jc w:val="left"/>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台</w:t>
            </w:r>
          </w:p>
        </w:tc>
        <w:tc>
          <w:tcPr>
            <w:tcW w:w="1637" w:type="dxa"/>
            <w:shd w:val="clear" w:color="auto" w:fill="auto"/>
            <w:vAlign w:val="top"/>
          </w:tcPr>
          <w:p w14:paraId="3A7272CD">
            <w:pPr>
              <w:widowControl/>
              <w:spacing w:line="360" w:lineRule="auto"/>
              <w:ind w:firstLine="480" w:firstLineChars="200"/>
              <w:jc w:val="left"/>
              <w:rPr>
                <w:rFonts w:hint="default" w:ascii="Times New Roman" w:hAnsi="Times New Roman" w:eastAsia="宋体" w:cs="宋体"/>
                <w:kern w:val="0"/>
                <w:sz w:val="24"/>
                <w:szCs w:val="24"/>
                <w:lang w:val="en-US" w:eastAsia="zh-CN" w:bidi="ar-SA"/>
              </w:rPr>
            </w:pPr>
          </w:p>
        </w:tc>
      </w:tr>
      <w:tr w14:paraId="19D7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tcPr>
          <w:p w14:paraId="668E8184">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w:t>
            </w:r>
          </w:p>
        </w:tc>
        <w:tc>
          <w:tcPr>
            <w:tcW w:w="3403" w:type="dxa"/>
            <w:shd w:val="clear" w:color="auto" w:fill="FFFFFF"/>
            <w:vAlign w:val="center"/>
          </w:tcPr>
          <w:p w14:paraId="5CFE5611">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输入电缆</w:t>
            </w:r>
          </w:p>
        </w:tc>
        <w:tc>
          <w:tcPr>
            <w:tcW w:w="1650" w:type="dxa"/>
          </w:tcPr>
          <w:p w14:paraId="75B5127D">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60</w:t>
            </w:r>
          </w:p>
        </w:tc>
        <w:tc>
          <w:tcPr>
            <w:tcW w:w="1339" w:type="dxa"/>
          </w:tcPr>
          <w:p w14:paraId="69DB147A">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米</w:t>
            </w:r>
          </w:p>
        </w:tc>
        <w:tc>
          <w:tcPr>
            <w:tcW w:w="1637" w:type="dxa"/>
          </w:tcPr>
          <w:p w14:paraId="2BED13AE">
            <w:pPr>
              <w:widowControl/>
              <w:spacing w:line="360" w:lineRule="auto"/>
              <w:ind w:firstLine="480" w:firstLineChars="200"/>
              <w:jc w:val="left"/>
              <w:rPr>
                <w:rFonts w:hint="default" w:ascii="Times New Roman" w:hAnsi="Times New Roman" w:eastAsia="宋体" w:cs="宋体"/>
                <w:kern w:val="0"/>
                <w:sz w:val="24"/>
                <w:szCs w:val="24"/>
                <w:lang w:val="en-US" w:eastAsia="zh-CN"/>
              </w:rPr>
            </w:pPr>
          </w:p>
        </w:tc>
      </w:tr>
      <w:tr w14:paraId="5C46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tcPr>
          <w:p w14:paraId="66E9B8A1">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w:t>
            </w:r>
          </w:p>
        </w:tc>
        <w:tc>
          <w:tcPr>
            <w:tcW w:w="3403" w:type="dxa"/>
            <w:shd w:val="clear" w:color="auto" w:fill="FFFFFF"/>
            <w:vAlign w:val="center"/>
          </w:tcPr>
          <w:p w14:paraId="5661B64C">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输出电缆</w:t>
            </w:r>
          </w:p>
        </w:tc>
        <w:tc>
          <w:tcPr>
            <w:tcW w:w="1650" w:type="dxa"/>
          </w:tcPr>
          <w:p w14:paraId="543199F4">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400</w:t>
            </w:r>
          </w:p>
        </w:tc>
        <w:tc>
          <w:tcPr>
            <w:tcW w:w="1339" w:type="dxa"/>
          </w:tcPr>
          <w:p w14:paraId="1AC047B6">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米</w:t>
            </w:r>
          </w:p>
        </w:tc>
        <w:tc>
          <w:tcPr>
            <w:tcW w:w="1637" w:type="dxa"/>
          </w:tcPr>
          <w:p w14:paraId="56E71059">
            <w:pPr>
              <w:widowControl/>
              <w:spacing w:line="360" w:lineRule="auto"/>
              <w:ind w:firstLine="480" w:firstLineChars="200"/>
              <w:jc w:val="left"/>
              <w:rPr>
                <w:rFonts w:hint="default" w:ascii="Times New Roman" w:hAnsi="Times New Roman" w:eastAsia="宋体" w:cs="宋体"/>
                <w:kern w:val="0"/>
                <w:sz w:val="24"/>
                <w:szCs w:val="24"/>
                <w:lang w:val="en-US" w:eastAsia="zh-CN"/>
              </w:rPr>
            </w:pPr>
          </w:p>
        </w:tc>
      </w:tr>
      <w:tr w14:paraId="62B7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tcPr>
          <w:p w14:paraId="2F2B2D55">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4</w:t>
            </w:r>
          </w:p>
        </w:tc>
        <w:tc>
          <w:tcPr>
            <w:tcW w:w="3403" w:type="dxa"/>
            <w:shd w:val="clear" w:color="auto" w:fill="FFFFFF"/>
            <w:vAlign w:val="center"/>
          </w:tcPr>
          <w:p w14:paraId="1399D13E">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PDU</w:t>
            </w:r>
          </w:p>
        </w:tc>
        <w:tc>
          <w:tcPr>
            <w:tcW w:w="1650" w:type="dxa"/>
          </w:tcPr>
          <w:p w14:paraId="00764E9B">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36</w:t>
            </w:r>
          </w:p>
        </w:tc>
        <w:tc>
          <w:tcPr>
            <w:tcW w:w="1339" w:type="dxa"/>
          </w:tcPr>
          <w:p w14:paraId="104C9712">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个</w:t>
            </w:r>
          </w:p>
        </w:tc>
        <w:tc>
          <w:tcPr>
            <w:tcW w:w="1637" w:type="dxa"/>
          </w:tcPr>
          <w:p w14:paraId="3AB01F14">
            <w:pPr>
              <w:widowControl/>
              <w:spacing w:line="360" w:lineRule="auto"/>
              <w:ind w:firstLine="480" w:firstLineChars="200"/>
              <w:jc w:val="left"/>
              <w:rPr>
                <w:rFonts w:hint="default" w:ascii="Times New Roman" w:hAnsi="Times New Roman" w:eastAsia="宋体" w:cs="宋体"/>
                <w:kern w:val="0"/>
                <w:sz w:val="24"/>
                <w:szCs w:val="24"/>
                <w:lang w:val="en-US" w:eastAsia="zh-CN"/>
              </w:rPr>
            </w:pPr>
          </w:p>
        </w:tc>
      </w:tr>
      <w:tr w14:paraId="1C9F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tcPr>
          <w:p w14:paraId="69C2F609">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5</w:t>
            </w:r>
          </w:p>
        </w:tc>
        <w:tc>
          <w:tcPr>
            <w:tcW w:w="3403" w:type="dxa"/>
            <w:shd w:val="clear" w:color="auto" w:fill="FFFFFF"/>
            <w:vAlign w:val="center"/>
          </w:tcPr>
          <w:p w14:paraId="3547A262">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电缆布线及人工辅材</w:t>
            </w:r>
          </w:p>
        </w:tc>
        <w:tc>
          <w:tcPr>
            <w:tcW w:w="1650" w:type="dxa"/>
          </w:tcPr>
          <w:p w14:paraId="50BEEFA9">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w:t>
            </w:r>
          </w:p>
        </w:tc>
        <w:tc>
          <w:tcPr>
            <w:tcW w:w="1339" w:type="dxa"/>
          </w:tcPr>
          <w:p w14:paraId="48A4499C">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套</w:t>
            </w:r>
          </w:p>
        </w:tc>
        <w:tc>
          <w:tcPr>
            <w:tcW w:w="1637" w:type="dxa"/>
          </w:tcPr>
          <w:p w14:paraId="38708EE7">
            <w:pPr>
              <w:widowControl/>
              <w:spacing w:line="360" w:lineRule="auto"/>
              <w:ind w:firstLine="480" w:firstLineChars="200"/>
              <w:jc w:val="left"/>
              <w:rPr>
                <w:rFonts w:hint="default" w:ascii="Times New Roman" w:hAnsi="Times New Roman" w:eastAsia="宋体" w:cs="宋体"/>
                <w:kern w:val="0"/>
                <w:sz w:val="24"/>
                <w:szCs w:val="24"/>
                <w:lang w:val="en-US" w:eastAsia="zh-CN"/>
              </w:rPr>
            </w:pPr>
          </w:p>
        </w:tc>
      </w:tr>
      <w:tr w14:paraId="38F0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6" w:type="dxa"/>
            <w:gridSpan w:val="5"/>
          </w:tcPr>
          <w:p w14:paraId="5E57212A">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预算合计： 人民币：98700.00元正</w:t>
            </w:r>
          </w:p>
        </w:tc>
      </w:tr>
    </w:tbl>
    <w:p w14:paraId="58006A3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（二）技术参数</w:t>
      </w:r>
      <w:r>
        <w:rPr>
          <w:rFonts w:hint="eastAsia" w:cs="宋体"/>
          <w:kern w:val="0"/>
          <w:sz w:val="24"/>
          <w:szCs w:val="24"/>
          <w:lang w:val="en-US" w:eastAsia="zh-CN"/>
        </w:rPr>
        <w:t>要求</w:t>
      </w:r>
    </w:p>
    <w:tbl>
      <w:tblPr>
        <w:tblStyle w:val="2"/>
        <w:tblpPr w:leftFromText="180" w:rightFromText="180" w:vertAnchor="text" w:horzAnchor="page" w:tblpXSpec="center" w:tblpY="308"/>
        <w:tblOverlap w:val="never"/>
        <w:tblW w:w="93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8"/>
        <w:gridCol w:w="1200"/>
        <w:gridCol w:w="7375"/>
      </w:tblGrid>
      <w:tr w14:paraId="5E30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4F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33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名称</w:t>
            </w:r>
          </w:p>
        </w:tc>
        <w:tc>
          <w:tcPr>
            <w:tcW w:w="7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79E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textAlignment w:val="auto"/>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技术参数要求</w:t>
            </w:r>
          </w:p>
        </w:tc>
      </w:tr>
      <w:tr w14:paraId="74DA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DF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A9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智能精密配电柜</w:t>
            </w:r>
          </w:p>
        </w:tc>
        <w:tc>
          <w:tcPr>
            <w:tcW w:w="7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3F26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柜体</w:t>
            </w:r>
            <w:r>
              <w:rPr>
                <w:rFonts w:hint="eastAsia" w:ascii="宋体" w:hAnsi="宋体" w:eastAsia="宋体" w:cs="宋体"/>
                <w:color w:val="auto"/>
                <w:sz w:val="21"/>
                <w:szCs w:val="21"/>
              </w:rPr>
              <w:t>采用1.2mm-2.0mm优质冷扎钢柜体，柜门、侧板、顶盖、护板等采用环氧粉末静电喷涂，铜排镀锡，防护等级IP20；柜门与柜体需有效接地连接</w:t>
            </w:r>
            <w:r>
              <w:rPr>
                <w:rFonts w:hint="eastAsia" w:ascii="宋体" w:hAnsi="宋体" w:cs="宋体"/>
                <w:color w:val="auto"/>
                <w:sz w:val="21"/>
                <w:szCs w:val="21"/>
                <w:lang w:eastAsia="zh-CN"/>
              </w:rPr>
              <w:t>，颜色要求为黑色，尺寸</w:t>
            </w:r>
            <w:r>
              <w:rPr>
                <w:rFonts w:hint="default" w:ascii="Arial" w:hAnsi="Arial" w:cs="Arial"/>
                <w:color w:val="FF0000"/>
                <w:sz w:val="21"/>
                <w:szCs w:val="21"/>
                <w:lang w:eastAsia="zh-CN"/>
              </w:rPr>
              <w:t>≥</w:t>
            </w:r>
            <w:r>
              <w:rPr>
                <w:rFonts w:hint="eastAsia" w:ascii="宋体" w:hAnsi="宋体" w:eastAsia="宋体" w:cs="宋体"/>
                <w:sz w:val="24"/>
                <w:szCs w:val="24"/>
              </w:rPr>
              <w:t>600*1200*2000mm</w:t>
            </w:r>
            <w:r>
              <w:rPr>
                <w:rFonts w:hint="eastAsia" w:ascii="宋体" w:hAnsi="宋体" w:eastAsia="宋体" w:cs="宋体"/>
                <w:color w:val="auto"/>
                <w:sz w:val="21"/>
                <w:szCs w:val="21"/>
              </w:rPr>
              <w:t>；</w:t>
            </w:r>
          </w:p>
          <w:p w14:paraId="345E40A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sz w:val="21"/>
                <w:szCs w:val="21"/>
              </w:rPr>
              <w:t>柜体支持顶部/底部线缆进出, 后部开门设计，方便对设备进行维护、操作</w:t>
            </w:r>
            <w:r>
              <w:rPr>
                <w:rFonts w:hint="eastAsia" w:ascii="宋体" w:hAnsi="宋体" w:eastAsia="宋体" w:cs="宋体"/>
                <w:color w:val="auto"/>
                <w:sz w:val="21"/>
                <w:szCs w:val="21"/>
              </w:rPr>
              <w:t>；</w:t>
            </w:r>
          </w:p>
          <w:p w14:paraId="72EA0E1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本次配电柜开关容量为：输入160A/3P*2个，输出32A/2P*36个；</w:t>
            </w:r>
          </w:p>
          <w:p w14:paraId="0809C25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开关采用国际品牌:(ABB、施耐德、西门子）；塑壳断路器配置性能不低于ABB Tmax系列，施耐德NSX系列；西门子3VA系列，分断能力不低于36kA。微型断路器配置性能不低于：ABB S</w:t>
            </w:r>
            <w:r>
              <w:rPr>
                <w:rFonts w:hint="eastAsia" w:ascii="宋体" w:hAnsi="宋体" w:eastAsia="宋体" w:cs="宋体"/>
                <w:color w:val="auto"/>
                <w:sz w:val="21"/>
                <w:szCs w:val="21"/>
                <w:lang w:val="en-US" w:eastAsia="zh-CN"/>
              </w:rPr>
              <w:t>F</w:t>
            </w:r>
            <w:r>
              <w:rPr>
                <w:rFonts w:hint="eastAsia" w:ascii="宋体" w:hAnsi="宋体" w:eastAsia="宋体" w:cs="宋体"/>
                <w:color w:val="auto"/>
                <w:sz w:val="21"/>
                <w:szCs w:val="21"/>
              </w:rPr>
              <w:t>200系列，施耐德IC65系列；西门子5SY6系列；分断能力不低于6kA</w:t>
            </w:r>
            <w:r>
              <w:rPr>
                <w:rFonts w:hint="eastAsia" w:ascii="宋体" w:hAnsi="宋体" w:eastAsia="宋体" w:cs="宋体"/>
                <w:color w:val="auto"/>
                <w:sz w:val="21"/>
                <w:szCs w:val="21"/>
                <w:lang w:eastAsia="zh-CN"/>
              </w:rPr>
              <w:t>；</w:t>
            </w:r>
          </w:p>
          <w:p w14:paraId="5F08AB7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★设备应具有防雷保护装置：户外低压电力线相连，应符合YD/T 944-2007中耐雷电流等级H型的规定；不与户外低压电力线相连，应符合 YD/T 944-2007中耐雷电流等级 M型的规定；内部防雷地线应和保护接地端子就近连接；须提供</w:t>
            </w:r>
            <w:r>
              <w:rPr>
                <w:rFonts w:hint="eastAsia" w:ascii="宋体" w:hAnsi="宋体" w:eastAsia="宋体" w:cs="宋体"/>
                <w:color w:val="000000"/>
                <w:sz w:val="21"/>
                <w:szCs w:val="21"/>
                <w:lang w:val="en-US" w:eastAsia="zh-CN"/>
              </w:rPr>
              <w:t>具备CMA及CNAS资质的</w:t>
            </w:r>
            <w:r>
              <w:rPr>
                <w:rFonts w:hint="eastAsia" w:ascii="宋体" w:hAnsi="宋体" w:eastAsia="宋体" w:cs="宋体"/>
                <w:color w:val="auto"/>
                <w:sz w:val="21"/>
                <w:szCs w:val="21"/>
                <w:lang w:val="en-US" w:eastAsia="zh-CN"/>
              </w:rPr>
              <w:t>泰尔检测报告</w:t>
            </w:r>
            <w:r>
              <w:rPr>
                <w:rFonts w:hint="eastAsia" w:ascii="宋体" w:hAnsi="宋体" w:eastAsia="宋体" w:cs="宋体"/>
                <w:color w:val="auto"/>
                <w:sz w:val="21"/>
                <w:szCs w:val="21"/>
              </w:rPr>
              <w:t>证明；</w:t>
            </w:r>
          </w:p>
          <w:p w14:paraId="3B86A58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采用</w:t>
            </w:r>
            <w:r>
              <w:rPr>
                <w:rFonts w:hint="eastAsia" w:ascii="宋体" w:hAnsi="宋体" w:eastAsia="宋体" w:cs="宋体"/>
                <w:color w:val="auto"/>
                <w:sz w:val="21"/>
                <w:szCs w:val="21"/>
                <w:lang w:val="en-US" w:eastAsia="zh-CN"/>
              </w:rPr>
              <w:t>7寸彩色智能触摸显示屏</w:t>
            </w:r>
            <w:r>
              <w:rPr>
                <w:rFonts w:hint="eastAsia" w:ascii="宋体" w:hAnsi="宋体" w:eastAsia="宋体" w:cs="宋体"/>
                <w:color w:val="auto"/>
                <w:sz w:val="21"/>
                <w:szCs w:val="21"/>
              </w:rPr>
              <w:t>，测量主电源电压、电流、频率、有功功率、功率因数、电压谐波、电流谐波、开关状态、电量，测量支路电流、负载百分比、开关状态</w:t>
            </w:r>
            <w:r>
              <w:rPr>
                <w:rFonts w:hint="eastAsia" w:ascii="宋体" w:hAnsi="宋体" w:eastAsia="宋体" w:cs="宋体"/>
                <w:color w:val="auto"/>
                <w:sz w:val="21"/>
                <w:szCs w:val="21"/>
                <w:lang w:eastAsia="zh-CN"/>
              </w:rPr>
              <w:t>；</w:t>
            </w:r>
          </w:p>
          <w:p w14:paraId="3F34233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配电设备的音响噪音 dB（A）应不大于 45dB（A）；须提供</w:t>
            </w:r>
            <w:r>
              <w:rPr>
                <w:rFonts w:hint="eastAsia" w:ascii="宋体" w:hAnsi="宋体" w:eastAsia="宋体" w:cs="宋体"/>
                <w:color w:val="000000"/>
                <w:sz w:val="21"/>
                <w:szCs w:val="21"/>
                <w:lang w:val="en-US" w:eastAsia="zh-CN"/>
              </w:rPr>
              <w:t>具备CE证书或者CNAS资质的</w:t>
            </w:r>
            <w:r>
              <w:rPr>
                <w:rFonts w:hint="eastAsia" w:ascii="宋体" w:hAnsi="宋体" w:eastAsia="宋体" w:cs="宋体"/>
                <w:color w:val="auto"/>
                <w:sz w:val="21"/>
                <w:szCs w:val="21"/>
                <w:lang w:val="en-US" w:eastAsia="zh-CN"/>
              </w:rPr>
              <w:t>泰尔检验报告</w:t>
            </w:r>
            <w:r>
              <w:rPr>
                <w:rFonts w:hint="eastAsia" w:ascii="宋体" w:hAnsi="宋体" w:eastAsia="宋体" w:cs="宋体"/>
                <w:color w:val="auto"/>
                <w:sz w:val="21"/>
                <w:szCs w:val="21"/>
              </w:rPr>
              <w:t>证明</w:t>
            </w:r>
            <w:r>
              <w:rPr>
                <w:rFonts w:hint="eastAsia" w:ascii="宋体" w:hAnsi="宋体" w:eastAsia="宋体" w:cs="宋体"/>
                <w:color w:val="auto"/>
                <w:sz w:val="21"/>
                <w:szCs w:val="21"/>
                <w:lang w:val="en-US" w:eastAsia="zh-CN"/>
              </w:rPr>
              <w:t>；</w:t>
            </w:r>
          </w:p>
          <w:p w14:paraId="79A5FAB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母线含铜量应不低于99.9</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%，须提供铜母线的含铜量检测报告证明</w:t>
            </w:r>
            <w:r>
              <w:rPr>
                <w:rFonts w:hint="eastAsia" w:ascii="宋体" w:hAnsi="宋体" w:eastAsia="宋体" w:cs="宋体"/>
                <w:color w:val="auto"/>
                <w:sz w:val="21"/>
                <w:szCs w:val="21"/>
                <w:lang w:eastAsia="zh-CN"/>
              </w:rPr>
              <w:t>；</w:t>
            </w:r>
          </w:p>
          <w:p w14:paraId="02D66E6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auto"/>
                <w:sz w:val="21"/>
                <w:szCs w:val="21"/>
              </w:rPr>
              <w:t>监控系统通讯接口：设备预留RS485智能通讯接口，所有配电柜电气参数信息可通过智能接口上传；</w:t>
            </w:r>
          </w:p>
          <w:p w14:paraId="29B1430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★通过8、9级烈度抗震性能检测，提供设备具备CMA及CNAS资质的抗震检测报告证明；</w:t>
            </w:r>
          </w:p>
          <w:p w14:paraId="51CDD5ED">
            <w:pPr>
              <w:keepNext w:val="0"/>
              <w:keepLines w:val="0"/>
              <w:pageBreakBefore w:val="0"/>
              <w:widowControl/>
              <w:suppressLineNumbers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sz w:val="21"/>
                <w:szCs w:val="21"/>
                <w:lang w:val="en-US" w:eastAsia="zh-CN"/>
              </w:rPr>
              <w:t>提供配电柜CE证书及</w:t>
            </w:r>
            <w:r>
              <w:rPr>
                <w:rFonts w:hint="eastAsia" w:ascii="宋体" w:hAnsi="宋体" w:eastAsia="宋体" w:cs="宋体"/>
                <w:color w:val="auto"/>
                <w:sz w:val="21"/>
                <w:szCs w:val="21"/>
              </w:rPr>
              <w:t>C</w:t>
            </w:r>
            <w:r>
              <w:rPr>
                <w:rFonts w:hint="eastAsia" w:ascii="宋体" w:hAnsi="宋体" w:eastAsia="宋体" w:cs="宋体"/>
                <w:color w:val="auto"/>
                <w:sz w:val="21"/>
                <w:szCs w:val="21"/>
                <w:lang w:val="en-US" w:eastAsia="zh-CN"/>
              </w:rPr>
              <w:t>QC检测报告。</w:t>
            </w:r>
          </w:p>
        </w:tc>
      </w:tr>
      <w:tr w14:paraId="08FE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1D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51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输入电缆</w:t>
            </w:r>
          </w:p>
        </w:tc>
        <w:tc>
          <w:tcPr>
            <w:tcW w:w="7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97FBB">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国产 YJV-4*25+1mm²</w:t>
            </w:r>
          </w:p>
        </w:tc>
      </w:tr>
      <w:tr w14:paraId="2F88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AE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D4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输出电缆</w:t>
            </w:r>
          </w:p>
        </w:tc>
        <w:tc>
          <w:tcPr>
            <w:tcW w:w="7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610B6">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国产 WDZ- RYJY 3×6mm²</w:t>
            </w:r>
          </w:p>
        </w:tc>
      </w:tr>
      <w:tr w14:paraId="1D8D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C2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86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PDU</w:t>
            </w:r>
          </w:p>
        </w:tc>
        <w:tc>
          <w:tcPr>
            <w:tcW w:w="7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72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8位16A插口</w:t>
            </w:r>
          </w:p>
        </w:tc>
      </w:tr>
      <w:tr w14:paraId="14E8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009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0C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电缆布线及人工辅材</w:t>
            </w:r>
          </w:p>
        </w:tc>
        <w:tc>
          <w:tcPr>
            <w:tcW w:w="7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372DD">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线管、绝缘胶布、扎带、螺</w:t>
            </w:r>
          </w:p>
          <w:p w14:paraId="02E69B77">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丝、开关、人工等</w:t>
            </w:r>
          </w:p>
        </w:tc>
      </w:tr>
    </w:tbl>
    <w:p w14:paraId="502702CC"/>
    <w:p w14:paraId="031AB961">
      <w:pPr>
        <w:widowControl/>
        <w:spacing w:line="360" w:lineRule="auto"/>
        <w:ind w:firstLine="240" w:firstLineChars="1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（三）项目产品</w:t>
      </w:r>
      <w:r>
        <w:rPr>
          <w:rFonts w:hint="eastAsia" w:ascii="Times New Roman" w:hAnsi="Times New Roman" w:eastAsia="宋体" w:cs="宋体"/>
          <w:kern w:val="0"/>
          <w:sz w:val="24"/>
          <w:szCs w:val="24"/>
          <w:lang w:eastAsia="zh-CN"/>
        </w:rPr>
        <w:t>基本要求</w:t>
      </w:r>
    </w:p>
    <w:p w14:paraId="7F9E0445">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eastAsia="zh-CN"/>
        </w:rPr>
        <w:t>1</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lang w:eastAsia="zh-CN"/>
        </w:rPr>
        <w:t>以上产品必须是具备合法资质的制造商生产的全新正品，并满足招标采购文件的要求，若产品在运输或安装过程中损坏或擦伤须无偿调换相同产品。</w:t>
      </w:r>
    </w:p>
    <w:p w14:paraId="724C088B">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eastAsia="zh-CN"/>
        </w:rPr>
        <w:t>2</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lang w:eastAsia="zh-CN"/>
        </w:rPr>
        <w:t>投标人所投产品参数应同等或优于以上各项参数要求，产品、辅材及生产工艺符合国家相关规范。</w:t>
      </w:r>
    </w:p>
    <w:p w14:paraId="62ED69AC">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eastAsia="zh-CN"/>
        </w:rPr>
        <w:t>3</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lang w:eastAsia="zh-CN"/>
        </w:rPr>
        <w:t>投标人应保证所提供的货物或其任何一部分均不会侵犯任何第三方的专利权、商标权等，如在使用过程中出现的一切经济和法律责任均由投标人负责。</w:t>
      </w:r>
    </w:p>
    <w:p w14:paraId="6C89FF25">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eastAsia="zh-CN"/>
        </w:rPr>
        <w:t>4</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lang w:eastAsia="zh-CN"/>
        </w:rPr>
        <w:t>投标总价必须包含货物及货物运抵指定交货地点的各种费用和安装调校、售后服务、税金、验收检验及其它所有费用的总和，如另有要求请在投标文件中注明。</w:t>
      </w:r>
    </w:p>
    <w:p w14:paraId="08DCA6C9">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5.投标人所投产品必须</w:t>
      </w:r>
      <w:r>
        <w:rPr>
          <w:rFonts w:hint="eastAsia" w:ascii="Times New Roman" w:hAnsi="Times New Roman" w:eastAsia="宋体" w:cs="宋体"/>
          <w:kern w:val="0"/>
          <w:sz w:val="24"/>
          <w:szCs w:val="24"/>
          <w:lang w:eastAsia="zh-CN"/>
        </w:rPr>
        <w:t>提供产品“三包”服务；定期安排相关人员回访进行质量跟踪；保证提供临床应用和售后技术服务支持方式；保修期后提供终身维修服务及配件供应；其他售后服务按厂家承诺实行。</w:t>
      </w:r>
    </w:p>
    <w:p w14:paraId="7E1AE105">
      <w:pPr>
        <w:widowControl/>
        <w:spacing w:line="360" w:lineRule="auto"/>
        <w:ind w:firstLine="480" w:firstLineChars="200"/>
        <w:jc w:val="left"/>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6.</w:t>
      </w:r>
      <w:r>
        <w:rPr>
          <w:rFonts w:hint="eastAsia" w:ascii="Times New Roman" w:hAnsi="Times New Roman" w:eastAsia="宋体" w:cs="宋体"/>
          <w:kern w:val="0"/>
          <w:sz w:val="24"/>
          <w:szCs w:val="24"/>
          <w:lang w:eastAsia="zh-CN"/>
        </w:rPr>
        <w:t>因本项目主要是针对已在运行的核心数据中心</w:t>
      </w:r>
      <w:r>
        <w:rPr>
          <w:rFonts w:hint="eastAsia" w:ascii="Times New Roman" w:hAnsi="Times New Roman" w:eastAsia="宋体" w:cs="宋体"/>
          <w:kern w:val="0"/>
          <w:sz w:val="24"/>
          <w:szCs w:val="24"/>
          <w:lang w:val="en-US" w:eastAsia="zh-CN"/>
        </w:rPr>
        <w:t>IT机柜系统的电路供电扩容改造，为了机房稳定可靠的运行，需要</w:t>
      </w:r>
      <w:r>
        <w:rPr>
          <w:rFonts w:hint="eastAsia" w:ascii="Times New Roman" w:hAnsi="Times New Roman" w:eastAsia="宋体" w:cs="宋体"/>
          <w:kern w:val="0"/>
          <w:sz w:val="24"/>
          <w:szCs w:val="24"/>
          <w:lang w:eastAsia="zh-CN"/>
        </w:rPr>
        <w:t>每个网络机柜在不停电的情况下完成扩容改造，</w:t>
      </w:r>
      <w:r>
        <w:rPr>
          <w:rFonts w:hint="eastAsia" w:ascii="Times New Roman" w:hAnsi="Times New Roman" w:eastAsia="宋体" w:cs="宋体"/>
          <w:b/>
          <w:bCs/>
          <w:color w:val="FF0000"/>
          <w:kern w:val="0"/>
          <w:sz w:val="24"/>
          <w:szCs w:val="24"/>
          <w:lang w:eastAsia="zh-CN"/>
        </w:rPr>
        <w:t>投标供应商投标时必须提供详细切实可行的升级改造实施方案，</w:t>
      </w:r>
      <w:r>
        <w:rPr>
          <w:rFonts w:hint="eastAsia" w:ascii="Times New Roman" w:hAnsi="Times New Roman" w:eastAsia="宋体" w:cs="宋体"/>
          <w:b/>
          <w:bCs/>
          <w:color w:val="FF0000"/>
          <w:kern w:val="0"/>
          <w:sz w:val="24"/>
          <w:szCs w:val="24"/>
          <w:lang w:val="en-US" w:eastAsia="zh-CN"/>
        </w:rPr>
        <w:t>有意</w:t>
      </w:r>
      <w:r>
        <w:rPr>
          <w:rFonts w:hint="eastAsia" w:ascii="Times New Roman" w:hAnsi="Times New Roman" w:eastAsia="宋体" w:cs="宋体"/>
          <w:b/>
          <w:bCs/>
          <w:color w:val="FF0000"/>
          <w:kern w:val="0"/>
          <w:sz w:val="24"/>
          <w:szCs w:val="24"/>
          <w:lang w:eastAsia="zh-CN"/>
        </w:rPr>
        <w:t>投标</w:t>
      </w:r>
      <w:r>
        <w:rPr>
          <w:rFonts w:hint="eastAsia" w:ascii="Times New Roman" w:hAnsi="Times New Roman" w:eastAsia="宋体" w:cs="宋体"/>
          <w:b/>
          <w:bCs/>
          <w:color w:val="FF0000"/>
          <w:kern w:val="0"/>
          <w:sz w:val="24"/>
          <w:szCs w:val="24"/>
          <w:lang w:val="en-US" w:eastAsia="zh-CN"/>
        </w:rPr>
        <w:t>人的</w:t>
      </w:r>
      <w:r>
        <w:rPr>
          <w:rFonts w:hint="eastAsia" w:ascii="Times New Roman" w:hAnsi="Times New Roman" w:eastAsia="宋体" w:cs="宋体"/>
          <w:b/>
          <w:bCs/>
          <w:color w:val="FF0000"/>
          <w:kern w:val="0"/>
          <w:sz w:val="24"/>
          <w:szCs w:val="24"/>
          <w:lang w:eastAsia="zh-CN"/>
        </w:rPr>
        <w:t>可联系采购</w:t>
      </w:r>
      <w:r>
        <w:rPr>
          <w:rFonts w:hint="eastAsia" w:ascii="Times New Roman" w:hAnsi="Times New Roman" w:eastAsia="宋体" w:cs="宋体"/>
          <w:b/>
          <w:bCs/>
          <w:color w:val="FF0000"/>
          <w:kern w:val="0"/>
          <w:sz w:val="24"/>
          <w:szCs w:val="24"/>
          <w:lang w:val="en-US" w:eastAsia="zh-CN"/>
        </w:rPr>
        <w:t>人在投标前</w:t>
      </w:r>
      <w:r>
        <w:rPr>
          <w:rFonts w:hint="eastAsia" w:ascii="Times New Roman" w:hAnsi="Times New Roman" w:eastAsia="宋体" w:cs="宋体"/>
          <w:b/>
          <w:bCs/>
          <w:color w:val="FF0000"/>
          <w:kern w:val="0"/>
          <w:sz w:val="24"/>
          <w:szCs w:val="24"/>
          <w:lang w:eastAsia="zh-CN"/>
        </w:rPr>
        <w:t>进行现场勘察。</w:t>
      </w:r>
    </w:p>
    <w:p w14:paraId="6231C444">
      <w:pPr>
        <w:widowControl/>
        <w:spacing w:line="360" w:lineRule="auto"/>
        <w:ind w:firstLine="480" w:firstLineChars="200"/>
        <w:jc w:val="left"/>
        <w:rPr>
          <w:rFonts w:hint="eastAsia" w:ascii="Times New Roman" w:hAnsi="Times New Roman" w:eastAsia="宋体" w:cs="宋体"/>
          <w:kern w:val="0"/>
          <w:sz w:val="24"/>
          <w:szCs w:val="24"/>
          <w:lang w:eastAsia="zh-CN"/>
        </w:rPr>
      </w:pPr>
      <w:bookmarkStart w:id="0" w:name="_GoBack"/>
      <w:bookmarkEnd w:id="0"/>
    </w:p>
    <w:p w14:paraId="60491C93">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eastAsia="zh-CN"/>
        </w:rPr>
        <w:t>（四）商务要求</w:t>
      </w:r>
    </w:p>
    <w:p w14:paraId="26B5E0B8">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1.本项目支持创新产品、节能优化产品、环境标识产品、中小企业发展、本国产品等政府采购政策。</w:t>
      </w:r>
    </w:p>
    <w:p w14:paraId="63D1AE4C">
      <w:pPr>
        <w:widowControl/>
        <w:spacing w:line="360" w:lineRule="auto"/>
        <w:ind w:firstLine="480" w:firstLineChars="200"/>
        <w:jc w:val="left"/>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lang w:eastAsia="zh-CN"/>
        </w:rPr>
        <w:t>售后服务和</w:t>
      </w:r>
      <w:r>
        <w:rPr>
          <w:rFonts w:hint="eastAsia" w:ascii="Times New Roman" w:hAnsi="Times New Roman" w:eastAsia="宋体" w:cs="宋体"/>
          <w:kern w:val="0"/>
          <w:sz w:val="24"/>
          <w:szCs w:val="24"/>
          <w:lang w:val="en-US" w:eastAsia="zh-CN"/>
        </w:rPr>
        <w:t>资质</w:t>
      </w:r>
    </w:p>
    <w:p w14:paraId="7A38CCC1">
      <w:pPr>
        <w:widowControl/>
        <w:spacing w:line="360" w:lineRule="auto"/>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w:t>
      </w:r>
      <w:r>
        <w:rPr>
          <w:rFonts w:hint="eastAsia" w:ascii="Times New Roman" w:hAnsi="Times New Roman" w:eastAsia="宋体" w:cs="宋体"/>
          <w:kern w:val="0"/>
          <w:sz w:val="24"/>
          <w:szCs w:val="24"/>
          <w:lang w:eastAsia="zh-CN"/>
        </w:rPr>
        <w:t>）售后资质要求：厂家须设有24小时免费服务电话，</w:t>
      </w:r>
      <w:r>
        <w:rPr>
          <w:rFonts w:hint="eastAsia" w:ascii="Times New Roman" w:hAnsi="Times New Roman" w:eastAsia="宋体" w:cs="宋体"/>
          <w:kern w:val="0"/>
          <w:sz w:val="24"/>
          <w:szCs w:val="24"/>
          <w:lang w:val="en-US" w:eastAsia="zh-CN"/>
        </w:rPr>
        <w:t>有针对本项目的专门售后维保联系人；</w:t>
      </w:r>
    </w:p>
    <w:p w14:paraId="49C351C2">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2）质保期内的</w:t>
      </w:r>
      <w:r>
        <w:rPr>
          <w:rFonts w:hint="eastAsia" w:ascii="Times New Roman" w:hAnsi="Times New Roman" w:eastAsia="宋体" w:cs="宋体"/>
          <w:kern w:val="0"/>
          <w:sz w:val="24"/>
          <w:szCs w:val="24"/>
          <w:lang w:eastAsia="zh-CN"/>
        </w:rPr>
        <w:t>维修备件必须是原厂备件</w:t>
      </w:r>
      <w:r>
        <w:rPr>
          <w:rFonts w:hint="eastAsia" w:ascii="Times New Roman" w:hAnsi="Times New Roman" w:eastAsia="宋体" w:cs="宋体"/>
          <w:kern w:val="0"/>
          <w:sz w:val="24"/>
          <w:szCs w:val="24"/>
          <w:lang w:val="en-US" w:eastAsia="zh-CN"/>
        </w:rPr>
        <w:t>；</w:t>
      </w:r>
    </w:p>
    <w:p w14:paraId="3309615C">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lang w:eastAsia="zh-CN"/>
        </w:rPr>
        <w:t>质保期：设备安装完毕通过验收投入使用之日起不少于</w:t>
      </w:r>
      <w:r>
        <w:rPr>
          <w:rFonts w:hint="eastAsia" w:ascii="Times New Roman" w:hAnsi="Times New Roman" w:eastAsia="宋体" w:cs="宋体"/>
          <w:kern w:val="0"/>
          <w:sz w:val="24"/>
          <w:szCs w:val="24"/>
          <w:lang w:val="en-US" w:eastAsia="zh-CN"/>
        </w:rPr>
        <w:t xml:space="preserve"> 2 </w:t>
      </w:r>
      <w:r>
        <w:rPr>
          <w:rFonts w:hint="eastAsia" w:ascii="Times New Roman" w:hAnsi="Times New Roman" w:eastAsia="宋体" w:cs="宋体"/>
          <w:kern w:val="0"/>
          <w:sz w:val="24"/>
          <w:szCs w:val="24"/>
          <w:lang w:eastAsia="zh-CN"/>
        </w:rPr>
        <w:t>年。</w:t>
      </w:r>
    </w:p>
    <w:p w14:paraId="36E10A0B">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4）</w:t>
      </w:r>
      <w:r>
        <w:rPr>
          <w:rFonts w:hint="eastAsia" w:ascii="Times New Roman" w:hAnsi="Times New Roman" w:eastAsia="宋体" w:cs="宋体"/>
          <w:kern w:val="0"/>
          <w:sz w:val="24"/>
          <w:szCs w:val="24"/>
          <w:lang w:eastAsia="zh-CN"/>
        </w:rPr>
        <w:t>故障处理：质保期内，在使用过程中发现质量问题或故障时，须接到通知后</w:t>
      </w:r>
      <w:r>
        <w:rPr>
          <w:rFonts w:hint="eastAsia" w:ascii="Times New Roman" w:hAnsi="Times New Roman" w:eastAsia="宋体" w:cs="宋体"/>
          <w:kern w:val="0"/>
          <w:sz w:val="24"/>
          <w:szCs w:val="24"/>
          <w:lang w:val="en-US" w:eastAsia="zh-CN"/>
        </w:rPr>
        <w:t>1</w:t>
      </w:r>
      <w:r>
        <w:rPr>
          <w:rFonts w:hint="eastAsia" w:ascii="Times New Roman" w:hAnsi="Times New Roman" w:eastAsia="宋体" w:cs="宋体"/>
          <w:kern w:val="0"/>
          <w:sz w:val="24"/>
          <w:szCs w:val="24"/>
          <w:lang w:eastAsia="zh-CN"/>
        </w:rPr>
        <w:t>小时内派工程师到达用户现场及提供常用备件，按国家及行业标准对故障进行及时处理或更换，以保证采购单位</w:t>
      </w:r>
      <w:r>
        <w:rPr>
          <w:rFonts w:hint="eastAsia" w:ascii="Times New Roman" w:hAnsi="Times New Roman" w:eastAsia="宋体" w:cs="宋体"/>
          <w:kern w:val="0"/>
          <w:sz w:val="24"/>
          <w:szCs w:val="24"/>
          <w:lang w:val="en-US" w:eastAsia="zh-CN"/>
        </w:rPr>
        <w:t>机房稳定可靠的供电</w:t>
      </w:r>
      <w:r>
        <w:rPr>
          <w:rFonts w:hint="eastAsia" w:ascii="Times New Roman" w:hAnsi="Times New Roman" w:eastAsia="宋体" w:cs="宋体"/>
          <w:kern w:val="0"/>
          <w:sz w:val="24"/>
          <w:szCs w:val="24"/>
          <w:lang w:eastAsia="zh-CN"/>
        </w:rPr>
        <w:t>，所发生的一切费用由成交供应商负责。</w:t>
      </w:r>
    </w:p>
    <w:p w14:paraId="3DD97080">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3.安装验收：</w:t>
      </w:r>
      <w:r>
        <w:rPr>
          <w:rFonts w:hint="eastAsia" w:ascii="Times New Roman" w:hAnsi="Times New Roman" w:eastAsia="宋体" w:cs="宋体"/>
          <w:kern w:val="0"/>
          <w:sz w:val="24"/>
          <w:szCs w:val="24"/>
          <w:lang w:eastAsia="zh-CN"/>
        </w:rPr>
        <w:t>签订合同后，</w:t>
      </w:r>
      <w:r>
        <w:rPr>
          <w:rFonts w:hint="eastAsia" w:ascii="Times New Roman" w:hAnsi="Times New Roman" w:eastAsia="宋体" w:cs="宋体"/>
          <w:kern w:val="0"/>
          <w:sz w:val="24"/>
          <w:szCs w:val="24"/>
          <w:lang w:val="en-US" w:eastAsia="zh-CN"/>
        </w:rPr>
        <w:t>30</w:t>
      </w:r>
      <w:r>
        <w:rPr>
          <w:rFonts w:hint="eastAsia" w:ascii="Times New Roman" w:hAnsi="Times New Roman" w:eastAsia="宋体" w:cs="宋体"/>
          <w:kern w:val="0"/>
          <w:sz w:val="24"/>
          <w:szCs w:val="24"/>
          <w:lang w:eastAsia="zh-CN"/>
        </w:rPr>
        <w:t>天内完成设备安装调试结束并交付使用。投标人予以特别注意：如出现未能到期供货的情况，采购人有权单方终止合同的执行，所有的经济损失由逾期供货商单方承担。</w:t>
      </w:r>
    </w:p>
    <w:p w14:paraId="4F80D858">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4.</w:t>
      </w:r>
      <w:r>
        <w:rPr>
          <w:rFonts w:hint="eastAsia" w:ascii="Times New Roman" w:hAnsi="Times New Roman" w:eastAsia="宋体" w:cs="宋体"/>
          <w:kern w:val="0"/>
          <w:sz w:val="24"/>
          <w:szCs w:val="24"/>
          <w:lang w:eastAsia="zh-CN"/>
        </w:rPr>
        <w:t xml:space="preserve">交货地点为：广西壮族自治区桂东人民医院   </w:t>
      </w:r>
    </w:p>
    <w:p w14:paraId="5D064A70">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5.付款条件（进度和方式）：</w:t>
      </w:r>
    </w:p>
    <w:p w14:paraId="432FB11F">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全部货物送达指定地点、安装调试并验收合格后，双方签署验收合格表单，中标人开具全额发票给采购人，采购人收到发票后 10 个工作日内按总合同金额的 90%对公转账到中标人账户。验收合格第 12 个月后，采购人收到中标人的请款材料后10个工作日内，按总合同金额的10%对公转账到乙方账户（不计利息）。</w:t>
      </w:r>
    </w:p>
    <w:p w14:paraId="32DF01DC">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eastAsia="zh-CN"/>
        </w:rPr>
        <w:t>如验收不合格以及发现伪劣产品等，招标人将视情形采取退货、拒付款、终止合同、索赔等措施，直至通过有关部门，依法维权。</w:t>
      </w:r>
    </w:p>
    <w:p w14:paraId="2D2DC8C3">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eastAsia="zh-CN"/>
        </w:rPr>
        <w:t> </w:t>
      </w:r>
      <w:r>
        <w:rPr>
          <w:rFonts w:hint="eastAsia" w:ascii="Times New Roman" w:hAnsi="Times New Roman" w:eastAsia="宋体" w:cs="宋体"/>
          <w:kern w:val="0"/>
          <w:sz w:val="24"/>
          <w:szCs w:val="24"/>
          <w:lang w:val="en-US" w:eastAsia="zh-CN"/>
        </w:rPr>
        <w:t>二</w:t>
      </w:r>
      <w:r>
        <w:rPr>
          <w:rFonts w:hint="eastAsia" w:ascii="Times New Roman" w:hAnsi="Times New Roman" w:eastAsia="宋体" w:cs="宋体"/>
          <w:kern w:val="0"/>
          <w:sz w:val="24"/>
          <w:szCs w:val="24"/>
          <w:lang w:eastAsia="zh-CN"/>
        </w:rPr>
        <w:t>、合同签订</w:t>
      </w:r>
    </w:p>
    <w:p w14:paraId="6BDC4D1C">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eastAsia="zh-CN"/>
        </w:rPr>
        <w:t>招标人和中标人应当自公示结束后</w:t>
      </w:r>
      <w:sdt>
        <w:sdtPr>
          <w:rPr>
            <w:rFonts w:hint="eastAsia" w:ascii="Times New Roman" w:hAnsi="Times New Roman" w:eastAsia="宋体" w:cs="宋体"/>
            <w:kern w:val="0"/>
            <w:sz w:val="24"/>
            <w:szCs w:val="24"/>
            <w:lang w:eastAsia="zh-CN"/>
          </w:rPr>
          <w:alias w:val="无特殊情况不建议修改"/>
          <w:tag w:val="无特殊情况不建议修改"/>
          <w:id w:val="-183904816"/>
          <w:placeholder>
            <w:docPart w:val="{c1fcb602-cfbb-4f8a-9f08-7bfea4a1540a}"/>
          </w:placeholder>
          <w15:color w:val="FF0000"/>
        </w:sdtPr>
        <w:sdtEndPr>
          <w:rPr>
            <w:rFonts w:hint="eastAsia" w:ascii="Times New Roman" w:hAnsi="Times New Roman" w:eastAsia="宋体" w:cs="宋体"/>
            <w:kern w:val="0"/>
            <w:sz w:val="24"/>
            <w:szCs w:val="24"/>
            <w:lang w:eastAsia="zh-CN"/>
          </w:rPr>
        </w:sdtEndPr>
        <w:sdtContent>
          <w:r>
            <w:rPr>
              <w:rFonts w:hint="eastAsia" w:ascii="Times New Roman" w:hAnsi="Times New Roman" w:eastAsia="宋体" w:cs="宋体"/>
              <w:kern w:val="0"/>
              <w:sz w:val="24"/>
              <w:szCs w:val="24"/>
              <w:lang w:eastAsia="zh-CN"/>
            </w:rPr>
            <w:t>2</w:t>
          </w:r>
          <w:r>
            <w:rPr>
              <w:rFonts w:hint="eastAsia" w:ascii="Times New Roman" w:hAnsi="Times New Roman" w:eastAsia="宋体" w:cs="宋体"/>
              <w:kern w:val="0"/>
              <w:sz w:val="24"/>
              <w:szCs w:val="24"/>
              <w:lang w:val="en-US" w:eastAsia="zh-CN"/>
            </w:rPr>
            <w:t>5</w:t>
          </w:r>
        </w:sdtContent>
      </w:sdt>
      <w:r>
        <w:rPr>
          <w:rFonts w:hint="eastAsia" w:ascii="Times New Roman" w:hAnsi="Times New Roman" w:eastAsia="宋体" w:cs="宋体"/>
          <w:kern w:val="0"/>
          <w:sz w:val="24"/>
          <w:szCs w:val="24"/>
          <w:lang w:val="en-US" w:eastAsia="zh-CN"/>
        </w:rPr>
        <w:t>日</w:t>
      </w:r>
      <w:r>
        <w:rPr>
          <w:rFonts w:hint="eastAsia" w:ascii="Times New Roman" w:hAnsi="Times New Roman" w:eastAsia="宋体" w:cs="宋体"/>
          <w:kern w:val="0"/>
          <w:sz w:val="24"/>
          <w:szCs w:val="24"/>
          <w:lang w:eastAsia="zh-CN"/>
        </w:rPr>
        <w:t>内签订采购合同。</w:t>
      </w:r>
    </w:p>
    <w:p w14:paraId="06706E5D">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eastAsia="zh-CN"/>
        </w:rPr>
        <w:t>其他</w:t>
      </w:r>
    </w:p>
    <w:p w14:paraId="498C74F3">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四</w:t>
      </w:r>
      <w:r>
        <w:rPr>
          <w:rFonts w:hint="eastAsia" w:ascii="Times New Roman" w:hAnsi="Times New Roman" w:eastAsia="宋体" w:cs="宋体"/>
          <w:kern w:val="0"/>
          <w:sz w:val="24"/>
          <w:szCs w:val="24"/>
          <w:lang w:eastAsia="zh-CN"/>
        </w:rPr>
        <w:t>、特别说明</w:t>
      </w:r>
    </w:p>
    <w:p w14:paraId="29BE3B41">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eastAsia="zh-CN"/>
        </w:rPr>
        <w:t>如果招标文件中对部分采购设备技术参数要求不详细，请各投标人在投标时补充说明。如投标人不作补充说明，广西壮族自治区桂东人民医院招标管理办公室将从有利于招标人的角度出发，认定其所报配置为可能存在情况的最高标准。</w:t>
      </w:r>
    </w:p>
    <w:p w14:paraId="2FA406C0">
      <w:pPr>
        <w:widowControl/>
        <w:spacing w:line="360" w:lineRule="auto"/>
        <w:jc w:val="left"/>
        <w:rPr>
          <w:rFonts w:hint="eastAsia" w:ascii="Times New Roman" w:hAnsi="Times New Roman" w:eastAsia="宋体" w:cs="宋体"/>
          <w:kern w:val="0"/>
          <w:sz w:val="24"/>
          <w:szCs w:val="24"/>
          <w:lang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58693"/>
    <w:multiLevelType w:val="singleLevel"/>
    <w:tmpl w:val="26E586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A679F"/>
    <w:rsid w:val="063D2F0C"/>
    <w:rsid w:val="12A10CC7"/>
    <w:rsid w:val="12EE0384"/>
    <w:rsid w:val="139B5716"/>
    <w:rsid w:val="1CAE0268"/>
    <w:rsid w:val="23C2168B"/>
    <w:rsid w:val="3F3E6DD2"/>
    <w:rsid w:val="43374264"/>
    <w:rsid w:val="44B25EA1"/>
    <w:rsid w:val="44D53D34"/>
    <w:rsid w:val="4589770D"/>
    <w:rsid w:val="4B897627"/>
    <w:rsid w:val="4DB6503A"/>
    <w:rsid w:val="5334431C"/>
    <w:rsid w:val="583D1EC5"/>
    <w:rsid w:val="5A166E71"/>
    <w:rsid w:val="5AA07BEF"/>
    <w:rsid w:val="5FA7359C"/>
    <w:rsid w:val="66894F0B"/>
    <w:rsid w:val="67FA392E"/>
    <w:rsid w:val="6C4E5FF7"/>
    <w:rsid w:val="6D5238C5"/>
    <w:rsid w:val="79DA35C0"/>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1fcb602-cfbb-4f8a-9f08-7bfea4a1540a}"/>
        <w:style w:val=""/>
        <w:category>
          <w:name w:val="常规"/>
          <w:gallery w:val="placeholder"/>
        </w:category>
        <w:types>
          <w:type w:val="bbPlcHdr"/>
        </w:types>
        <w:behaviors>
          <w:behavior w:val="content"/>
        </w:behaviors>
        <w:description w:val=""/>
        <w:guid w:val="{c1fcb602-cfbb-4f8a-9f08-7bfea4a1540a}"/>
      </w:docPartPr>
      <w:docPartBody>
        <w:p w14:paraId="31D9254B">
          <w:r>
            <w:rPr>
              <w:rStyle w:val="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semiHidden/>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2005</Words>
  <Characters>2189</Characters>
  <Lines>0</Lines>
  <Paragraphs>0</Paragraphs>
  <TotalTime>6</TotalTime>
  <ScaleCrop>false</ScaleCrop>
  <LinksUpToDate>false</LinksUpToDate>
  <CharactersWithSpaces>2244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2026-06-16T07:10:00Z</dcterms:created>
  <dc:creator>Administrator</dc:creator>
  <cp:lastModifiedBy>老阳</cp:lastModifiedBy>
  <dcterms:modified xsi:type="dcterms:W3CDTF">2026-06-16T09:25:02Z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eyJoZGlkIjoiOTZkZDVmNzBiZGNiZTJiMTNjOTFhZTJiYjI4ZWQ4OTAiLCJ1c2VySWQiOiI0MzU5NDIxNTAifQ==</vt:lpwstr>
  </property>
  <property fmtid="{D5CDD505-2E9C-101B-9397-08002B2CF9AE}" pid="4" name="ICV">
    <vt:lpwstr>E35FEDAB0EAD44C8AABB045787100536_12</vt:lpwstr>
  </property>
</Properties>
</file>