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8032A">
      <w:pPr>
        <w:widowControl/>
        <w:numPr>
          <w:ilvl w:val="0"/>
          <w:numId w:val="0"/>
        </w:numPr>
        <w:rPr>
          <w:rFonts w:hint="eastAsia" w:ascii="宋体" w:hAnsi="宋体" w:eastAsia="宋体" w:cs="宋体"/>
          <w:b w:val="0"/>
          <w:bCs w:val="0"/>
          <w:kern w:val="0"/>
          <w:sz w:val="30"/>
          <w:szCs w:val="30"/>
          <w:lang w:val="en-US" w:eastAsia="zh-CN"/>
        </w:rPr>
      </w:pPr>
      <w:bookmarkStart w:id="0" w:name="_Hlk63092524"/>
      <w:r>
        <w:rPr>
          <w:rFonts w:hint="eastAsia" w:ascii="宋体" w:hAnsi="宋体" w:eastAsia="宋体" w:cs="宋体"/>
          <w:b w:val="0"/>
          <w:bCs w:val="0"/>
          <w:kern w:val="0"/>
          <w:sz w:val="30"/>
          <w:szCs w:val="30"/>
          <w:lang w:val="en-US" w:eastAsia="zh-CN"/>
        </w:rPr>
        <w:t>附件2：</w:t>
      </w:r>
    </w:p>
    <w:p w14:paraId="1208E06F">
      <w:pPr>
        <w:widowControl/>
        <w:numPr>
          <w:ilvl w:val="0"/>
          <w:numId w:val="0"/>
        </w:numPr>
        <w:ind w:firstLine="2670" w:firstLineChars="700"/>
        <w:rPr>
          <w:rFonts w:hint="eastAsia" w:cs="宋体"/>
          <w:b/>
          <w:bCs/>
          <w:kern w:val="0"/>
          <w:sz w:val="38"/>
          <w:szCs w:val="38"/>
          <w:lang w:val="en-US" w:eastAsia="zh-CN"/>
        </w:rPr>
      </w:pPr>
    </w:p>
    <w:p w14:paraId="638B44B2">
      <w:pPr>
        <w:widowControl/>
        <w:spacing w:line="351" w:lineRule="atLeast"/>
        <w:jc w:val="center"/>
        <w:rPr>
          <w:b w:val="0"/>
          <w:bCs w:val="0"/>
          <w:kern w:val="0"/>
          <w:sz w:val="52"/>
          <w:szCs w:val="52"/>
          <w:u w:val="single"/>
        </w:rPr>
      </w:pPr>
      <w:r>
        <w:rPr>
          <w:rFonts w:hint="eastAsia" w:cs="宋体"/>
          <w:b w:val="0"/>
          <w:bCs w:val="0"/>
          <w:kern w:val="0"/>
          <w:sz w:val="52"/>
          <w:szCs w:val="52"/>
          <w:lang w:val="en-US" w:eastAsia="zh-CN"/>
        </w:rPr>
        <w:t>投标文件的组成及格式模板</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088EF4D">
      <w:pPr>
        <w:widowControl/>
        <w:spacing w:line="351" w:lineRule="atLeast"/>
        <w:ind w:firstLine="2891" w:firstLineChars="800"/>
        <w:jc w:val="left"/>
        <w:rPr>
          <w:rFonts w:cs="宋体"/>
          <w:b/>
          <w:bCs/>
          <w:kern w:val="0"/>
          <w:sz w:val="36"/>
          <w:szCs w:val="36"/>
        </w:rPr>
      </w:pPr>
    </w:p>
    <w:p w14:paraId="4057F52A">
      <w:pPr>
        <w:widowControl/>
        <w:spacing w:line="351" w:lineRule="atLeast"/>
        <w:ind w:firstLine="2891" w:firstLineChars="800"/>
        <w:jc w:val="left"/>
        <w:rPr>
          <w:rFonts w:cs="宋体"/>
          <w:b/>
          <w:bCs/>
          <w:kern w:val="0"/>
          <w:sz w:val="36"/>
          <w:szCs w:val="36"/>
        </w:rPr>
      </w:pPr>
    </w:p>
    <w:p w14:paraId="63ABEDB6">
      <w:pPr>
        <w:widowControl/>
        <w:spacing w:line="351" w:lineRule="atLeast"/>
        <w:ind w:left="2166" w:leftChars="171" w:hanging="1807" w:hangingChars="500"/>
        <w:jc w:val="left"/>
        <w:rPr>
          <w:rFonts w:hint="default" w:ascii="方正小标宋简体" w:hAnsi="方正小标宋简体" w:eastAsia="方正小标宋简体" w:cs="方正小标宋简体"/>
          <w:b w:val="0"/>
          <w:bCs w:val="0"/>
          <w:sz w:val="36"/>
          <w:szCs w:val="36"/>
          <w:u w:val="single"/>
          <w:lang w:val="en-US" w:eastAsia="zh-CN"/>
        </w:rPr>
      </w:pPr>
      <w:r>
        <w:rPr>
          <w:rFonts w:hint="eastAsia" w:cs="宋体"/>
          <w:b/>
          <w:bCs/>
          <w:kern w:val="0"/>
          <w:sz w:val="36"/>
          <w:szCs w:val="36"/>
        </w:rPr>
        <w:t>项目名称：</w:t>
      </w:r>
      <w:r>
        <w:rPr>
          <w:rFonts w:hint="eastAsia" w:ascii="方正小标宋简体" w:hAnsi="方正小标宋简体" w:eastAsia="方正小标宋简体" w:cs="方正小标宋简体"/>
          <w:b w:val="0"/>
          <w:bCs w:val="0"/>
          <w:sz w:val="36"/>
          <w:szCs w:val="36"/>
          <w:u w:val="single"/>
          <w:lang w:val="en-US" w:eastAsia="zh-CN"/>
        </w:rPr>
        <w:t xml:space="preserve">                     </w:t>
      </w:r>
    </w:p>
    <w:p w14:paraId="25B070E9">
      <w:pPr>
        <w:widowControl/>
        <w:spacing w:line="351" w:lineRule="atLeast"/>
        <w:ind w:left="2155" w:leftChars="1026" w:firstLine="0" w:firstLineChars="0"/>
        <w:jc w:val="left"/>
        <w:rPr>
          <w:rFonts w:hint="eastAsia" w:ascii="方正小标宋简体" w:hAnsi="方正小标宋简体" w:eastAsia="方正小标宋简体" w:cs="方正小标宋简体"/>
          <w:b w:val="0"/>
          <w:bCs w:val="0"/>
          <w:sz w:val="36"/>
          <w:szCs w:val="36"/>
          <w:u w:val="single"/>
          <w:lang w:val="en-US" w:eastAsia="zh-CN"/>
        </w:rPr>
      </w:pPr>
    </w:p>
    <w:p w14:paraId="577DAF3F">
      <w:pPr>
        <w:pStyle w:val="20"/>
      </w:pPr>
    </w:p>
    <w:p w14:paraId="42096BB2">
      <w:pPr>
        <w:pStyle w:val="20"/>
      </w:pPr>
    </w:p>
    <w:p w14:paraId="20FAEC33">
      <w:pPr>
        <w:pStyle w:val="20"/>
      </w:pPr>
    </w:p>
    <w:p w14:paraId="62C888BC">
      <w:pPr>
        <w:pStyle w:val="20"/>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2592399F">
      <w:pPr>
        <w:widowControl/>
        <w:jc w:val="center"/>
        <w:rPr>
          <w:rFonts w:hint="eastAsia" w:cs="宋体"/>
          <w:b/>
          <w:bCs/>
          <w:kern w:val="0"/>
          <w:sz w:val="38"/>
          <w:szCs w:val="38"/>
        </w:rPr>
      </w:pPr>
    </w:p>
    <w:p w14:paraId="76C0FFDE">
      <w:pPr>
        <w:widowControl/>
        <w:jc w:val="center"/>
        <w:rPr>
          <w:rFonts w:hint="eastAsia" w:cs="宋体"/>
          <w:b/>
          <w:bCs/>
          <w:kern w:val="0"/>
          <w:sz w:val="38"/>
          <w:szCs w:val="38"/>
        </w:rPr>
      </w:pPr>
    </w:p>
    <w:p w14:paraId="733D3DEE">
      <w:pPr>
        <w:widowControl/>
        <w:jc w:val="center"/>
        <w:rPr>
          <w:rFonts w:hint="eastAsia" w:cs="宋体"/>
          <w:b/>
          <w:bCs/>
          <w:kern w:val="0"/>
          <w:sz w:val="38"/>
          <w:szCs w:val="38"/>
        </w:rPr>
      </w:pPr>
    </w:p>
    <w:p w14:paraId="3ED0E894">
      <w:pPr>
        <w:pStyle w:val="31"/>
        <w:rPr>
          <w:rFonts w:hint="eastAsia" w:cs="宋体"/>
          <w:b/>
          <w:bCs/>
          <w:kern w:val="0"/>
          <w:sz w:val="38"/>
          <w:szCs w:val="38"/>
        </w:rPr>
      </w:pPr>
    </w:p>
    <w:p w14:paraId="4894ACED">
      <w:pPr>
        <w:pStyle w:val="31"/>
        <w:rPr>
          <w:rFonts w:hint="eastAsia" w:cs="宋体"/>
          <w:b/>
          <w:bCs/>
          <w:kern w:val="0"/>
          <w:sz w:val="38"/>
          <w:szCs w:val="38"/>
        </w:rPr>
      </w:pPr>
    </w:p>
    <w:p w14:paraId="72CBABF6">
      <w:pPr>
        <w:pStyle w:val="31"/>
        <w:rPr>
          <w:rFonts w:hint="eastAsia" w:cs="宋体"/>
          <w:b/>
          <w:bCs/>
          <w:kern w:val="0"/>
          <w:sz w:val="38"/>
          <w:szCs w:val="38"/>
        </w:rPr>
      </w:pPr>
    </w:p>
    <w:p w14:paraId="574B222E">
      <w:pPr>
        <w:widowControl/>
        <w:numPr>
          <w:ilvl w:val="0"/>
          <w:numId w:val="0"/>
        </w:numPr>
        <w:rPr>
          <w:rFonts w:hint="eastAsia" w:cs="宋体"/>
          <w:b/>
          <w:bCs/>
          <w:kern w:val="0"/>
          <w:sz w:val="38"/>
          <w:szCs w:val="38"/>
          <w:lang w:val="en-US" w:eastAsia="zh-CN"/>
        </w:rPr>
      </w:pPr>
    </w:p>
    <w:p w14:paraId="3759524C">
      <w:pPr>
        <w:jc w:val="center"/>
        <w:rPr>
          <w:rFonts w:hint="eastAsia" w:ascii="宋体" w:hAnsi="Courier New" w:eastAsia="宋体" w:cs="宋体"/>
          <w:b/>
          <w:bCs/>
          <w:kern w:val="0"/>
          <w:sz w:val="36"/>
          <w:szCs w:val="36"/>
          <w:lang w:val="en-US" w:eastAsia="zh-CN" w:bidi="ar-SA"/>
        </w:rPr>
      </w:pPr>
      <w:r>
        <w:rPr>
          <w:rFonts w:hint="eastAsia" w:ascii="宋体" w:hAnsi="Courier New" w:cs="宋体"/>
          <w:b/>
          <w:bCs/>
          <w:kern w:val="0"/>
          <w:sz w:val="36"/>
          <w:szCs w:val="36"/>
          <w:lang w:val="en-US" w:eastAsia="zh-CN" w:bidi="ar-SA"/>
        </w:rPr>
        <w:t>一</w:t>
      </w:r>
      <w:r>
        <w:rPr>
          <w:rFonts w:hint="eastAsia" w:ascii="宋体" w:hAnsi="Courier New" w:eastAsia="宋体" w:cs="宋体"/>
          <w:b/>
          <w:bCs/>
          <w:kern w:val="0"/>
          <w:sz w:val="36"/>
          <w:szCs w:val="36"/>
          <w:lang w:val="en-US" w:eastAsia="zh-CN" w:bidi="ar-SA"/>
        </w:rPr>
        <w:t>、报价函</w:t>
      </w:r>
      <w:bookmarkStart w:id="1" w:name="_GoBack"/>
      <w:bookmarkEnd w:id="1"/>
    </w:p>
    <w:p w14:paraId="45B24400">
      <w:pPr>
        <w:widowControl/>
        <w:spacing w:line="360" w:lineRule="auto"/>
        <w:jc w:val="left"/>
        <w:rPr>
          <w:rFonts w:hint="eastAsia" w:cs="宋体"/>
          <w:b/>
          <w:bCs/>
          <w:kern w:val="0"/>
          <w:sz w:val="24"/>
          <w:szCs w:val="24"/>
          <w:lang w:val="en-US" w:eastAsia="zh-CN"/>
        </w:rPr>
      </w:pPr>
    </w:p>
    <w:p w14:paraId="221A1558">
      <w:pPr>
        <w:widowControl/>
        <w:spacing w:line="360" w:lineRule="auto"/>
        <w:jc w:val="left"/>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项目名称：</w:t>
      </w:r>
      <w:r>
        <w:rPr>
          <w:rFonts w:hint="eastAsia" w:ascii="宋体" w:hAnsi="宋体" w:cs="宋体"/>
          <w:b/>
          <w:bCs/>
          <w:kern w:val="0"/>
          <w:sz w:val="28"/>
          <w:szCs w:val="28"/>
          <w:u w:val="single"/>
          <w:lang w:val="en-US" w:eastAsia="zh-CN"/>
        </w:rPr>
        <w:t xml:space="preserve">                      </w:t>
      </w:r>
      <w:r>
        <w:rPr>
          <w:rFonts w:hint="eastAsia" w:ascii="宋体" w:hAnsi="宋体" w:eastAsia="宋体" w:cs="宋体"/>
          <w:b/>
          <w:bCs/>
          <w:kern w:val="0"/>
          <w:sz w:val="28"/>
          <w:szCs w:val="28"/>
        </w:rPr>
        <w:t>   </w:t>
      </w:r>
    </w:p>
    <w:p w14:paraId="3296ED63">
      <w:pPr>
        <w:keepNext w:val="0"/>
        <w:keepLines w:val="0"/>
        <w:widowControl/>
        <w:suppressLineNumbers w:val="0"/>
        <w:jc w:val="left"/>
        <w:rPr>
          <w:rFonts w:hint="default" w:ascii="宋体" w:hAnsi="宋体" w:cs="宋体"/>
          <w:b/>
          <w:bCs/>
          <w:kern w:val="0"/>
          <w:sz w:val="28"/>
          <w:szCs w:val="28"/>
          <w:u w:val="none"/>
          <w:lang w:val="en-US" w:eastAsia="zh-CN"/>
        </w:rPr>
      </w:pPr>
      <w:r>
        <w:rPr>
          <w:rFonts w:hint="eastAsia" w:ascii="宋体" w:hAnsi="宋体" w:cs="宋体"/>
          <w:b/>
          <w:bCs/>
          <w:kern w:val="0"/>
          <w:sz w:val="28"/>
          <w:szCs w:val="28"/>
          <w:u w:val="none"/>
          <w:lang w:val="en-US" w:eastAsia="zh-CN"/>
        </w:rPr>
        <w:t xml:space="preserve">                                     </w:t>
      </w:r>
      <w:r>
        <w:rPr>
          <w:rFonts w:hint="eastAsia" w:ascii="宋体" w:hAnsi="宋体" w:eastAsia="宋体" w:cs="宋体"/>
          <w:color w:val="000000"/>
          <w:kern w:val="0"/>
          <w:sz w:val="24"/>
          <w:szCs w:val="24"/>
          <w:lang w:val="en-US" w:eastAsia="zh-CN" w:bidi="ar"/>
        </w:rPr>
        <w:t>单位：元</w:t>
      </w:r>
    </w:p>
    <w:tbl>
      <w:tblPr>
        <w:tblStyle w:val="13"/>
        <w:tblW w:w="8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722"/>
        <w:gridCol w:w="1135"/>
        <w:gridCol w:w="1297"/>
        <w:gridCol w:w="1533"/>
        <w:gridCol w:w="1189"/>
        <w:gridCol w:w="1026"/>
      </w:tblGrid>
      <w:tr w14:paraId="7083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25" w:type="dxa"/>
            <w:vAlign w:val="center"/>
          </w:tcPr>
          <w:p w14:paraId="363B3E0A">
            <w:pPr>
              <w:autoSpaceDE w:val="0"/>
              <w:autoSpaceDN w:val="0"/>
              <w:adjustRightInd w:val="0"/>
              <w:jc w:val="both"/>
              <w:rPr>
                <w:rFonts w:hint="eastAsia" w:ascii="宋体" w:hAnsi="宋体" w:eastAsia="宋体" w:cs="宋体"/>
                <w:b w:val="0"/>
                <w:bCs w:val="0"/>
                <w:color w:val="000000"/>
                <w:kern w:val="0"/>
                <w:sz w:val="24"/>
                <w:szCs w:val="24"/>
              </w:rPr>
            </w:pPr>
            <w:r>
              <w:rPr>
                <w:rFonts w:hint="eastAsia" w:ascii="宋体" w:hAnsi="宋体" w:eastAsia="宋体" w:cs="宋体"/>
                <w:b w:val="0"/>
                <w:bCs w:val="0"/>
                <w:kern w:val="0"/>
                <w:sz w:val="24"/>
                <w:szCs w:val="24"/>
              </w:rPr>
              <w:t>序号</w:t>
            </w:r>
          </w:p>
        </w:tc>
        <w:tc>
          <w:tcPr>
            <w:tcW w:w="1722" w:type="dxa"/>
            <w:vAlign w:val="center"/>
          </w:tcPr>
          <w:p w14:paraId="12174F0F">
            <w:pPr>
              <w:widowControl/>
              <w:spacing w:line="360" w:lineRule="auto"/>
              <w:jc w:val="center"/>
              <w:rPr>
                <w:rFonts w:hint="eastAsia" w:ascii="宋体" w:hAnsi="宋体" w:eastAsia="宋体" w:cs="宋体"/>
                <w:b w:val="0"/>
                <w:bCs w:val="0"/>
                <w:sz w:val="24"/>
                <w:szCs w:val="24"/>
              </w:rPr>
            </w:pPr>
            <w:r>
              <w:rPr>
                <w:rFonts w:hint="eastAsia" w:ascii="宋体" w:hAnsi="宋体" w:cs="宋体"/>
                <w:b w:val="0"/>
                <w:bCs w:val="0"/>
                <w:kern w:val="0"/>
                <w:sz w:val="24"/>
                <w:szCs w:val="24"/>
                <w:lang w:val="en-US" w:eastAsia="zh-CN"/>
              </w:rPr>
              <w:t>项目</w:t>
            </w:r>
            <w:r>
              <w:rPr>
                <w:rFonts w:hint="eastAsia" w:ascii="宋体" w:hAnsi="宋体" w:eastAsia="宋体" w:cs="宋体"/>
                <w:b w:val="0"/>
                <w:bCs w:val="0"/>
                <w:kern w:val="0"/>
                <w:sz w:val="24"/>
                <w:szCs w:val="24"/>
                <w:lang w:val="en-US" w:eastAsia="zh-CN"/>
              </w:rPr>
              <w:t>名称</w:t>
            </w:r>
          </w:p>
        </w:tc>
        <w:tc>
          <w:tcPr>
            <w:tcW w:w="1135" w:type="dxa"/>
            <w:vAlign w:val="center"/>
          </w:tcPr>
          <w:p w14:paraId="468AD8F4">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数量</w:t>
            </w:r>
          </w:p>
        </w:tc>
        <w:tc>
          <w:tcPr>
            <w:tcW w:w="1297" w:type="dxa"/>
            <w:vAlign w:val="center"/>
          </w:tcPr>
          <w:p w14:paraId="1F79DF47">
            <w:pPr>
              <w:widowControl/>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单位</w:t>
            </w:r>
          </w:p>
        </w:tc>
        <w:tc>
          <w:tcPr>
            <w:tcW w:w="1533" w:type="dxa"/>
            <w:vAlign w:val="center"/>
          </w:tcPr>
          <w:p w14:paraId="25B372FC">
            <w:pPr>
              <w:widowControl/>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rPr>
              <w:t>单价</w:t>
            </w:r>
          </w:p>
        </w:tc>
        <w:tc>
          <w:tcPr>
            <w:tcW w:w="1189" w:type="dxa"/>
            <w:vAlign w:val="center"/>
          </w:tcPr>
          <w:p w14:paraId="13FEBF40">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总价</w:t>
            </w:r>
          </w:p>
        </w:tc>
        <w:tc>
          <w:tcPr>
            <w:tcW w:w="1026" w:type="dxa"/>
            <w:vAlign w:val="center"/>
          </w:tcPr>
          <w:p w14:paraId="481165E9">
            <w:pPr>
              <w:widowControl/>
              <w:spacing w:line="360" w:lineRule="auto"/>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备注</w:t>
            </w:r>
          </w:p>
        </w:tc>
      </w:tr>
      <w:tr w14:paraId="45EE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exact"/>
          <w:jc w:val="center"/>
        </w:trPr>
        <w:tc>
          <w:tcPr>
            <w:tcW w:w="825" w:type="dxa"/>
            <w:vAlign w:val="center"/>
          </w:tcPr>
          <w:p w14:paraId="7A6E5F6D">
            <w:pPr>
              <w:autoSpaceDE w:val="0"/>
              <w:autoSpaceDN w:val="0"/>
              <w:adjustRightIn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722" w:type="dxa"/>
            <w:vAlign w:val="center"/>
          </w:tcPr>
          <w:p w14:paraId="66D3B36C">
            <w:pPr>
              <w:autoSpaceDE w:val="0"/>
              <w:autoSpaceDN w:val="0"/>
              <w:adjustRightInd w:val="0"/>
              <w:jc w:val="center"/>
              <w:rPr>
                <w:rFonts w:hint="eastAsia" w:ascii="宋体" w:hAnsi="宋体" w:eastAsia="宋体" w:cs="宋体"/>
                <w:kern w:val="0"/>
                <w:sz w:val="24"/>
                <w:szCs w:val="24"/>
                <w:lang w:val="en-US" w:eastAsia="zh-CN"/>
              </w:rPr>
            </w:pPr>
          </w:p>
        </w:tc>
        <w:tc>
          <w:tcPr>
            <w:tcW w:w="1135" w:type="dxa"/>
            <w:vAlign w:val="center"/>
          </w:tcPr>
          <w:p w14:paraId="0FB28490">
            <w:pPr>
              <w:widowControl/>
              <w:jc w:val="center"/>
              <w:rPr>
                <w:rFonts w:hint="eastAsia" w:ascii="宋体" w:hAnsi="宋体" w:eastAsia="宋体" w:cs="宋体"/>
                <w:color w:val="000000"/>
                <w:kern w:val="0"/>
                <w:sz w:val="24"/>
                <w:szCs w:val="24"/>
              </w:rPr>
            </w:pPr>
          </w:p>
        </w:tc>
        <w:tc>
          <w:tcPr>
            <w:tcW w:w="1297" w:type="dxa"/>
            <w:vAlign w:val="center"/>
          </w:tcPr>
          <w:p w14:paraId="0A44EF81">
            <w:pPr>
              <w:widowControl/>
              <w:jc w:val="center"/>
              <w:rPr>
                <w:rFonts w:hint="eastAsia" w:ascii="宋体" w:hAnsi="宋体" w:eastAsia="宋体" w:cs="宋体"/>
                <w:color w:val="000000"/>
                <w:kern w:val="0"/>
                <w:sz w:val="24"/>
                <w:szCs w:val="24"/>
                <w:lang w:val="en-US" w:eastAsia="zh-CN"/>
              </w:rPr>
            </w:pPr>
          </w:p>
        </w:tc>
        <w:tc>
          <w:tcPr>
            <w:tcW w:w="1533" w:type="dxa"/>
          </w:tcPr>
          <w:p w14:paraId="5357CA5E">
            <w:pPr>
              <w:autoSpaceDE w:val="0"/>
              <w:autoSpaceDN w:val="0"/>
              <w:adjustRightInd w:val="0"/>
              <w:jc w:val="center"/>
              <w:rPr>
                <w:rFonts w:hint="eastAsia" w:ascii="宋体" w:hAnsi="宋体" w:eastAsia="宋体" w:cs="宋体"/>
                <w:color w:val="000000"/>
                <w:kern w:val="0"/>
                <w:sz w:val="24"/>
                <w:szCs w:val="24"/>
              </w:rPr>
            </w:pPr>
          </w:p>
        </w:tc>
        <w:tc>
          <w:tcPr>
            <w:tcW w:w="1189" w:type="dxa"/>
          </w:tcPr>
          <w:p w14:paraId="47C6A6D6">
            <w:pPr>
              <w:autoSpaceDE w:val="0"/>
              <w:autoSpaceDN w:val="0"/>
              <w:adjustRightInd w:val="0"/>
              <w:jc w:val="center"/>
              <w:rPr>
                <w:rFonts w:hint="eastAsia" w:ascii="宋体" w:hAnsi="宋体" w:eastAsia="宋体" w:cs="宋体"/>
                <w:color w:val="000000"/>
                <w:kern w:val="0"/>
                <w:sz w:val="24"/>
                <w:szCs w:val="24"/>
              </w:rPr>
            </w:pPr>
          </w:p>
        </w:tc>
        <w:tc>
          <w:tcPr>
            <w:tcW w:w="1026" w:type="dxa"/>
          </w:tcPr>
          <w:p w14:paraId="7D149FA6">
            <w:pPr>
              <w:autoSpaceDE w:val="0"/>
              <w:autoSpaceDN w:val="0"/>
              <w:adjustRightInd w:val="0"/>
              <w:jc w:val="center"/>
              <w:rPr>
                <w:rFonts w:hint="eastAsia" w:ascii="宋体" w:hAnsi="宋体" w:eastAsia="宋体" w:cs="宋体"/>
                <w:color w:val="000000"/>
                <w:kern w:val="0"/>
                <w:sz w:val="24"/>
                <w:szCs w:val="24"/>
              </w:rPr>
            </w:pPr>
          </w:p>
        </w:tc>
      </w:tr>
      <w:tr w14:paraId="093D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exact"/>
          <w:jc w:val="center"/>
        </w:trPr>
        <w:tc>
          <w:tcPr>
            <w:tcW w:w="8727" w:type="dxa"/>
            <w:gridSpan w:val="7"/>
          </w:tcPr>
          <w:p w14:paraId="7D08CE00">
            <w:pPr>
              <w:widowControl/>
              <w:jc w:val="both"/>
              <w:rPr>
                <w:rFonts w:hint="eastAsia" w:ascii="宋体" w:hAnsi="宋体" w:eastAsia="宋体" w:cs="宋体"/>
                <w:color w:val="000000"/>
                <w:kern w:val="0"/>
                <w:sz w:val="24"/>
                <w:szCs w:val="24"/>
              </w:rPr>
            </w:pPr>
          </w:p>
          <w:p w14:paraId="17FB9BA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合计金额大写：人民币</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06282E4C">
            <w:pPr>
              <w:autoSpaceDE w:val="0"/>
              <w:autoSpaceDN w:val="0"/>
              <w:adjustRightInd w:val="0"/>
              <w:rPr>
                <w:rFonts w:hint="eastAsia" w:ascii="宋体" w:hAnsi="宋体" w:eastAsia="宋体" w:cs="宋体"/>
                <w:kern w:val="0"/>
                <w:sz w:val="24"/>
                <w:szCs w:val="24"/>
              </w:rPr>
            </w:pPr>
          </w:p>
        </w:tc>
      </w:tr>
    </w:tbl>
    <w:p w14:paraId="7DEB0BC8">
      <w:pPr>
        <w:keepNext w:val="0"/>
        <w:keepLines w:val="0"/>
        <w:widowControl/>
        <w:suppressLineNumbers w:val="0"/>
        <w:jc w:val="left"/>
        <w:rPr>
          <w:rFonts w:hint="eastAsia" w:ascii="宋体" w:hAnsi="宋体" w:eastAsia="宋体" w:cs="宋体"/>
          <w:b w:val="0"/>
          <w:bCs w:val="0"/>
          <w:kern w:val="0"/>
          <w:sz w:val="24"/>
          <w:szCs w:val="24"/>
          <w:lang w:val="en-US" w:eastAsia="zh-CN"/>
        </w:rPr>
      </w:pPr>
    </w:p>
    <w:p w14:paraId="290A3F2D">
      <w:pPr>
        <w:keepNext w:val="0"/>
        <w:keepLines w:val="0"/>
        <w:widowControl/>
        <w:suppressLineNumbers w:val="0"/>
        <w:spacing w:line="360" w:lineRule="auto"/>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注：</w:t>
      </w:r>
    </w:p>
    <w:p w14:paraId="02DE424F">
      <w:pPr>
        <w:keepNext w:val="0"/>
        <w:keepLines w:val="0"/>
        <w:widowControl/>
        <w:suppressLineNumbers w:val="0"/>
        <w:spacing w:line="360" w:lineRule="auto"/>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1.供应商的报价需包含配件采购、维修施工、调试校准、运输、人工、税费、质保、培训、</w:t>
      </w:r>
      <w:r>
        <w:rPr>
          <w:rFonts w:hint="eastAsia" w:ascii="宋体" w:hAnsi="宋体" w:cs="宋体"/>
          <w:b w:val="0"/>
          <w:bCs w:val="0"/>
          <w:color w:val="FF0000"/>
          <w:kern w:val="0"/>
          <w:sz w:val="24"/>
          <w:szCs w:val="24"/>
          <w:lang w:val="en-US" w:eastAsia="zh-CN"/>
        </w:rPr>
        <w:t>前期维修费用</w:t>
      </w:r>
      <w:r>
        <w:rPr>
          <w:rFonts w:hint="eastAsia" w:ascii="宋体" w:hAnsi="宋体" w:cs="宋体"/>
          <w:b w:val="0"/>
          <w:bCs w:val="0"/>
          <w:kern w:val="0"/>
          <w:sz w:val="24"/>
          <w:szCs w:val="24"/>
          <w:lang w:val="en-US" w:eastAsia="zh-CN"/>
        </w:rPr>
        <w:t>和</w:t>
      </w:r>
      <w:r>
        <w:rPr>
          <w:rFonts w:hint="eastAsia" w:ascii="宋体" w:hAnsi="宋体" w:eastAsia="宋体" w:cs="宋体"/>
          <w:b w:val="0"/>
          <w:bCs w:val="0"/>
          <w:kern w:val="0"/>
          <w:sz w:val="24"/>
          <w:szCs w:val="24"/>
          <w:lang w:val="en-US" w:eastAsia="zh-CN"/>
        </w:rPr>
        <w:t>其他可能需要更换的配件等所有相关费用。</w:t>
      </w:r>
    </w:p>
    <w:p w14:paraId="4A4FABB6">
      <w:pPr>
        <w:keepNext w:val="0"/>
        <w:keepLines w:val="0"/>
        <w:widowControl/>
        <w:suppressLineNumbers w:val="0"/>
        <w:spacing w:line="360" w:lineRule="auto"/>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 xml:space="preserve">2.供应商的报价表必须加盖供应商公章并由法定代表人或者委托代理人签字，否则其 响应文件按无效响应处理。 </w:t>
      </w:r>
    </w:p>
    <w:p w14:paraId="50ED8F81">
      <w:pPr>
        <w:keepNext w:val="0"/>
        <w:keepLines w:val="0"/>
        <w:widowControl/>
        <w:suppressLineNumbers w:val="0"/>
        <w:spacing w:line="360" w:lineRule="auto"/>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3.报价一经涂改，应在涂改处加盖供应商公章或者由法定代表人或者委托代理人签字或者盖章，否则其响应文件按无效响应处理。</w:t>
      </w:r>
    </w:p>
    <w:p w14:paraId="04B61640">
      <w:pPr>
        <w:widowControl/>
        <w:spacing w:line="360" w:lineRule="auto"/>
        <w:jc w:val="left"/>
        <w:rPr>
          <w:rFonts w:hint="eastAsia"/>
          <w:color w:val="FF0000"/>
          <w:kern w:val="0"/>
          <w:sz w:val="24"/>
          <w:szCs w:val="24"/>
          <w:lang w:val="en-US" w:eastAsia="zh-CN"/>
        </w:rPr>
      </w:pPr>
      <w:r>
        <w:rPr>
          <w:rFonts w:hint="eastAsia" w:ascii="宋体" w:hAnsi="宋体" w:eastAsia="宋体" w:cs="宋体"/>
          <w:b w:val="0"/>
          <w:bCs w:val="0"/>
          <w:kern w:val="0"/>
          <w:sz w:val="24"/>
          <w:szCs w:val="24"/>
          <w:lang w:val="en-US" w:eastAsia="zh-CN"/>
        </w:rPr>
        <w:t>4.</w:t>
      </w:r>
      <w:r>
        <w:rPr>
          <w:rFonts w:hint="eastAsia"/>
          <w:color w:val="FF0000"/>
          <w:kern w:val="0"/>
          <w:sz w:val="24"/>
          <w:szCs w:val="24"/>
          <w:lang w:val="en-US" w:eastAsia="zh-CN"/>
        </w:rPr>
        <w:t>投标单价、总报价均不可超过项目预算价，否则报价文件无效。</w:t>
      </w:r>
    </w:p>
    <w:p w14:paraId="52F7C9AC">
      <w:pPr>
        <w:widowControl/>
        <w:spacing w:line="360" w:lineRule="auto"/>
        <w:jc w:val="left"/>
        <w:rPr>
          <w:rFonts w:hint="eastAsia" w:cs="宋体"/>
          <w:b/>
          <w:bCs/>
          <w:kern w:val="0"/>
          <w:sz w:val="24"/>
          <w:szCs w:val="24"/>
        </w:rPr>
      </w:pPr>
    </w:p>
    <w:p w14:paraId="2231F4FE">
      <w:pPr>
        <w:widowControl/>
        <w:spacing w:line="480" w:lineRule="auto"/>
        <w:ind w:firstLine="2160" w:firstLineChars="900"/>
        <w:jc w:val="left"/>
        <w:rPr>
          <w:b w:val="0"/>
          <w:bCs w:val="0"/>
          <w:kern w:val="0"/>
          <w:sz w:val="24"/>
          <w:szCs w:val="24"/>
        </w:rPr>
      </w:pPr>
      <w:r>
        <w:rPr>
          <w:rFonts w:hint="eastAsia" w:cs="宋体"/>
          <w:b w:val="0"/>
          <w:bCs w:val="0"/>
          <w:kern w:val="0"/>
          <w:sz w:val="24"/>
          <w:szCs w:val="24"/>
        </w:rPr>
        <w:t>投标人（单位公章）：</w:t>
      </w:r>
    </w:p>
    <w:p w14:paraId="58E12777">
      <w:pPr>
        <w:widowControl/>
        <w:spacing w:line="480" w:lineRule="auto"/>
        <w:ind w:firstLine="2160" w:firstLineChars="900"/>
        <w:jc w:val="left"/>
        <w:rPr>
          <w:kern w:val="0"/>
          <w:sz w:val="24"/>
          <w:szCs w:val="24"/>
        </w:rPr>
      </w:pPr>
      <w:r>
        <w:rPr>
          <w:rFonts w:hint="eastAsia" w:cs="宋体"/>
          <w:b w:val="0"/>
          <w:bCs w:val="0"/>
          <w:kern w:val="0"/>
          <w:sz w:val="24"/>
          <w:szCs w:val="24"/>
        </w:rPr>
        <w:t>法定代表人或授权代表（签字或盖章）：</w:t>
      </w:r>
    </w:p>
    <w:p w14:paraId="2BFA84F6">
      <w:pPr>
        <w:widowControl/>
        <w:spacing w:line="480" w:lineRule="auto"/>
        <w:ind w:firstLine="3840" w:firstLineChars="1600"/>
        <w:jc w:val="left"/>
        <w:rPr>
          <w:kern w:val="0"/>
          <w:sz w:val="24"/>
          <w:szCs w:val="24"/>
        </w:rPr>
      </w:pPr>
      <w:r>
        <w:rPr>
          <w:rFonts w:hint="eastAsia" w:cs="宋体"/>
          <w:kern w:val="0"/>
          <w:sz w:val="24"/>
          <w:szCs w:val="24"/>
        </w:rPr>
        <w:t>日期：</w:t>
      </w:r>
      <w:r>
        <w:rPr>
          <w:kern w:val="0"/>
          <w:sz w:val="24"/>
          <w:szCs w:val="24"/>
          <w:u w:val="single"/>
        </w:rPr>
        <w:t xml:space="preserve">    </w:t>
      </w:r>
      <w:r>
        <w:rPr>
          <w:rFonts w:hint="eastAsia"/>
          <w:kern w:val="0"/>
          <w:sz w:val="24"/>
          <w:szCs w:val="24"/>
          <w:u w:val="single"/>
          <w:lang w:val="en-US" w:eastAsia="zh-CN"/>
        </w:rPr>
        <w:t xml:space="preserve">   </w:t>
      </w:r>
      <w:r>
        <w:rPr>
          <w:rFonts w:hint="eastAsia" w:cs="宋体"/>
          <w:kern w:val="0"/>
          <w:sz w:val="24"/>
          <w:szCs w:val="24"/>
        </w:rPr>
        <w:t>年</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月</w:t>
      </w:r>
      <w:r>
        <w:rPr>
          <w:kern w:val="0"/>
          <w:sz w:val="24"/>
          <w:szCs w:val="24"/>
          <w:u w:val="single"/>
        </w:rPr>
        <w:t xml:space="preserve">   </w:t>
      </w:r>
      <w:r>
        <w:rPr>
          <w:rFonts w:hint="eastAsia"/>
          <w:kern w:val="0"/>
          <w:sz w:val="24"/>
          <w:szCs w:val="24"/>
          <w:u w:val="single"/>
          <w:lang w:val="en-US" w:eastAsia="zh-CN"/>
        </w:rPr>
        <w:t xml:space="preserve">   </w:t>
      </w:r>
      <w:r>
        <w:rPr>
          <w:rFonts w:hint="eastAsia" w:cs="宋体"/>
          <w:kern w:val="0"/>
          <w:sz w:val="24"/>
          <w:szCs w:val="24"/>
        </w:rPr>
        <w:t>日</w:t>
      </w:r>
    </w:p>
    <w:p w14:paraId="4366C188">
      <w:pPr>
        <w:widowControl/>
        <w:spacing w:line="360" w:lineRule="auto"/>
        <w:jc w:val="left"/>
        <w:rPr>
          <w:rFonts w:hint="eastAsia" w:ascii="宋体" w:hAnsi="宋体" w:cs="宋体"/>
          <w:sz w:val="32"/>
          <w:szCs w:val="32"/>
          <w:lang w:val="en-US" w:eastAsia="zh-CN"/>
        </w:rPr>
      </w:pPr>
      <w:r>
        <w:rPr>
          <w:kern w:val="0"/>
          <w:sz w:val="24"/>
          <w:szCs w:val="24"/>
        </w:rPr>
        <w:t> </w:t>
      </w:r>
    </w:p>
    <w:p w14:paraId="3B72E11E">
      <w:pPr>
        <w:widowControl/>
        <w:tabs>
          <w:tab w:val="left" w:pos="2204"/>
          <w:tab w:val="center" w:pos="4153"/>
        </w:tabs>
        <w:spacing w:line="351" w:lineRule="atLeast"/>
        <w:ind w:firstLine="2240" w:firstLineChars="700"/>
        <w:jc w:val="left"/>
        <w:rPr>
          <w:rFonts w:hint="eastAsia" w:ascii="宋体" w:hAnsi="宋体" w:cs="宋体"/>
          <w:sz w:val="32"/>
          <w:szCs w:val="32"/>
          <w:lang w:val="en-US" w:eastAsia="zh-CN"/>
        </w:rPr>
      </w:pPr>
    </w:p>
    <w:p w14:paraId="6A5E1497">
      <w:pPr>
        <w:widowControl/>
        <w:tabs>
          <w:tab w:val="left" w:pos="2204"/>
          <w:tab w:val="center" w:pos="4153"/>
        </w:tabs>
        <w:spacing w:line="351" w:lineRule="atLeast"/>
        <w:ind w:firstLine="2240" w:firstLineChars="700"/>
        <w:jc w:val="left"/>
        <w:rPr>
          <w:rFonts w:hint="eastAsia" w:ascii="宋体" w:hAnsi="宋体" w:cs="宋体"/>
          <w:sz w:val="32"/>
          <w:szCs w:val="32"/>
          <w:lang w:val="en-US" w:eastAsia="zh-CN"/>
        </w:rPr>
      </w:pPr>
    </w:p>
    <w:p w14:paraId="0535A028">
      <w:pPr>
        <w:widowControl/>
        <w:tabs>
          <w:tab w:val="left" w:pos="2204"/>
          <w:tab w:val="center" w:pos="4153"/>
        </w:tabs>
        <w:spacing w:line="351" w:lineRule="atLeast"/>
        <w:ind w:firstLine="2240" w:firstLineChars="700"/>
        <w:jc w:val="left"/>
        <w:rPr>
          <w:rFonts w:hint="eastAsia" w:ascii="宋体" w:hAnsi="宋体" w:cs="宋体"/>
          <w:sz w:val="32"/>
          <w:szCs w:val="32"/>
          <w:lang w:val="en-US" w:eastAsia="zh-CN"/>
        </w:rPr>
      </w:pPr>
    </w:p>
    <w:p w14:paraId="523A4875">
      <w:pPr>
        <w:widowControl/>
        <w:tabs>
          <w:tab w:val="left" w:pos="2204"/>
          <w:tab w:val="center" w:pos="4153"/>
        </w:tabs>
        <w:spacing w:line="351" w:lineRule="atLeast"/>
        <w:ind w:firstLine="2240" w:firstLineChars="700"/>
        <w:jc w:val="left"/>
        <w:rPr>
          <w:rFonts w:hint="eastAsia" w:cs="宋体"/>
          <w:kern w:val="0"/>
          <w:sz w:val="32"/>
          <w:szCs w:val="32"/>
        </w:rPr>
      </w:pPr>
      <w:r>
        <w:rPr>
          <w:rFonts w:hint="eastAsia" w:ascii="宋体" w:hAnsi="宋体" w:cs="宋体"/>
          <w:sz w:val="32"/>
          <w:szCs w:val="32"/>
          <w:lang w:val="en-US" w:eastAsia="zh-CN"/>
        </w:rPr>
        <w:t>二</w:t>
      </w:r>
      <w:r>
        <w:rPr>
          <w:rFonts w:hint="eastAsia" w:ascii="宋体" w:hAnsi="宋体" w:eastAsia="宋体" w:cs="宋体"/>
          <w:sz w:val="32"/>
          <w:szCs w:val="32"/>
          <w:lang w:val="en-US" w:eastAsia="zh-CN"/>
        </w:rPr>
        <w:t>、</w:t>
      </w:r>
      <w:r>
        <w:rPr>
          <w:rFonts w:hint="eastAsia" w:cs="宋体"/>
          <w:kern w:val="0"/>
          <w:sz w:val="32"/>
          <w:szCs w:val="32"/>
        </w:rPr>
        <w:t>资信证明文件</w:t>
      </w:r>
    </w:p>
    <w:p w14:paraId="6F7C2AF9">
      <w:pPr>
        <w:widowControl/>
        <w:tabs>
          <w:tab w:val="left" w:pos="2204"/>
          <w:tab w:val="center" w:pos="4153"/>
        </w:tabs>
        <w:spacing w:line="351" w:lineRule="atLeast"/>
        <w:ind w:firstLine="2240" w:firstLineChars="700"/>
        <w:jc w:val="left"/>
        <w:rPr>
          <w:rFonts w:hint="eastAsia" w:cs="宋体"/>
          <w:kern w:val="0"/>
          <w:sz w:val="32"/>
          <w:szCs w:val="32"/>
          <w:lang w:val="en-US" w:eastAsia="zh-CN"/>
        </w:rPr>
      </w:pPr>
    </w:p>
    <w:p w14:paraId="2E920124">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b w:val="0"/>
          <w:bCs w:val="0"/>
          <w:i w:val="0"/>
          <w:iCs w:val="0"/>
          <w:caps w:val="0"/>
          <w:color w:val="000000"/>
          <w:spacing w:val="0"/>
          <w:sz w:val="28"/>
          <w:szCs w:val="28"/>
        </w:rPr>
        <w:t>报名公司</w:t>
      </w:r>
      <w:r>
        <w:rPr>
          <w:rFonts w:hint="eastAsia" w:ascii="宋体" w:hAnsi="宋体" w:cs="宋体"/>
          <w:b w:val="0"/>
          <w:bCs w:val="0"/>
          <w:i w:val="0"/>
          <w:iCs w:val="0"/>
          <w:caps w:val="0"/>
          <w:color w:val="000000"/>
          <w:spacing w:val="0"/>
          <w:sz w:val="28"/>
          <w:szCs w:val="28"/>
          <w:lang w:val="en-US" w:eastAsia="zh-CN"/>
        </w:rPr>
        <w:t>营业证、满足</w:t>
      </w:r>
      <w:r>
        <w:rPr>
          <w:rFonts w:hint="eastAsia" w:ascii="宋体" w:hAnsi="宋体" w:eastAsia="宋体" w:cs="宋体"/>
          <w:b w:val="0"/>
          <w:bCs w:val="0"/>
          <w:i w:val="0"/>
          <w:iCs w:val="0"/>
          <w:caps w:val="0"/>
          <w:color w:val="000000"/>
          <w:spacing w:val="0"/>
          <w:sz w:val="28"/>
          <w:szCs w:val="28"/>
        </w:rPr>
        <w:t>本项目的资质</w:t>
      </w:r>
      <w:r>
        <w:rPr>
          <w:rFonts w:hint="eastAsia" w:ascii="宋体" w:hAnsi="宋体" w:eastAsia="宋体" w:cs="宋体"/>
          <w:b w:val="0"/>
          <w:bCs w:val="0"/>
          <w:i w:val="0"/>
          <w:iCs w:val="0"/>
          <w:caps w:val="0"/>
          <w:color w:val="000000"/>
          <w:spacing w:val="0"/>
          <w:sz w:val="28"/>
          <w:szCs w:val="28"/>
          <w:lang w:val="en-US" w:eastAsia="zh-CN"/>
        </w:rPr>
        <w:t>要求</w:t>
      </w:r>
      <w:r>
        <w:rPr>
          <w:rFonts w:hint="eastAsia" w:ascii="宋体" w:hAnsi="宋体" w:cs="宋体"/>
          <w:b w:val="0"/>
          <w:bCs w:val="0"/>
          <w:i w:val="0"/>
          <w:iCs w:val="0"/>
          <w:caps w:val="0"/>
          <w:color w:val="000000"/>
          <w:spacing w:val="0"/>
          <w:sz w:val="28"/>
          <w:szCs w:val="28"/>
          <w:lang w:val="en-US" w:eastAsia="zh-CN"/>
        </w:rPr>
        <w:t>等资质</w:t>
      </w:r>
      <w:r>
        <w:rPr>
          <w:rFonts w:hint="eastAsia" w:ascii="宋体" w:hAnsi="宋体" w:eastAsia="宋体" w:cs="宋体"/>
          <w:b w:val="0"/>
          <w:bCs w:val="0"/>
          <w:i w:val="0"/>
          <w:iCs w:val="0"/>
          <w:caps w:val="0"/>
          <w:color w:val="000000"/>
          <w:spacing w:val="0"/>
          <w:sz w:val="28"/>
          <w:szCs w:val="28"/>
          <w:lang w:val="en-US" w:eastAsia="zh-CN"/>
        </w:rPr>
        <w:t>证明</w:t>
      </w:r>
      <w:r>
        <w:rPr>
          <w:rFonts w:hint="eastAsia" w:ascii="宋体" w:hAnsi="宋体" w:cs="宋体"/>
          <w:b w:val="0"/>
          <w:bCs w:val="0"/>
          <w:i w:val="0"/>
          <w:iCs w:val="0"/>
          <w:caps w:val="0"/>
          <w:color w:val="000000"/>
          <w:spacing w:val="0"/>
          <w:sz w:val="28"/>
          <w:szCs w:val="28"/>
          <w:lang w:val="en-US" w:eastAsia="zh-CN"/>
        </w:rPr>
        <w:t>资料（按项目公告中投标人资格条件要求提供）</w:t>
      </w:r>
    </w:p>
    <w:p w14:paraId="79584F61">
      <w:pPr>
        <w:widowControl/>
        <w:spacing w:line="360" w:lineRule="auto"/>
        <w:jc w:val="left"/>
        <w:rPr>
          <w:rFonts w:hint="default" w:ascii="宋体" w:hAnsi="宋体" w:eastAsia="宋体" w:cs="宋体"/>
          <w:kern w:val="0"/>
          <w:sz w:val="28"/>
          <w:szCs w:val="28"/>
          <w:lang w:val="en-US"/>
        </w:rPr>
      </w:pPr>
      <w:r>
        <w:rPr>
          <w:rFonts w:hint="eastAsia" w:ascii="宋体" w:hAnsi="宋体" w:eastAsia="宋体" w:cs="宋体"/>
          <w:kern w:val="0"/>
          <w:sz w:val="28"/>
          <w:szCs w:val="28"/>
          <w:lang w:val="en-US" w:eastAsia="zh-CN"/>
        </w:rPr>
        <w:t>2.公司法人身份证明书、法人授权委托书</w:t>
      </w:r>
      <w:r>
        <w:rPr>
          <w:rFonts w:hint="eastAsia" w:ascii="宋体" w:hAnsi="宋体" w:cs="宋体"/>
          <w:kern w:val="0"/>
          <w:sz w:val="28"/>
          <w:szCs w:val="28"/>
          <w:lang w:val="en-US" w:eastAsia="zh-CN"/>
        </w:rPr>
        <w:t>（如有）</w:t>
      </w:r>
      <w:r>
        <w:rPr>
          <w:rFonts w:hint="eastAsia" w:ascii="宋体" w:hAnsi="宋体" w:eastAsia="宋体" w:cs="宋体"/>
          <w:kern w:val="0"/>
          <w:sz w:val="28"/>
          <w:szCs w:val="28"/>
          <w:lang w:val="en-US" w:eastAsia="zh-CN"/>
        </w:rPr>
        <w:t>（格式附后）</w:t>
      </w:r>
    </w:p>
    <w:p w14:paraId="32F9595F">
      <w:pPr>
        <w:widowControl/>
        <w:spacing w:line="360" w:lineRule="auto"/>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3.服务承诺（按附件1维修要求文件中维修要求和商务要求提供，格式自拟）</w:t>
      </w:r>
    </w:p>
    <w:p w14:paraId="10916723">
      <w:pPr>
        <w:widowControl/>
        <w:spacing w:line="360" w:lineRule="auto"/>
        <w:jc w:val="left"/>
        <w:rPr>
          <w:rFonts w:hint="eastAsia" w:ascii="宋体" w:hAnsi="宋体" w:cs="宋体"/>
          <w:kern w:val="0"/>
          <w:sz w:val="28"/>
          <w:szCs w:val="28"/>
          <w:lang w:val="en-US" w:eastAsia="zh-CN"/>
        </w:rPr>
      </w:pPr>
    </w:p>
    <w:p w14:paraId="5A4AE7A5">
      <w:pPr>
        <w:pStyle w:val="20"/>
        <w:rPr>
          <w:rFonts w:hint="default" w:ascii="宋体" w:hAnsi="宋体" w:eastAsia="宋体" w:cs="宋体"/>
          <w:sz w:val="28"/>
          <w:szCs w:val="28"/>
          <w:lang w:val="en-US" w:eastAsia="zh-CN"/>
        </w:rPr>
      </w:pPr>
      <w:r>
        <w:rPr>
          <w:rFonts w:hint="eastAsia" w:ascii="宋体" w:hAnsi="宋体" w:eastAsia="宋体" w:cs="宋体"/>
          <w:sz w:val="28"/>
          <w:szCs w:val="28"/>
          <w:lang w:eastAsia="zh-CN"/>
        </w:rPr>
        <w:t>以上材料</w:t>
      </w:r>
      <w:r>
        <w:rPr>
          <w:rFonts w:hint="eastAsia" w:ascii="宋体" w:hAnsi="宋体" w:eastAsia="宋体" w:cs="宋体"/>
          <w:sz w:val="28"/>
          <w:szCs w:val="28"/>
          <w:lang w:val="en-US" w:eastAsia="zh-CN"/>
        </w:rPr>
        <w:t>均需加盖报名单位公章，否则投标文件无效。</w:t>
      </w:r>
    </w:p>
    <w:p w14:paraId="54774861">
      <w:pPr>
        <w:pStyle w:val="20"/>
        <w:numPr>
          <w:ilvl w:val="0"/>
          <w:numId w:val="0"/>
        </w:numPr>
        <w:rPr>
          <w:rFonts w:hint="eastAsia" w:cs="宋体"/>
          <w:b/>
          <w:bCs/>
          <w:kern w:val="0"/>
          <w:sz w:val="38"/>
          <w:szCs w:val="38"/>
          <w:lang w:val="en-US" w:eastAsia="zh-CN"/>
        </w:rPr>
      </w:pPr>
    </w:p>
    <w:p w14:paraId="6A01A973">
      <w:pPr>
        <w:pStyle w:val="20"/>
        <w:numPr>
          <w:ilvl w:val="0"/>
          <w:numId w:val="0"/>
        </w:numPr>
        <w:rPr>
          <w:rFonts w:hint="eastAsia" w:cs="宋体"/>
          <w:b/>
          <w:bCs/>
          <w:kern w:val="0"/>
          <w:sz w:val="38"/>
          <w:szCs w:val="38"/>
          <w:lang w:val="en-US" w:eastAsia="zh-CN"/>
        </w:rPr>
      </w:pPr>
    </w:p>
    <w:p w14:paraId="6CDC0C3D">
      <w:pPr>
        <w:pStyle w:val="20"/>
        <w:numPr>
          <w:ilvl w:val="0"/>
          <w:numId w:val="0"/>
        </w:numPr>
        <w:rPr>
          <w:rFonts w:hint="eastAsia" w:cs="宋体"/>
          <w:b/>
          <w:bCs/>
          <w:kern w:val="0"/>
          <w:sz w:val="38"/>
          <w:szCs w:val="38"/>
          <w:lang w:val="en-US" w:eastAsia="zh-CN"/>
        </w:rPr>
      </w:pPr>
    </w:p>
    <w:p w14:paraId="56160D22">
      <w:pPr>
        <w:pStyle w:val="20"/>
        <w:numPr>
          <w:ilvl w:val="0"/>
          <w:numId w:val="0"/>
        </w:numPr>
        <w:rPr>
          <w:rFonts w:hint="eastAsia" w:cs="宋体"/>
          <w:b/>
          <w:bCs/>
          <w:kern w:val="0"/>
          <w:sz w:val="38"/>
          <w:szCs w:val="38"/>
          <w:lang w:val="en-US" w:eastAsia="zh-CN"/>
        </w:rPr>
      </w:pPr>
    </w:p>
    <w:p w14:paraId="6CBD1162">
      <w:pPr>
        <w:pStyle w:val="20"/>
        <w:numPr>
          <w:ilvl w:val="0"/>
          <w:numId w:val="0"/>
        </w:numPr>
        <w:rPr>
          <w:rFonts w:hint="eastAsia" w:cs="宋体"/>
          <w:b/>
          <w:bCs/>
          <w:kern w:val="0"/>
          <w:sz w:val="38"/>
          <w:szCs w:val="38"/>
          <w:lang w:val="en-US" w:eastAsia="zh-CN"/>
        </w:rPr>
      </w:pPr>
    </w:p>
    <w:p w14:paraId="18E66449">
      <w:pPr>
        <w:pStyle w:val="20"/>
        <w:numPr>
          <w:ilvl w:val="0"/>
          <w:numId w:val="0"/>
        </w:numPr>
        <w:rPr>
          <w:rFonts w:hint="eastAsia" w:cs="宋体"/>
          <w:b/>
          <w:bCs/>
          <w:kern w:val="0"/>
          <w:sz w:val="38"/>
          <w:szCs w:val="38"/>
          <w:lang w:val="en-US" w:eastAsia="zh-CN"/>
        </w:rPr>
      </w:pPr>
    </w:p>
    <w:p w14:paraId="61270747">
      <w:pPr>
        <w:pStyle w:val="20"/>
        <w:numPr>
          <w:ilvl w:val="0"/>
          <w:numId w:val="0"/>
        </w:numPr>
        <w:rPr>
          <w:rFonts w:hint="eastAsia" w:cs="宋体"/>
          <w:b/>
          <w:bCs/>
          <w:kern w:val="0"/>
          <w:sz w:val="38"/>
          <w:szCs w:val="38"/>
          <w:lang w:val="en-US" w:eastAsia="zh-CN"/>
        </w:rPr>
      </w:pPr>
    </w:p>
    <w:p w14:paraId="3D6D39EC">
      <w:pPr>
        <w:pStyle w:val="20"/>
        <w:numPr>
          <w:ilvl w:val="0"/>
          <w:numId w:val="0"/>
        </w:numPr>
        <w:rPr>
          <w:rFonts w:hint="eastAsia" w:cs="宋体"/>
          <w:b/>
          <w:bCs/>
          <w:kern w:val="0"/>
          <w:sz w:val="38"/>
          <w:szCs w:val="38"/>
          <w:lang w:val="en-US" w:eastAsia="zh-CN"/>
        </w:rPr>
      </w:pPr>
    </w:p>
    <w:p w14:paraId="6DCB2603">
      <w:pPr>
        <w:pStyle w:val="20"/>
        <w:numPr>
          <w:ilvl w:val="0"/>
          <w:numId w:val="0"/>
        </w:numPr>
        <w:rPr>
          <w:rFonts w:hint="eastAsia" w:cs="宋体"/>
          <w:b/>
          <w:bCs/>
          <w:kern w:val="0"/>
          <w:sz w:val="38"/>
          <w:szCs w:val="38"/>
          <w:lang w:val="en-US" w:eastAsia="zh-CN"/>
        </w:rPr>
      </w:pPr>
    </w:p>
    <w:p w14:paraId="579B80C4">
      <w:pPr>
        <w:pStyle w:val="20"/>
        <w:numPr>
          <w:ilvl w:val="0"/>
          <w:numId w:val="0"/>
        </w:numPr>
        <w:rPr>
          <w:rFonts w:hint="eastAsia" w:cs="宋体"/>
          <w:b/>
          <w:bCs/>
          <w:kern w:val="0"/>
          <w:sz w:val="38"/>
          <w:szCs w:val="38"/>
          <w:lang w:val="en-US" w:eastAsia="zh-CN"/>
        </w:rPr>
      </w:pPr>
    </w:p>
    <w:p w14:paraId="7038584B">
      <w:pPr>
        <w:pStyle w:val="20"/>
        <w:numPr>
          <w:ilvl w:val="0"/>
          <w:numId w:val="0"/>
        </w:numPr>
        <w:rPr>
          <w:rFonts w:hint="eastAsia" w:cs="宋体"/>
          <w:b/>
          <w:bCs/>
          <w:kern w:val="0"/>
          <w:sz w:val="38"/>
          <w:szCs w:val="38"/>
          <w:lang w:val="en-US" w:eastAsia="zh-CN"/>
        </w:rPr>
      </w:pPr>
    </w:p>
    <w:p w14:paraId="07B0E18D">
      <w:pPr>
        <w:pStyle w:val="20"/>
        <w:numPr>
          <w:ilvl w:val="0"/>
          <w:numId w:val="0"/>
        </w:numPr>
        <w:rPr>
          <w:rFonts w:hint="eastAsia" w:cs="宋体"/>
          <w:b/>
          <w:bCs/>
          <w:kern w:val="0"/>
          <w:sz w:val="38"/>
          <w:szCs w:val="38"/>
          <w:lang w:val="en-US" w:eastAsia="zh-CN"/>
        </w:rPr>
      </w:pPr>
    </w:p>
    <w:p w14:paraId="7EAA5789">
      <w:pPr>
        <w:pStyle w:val="20"/>
        <w:numPr>
          <w:ilvl w:val="0"/>
          <w:numId w:val="0"/>
        </w:numPr>
        <w:rPr>
          <w:rFonts w:hint="eastAsia" w:cs="宋体"/>
          <w:b/>
          <w:bCs/>
          <w:kern w:val="0"/>
          <w:sz w:val="38"/>
          <w:szCs w:val="38"/>
          <w:lang w:val="en-US" w:eastAsia="zh-CN"/>
        </w:rPr>
      </w:pPr>
    </w:p>
    <w:p w14:paraId="7DDAFC24">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法定代表人身份证明书原件、第二代身份证扫描件</w:t>
      </w:r>
    </w:p>
    <w:p w14:paraId="1913ED1E">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BAD8493">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7670B7E">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法定代表人身份证明书（格式）</w:t>
      </w:r>
    </w:p>
    <w:p w14:paraId="74ED2FFF">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110BA41">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单位性质：</w:t>
      </w:r>
    </w:p>
    <w:p w14:paraId="440CD32D">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FB573D1">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p>
    <w:p w14:paraId="662E163B">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87C9C39">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E98C113">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E94813D">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368F6DAC">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85F97CA">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0EE7D7E3">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3DC7E676">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（供应商名称）     </w:t>
      </w:r>
      <w:r>
        <w:rPr>
          <w:rFonts w:hint="eastAsia" w:ascii="仿宋" w:hAnsi="仿宋" w:eastAsia="仿宋" w:cs="仿宋"/>
          <w:color w:val="auto"/>
          <w:highlight w:val="none"/>
        </w:rPr>
        <w:t>的法定代表人。</w:t>
      </w:r>
    </w:p>
    <w:p w14:paraId="19598224">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73D64603">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A5C1C3D">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1F96005F">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44803C6F">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（盖章）</w:t>
      </w:r>
    </w:p>
    <w:p w14:paraId="6A94BBBF">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2887FA63">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53B3DAB3">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42798BD0">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57535D6F">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u w:val="double"/>
        </w:rPr>
        <w:t>附法定代表人身份证正、反两面复印件。</w:t>
      </w:r>
    </w:p>
    <w:p w14:paraId="3BF788D8">
      <w:pPr>
        <w:pStyle w:val="8"/>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p>
    <w:p w14:paraId="1BAA2022">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726F35D">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9296EC8">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C12CEEA">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0F76FD7E">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AB83465">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3BD2C9C">
      <w:pPr>
        <w:pStyle w:val="8"/>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104A94FB">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法定代表人授权委托书原件和委托代理人第二代身份证</w:t>
      </w:r>
      <w:r>
        <w:rPr>
          <w:rFonts w:hint="eastAsia" w:ascii="仿宋" w:hAnsi="仿宋" w:eastAsia="仿宋" w:cs="仿宋"/>
          <w:b/>
          <w:color w:val="auto"/>
          <w:sz w:val="32"/>
          <w:highlight w:val="none"/>
          <w:lang w:val="en-US" w:eastAsia="zh-CN"/>
        </w:rPr>
        <w:t>扫描件</w:t>
      </w:r>
    </w:p>
    <w:p w14:paraId="07EF5FA0">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3B3078F">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564AB2DD">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法定代表人授权委托书（格式）</w:t>
      </w:r>
    </w:p>
    <w:p w14:paraId="38293F72">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15BBBB5E">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3177ECBB">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姓名）为我方代理人。代理人根据授权，以我方名义签署、澄清、说明、补正、提交、撤回、修改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响应文件、签订合同和处理有关事宜，其法律后果由我方承担。</w:t>
      </w:r>
    </w:p>
    <w:p w14:paraId="30D0BD22">
      <w:pPr>
        <w:keepNext w:val="0"/>
        <w:keepLines w:val="0"/>
        <w:pageBreakBefore w:val="0"/>
        <w:tabs>
          <w:tab w:val="left" w:pos="2100"/>
        </w:tabs>
        <w:overflowPunct/>
        <w:topLinePunct w:val="0"/>
        <w:bidi w:val="0"/>
        <w:spacing w:line="400" w:lineRule="exact"/>
        <w:ind w:firstLine="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201D69E">
      <w:pPr>
        <w:keepNext w:val="0"/>
        <w:keepLines w:val="0"/>
        <w:pageBreakBefore w:val="0"/>
        <w:tabs>
          <w:tab w:val="left" w:pos="2100"/>
        </w:tabs>
        <w:overflowPunct/>
        <w:topLinePunct w:val="0"/>
        <w:bidi w:val="0"/>
        <w:spacing w:line="40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36824057">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4E88F2C6">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p>
    <w:p w14:paraId="79661A05">
      <w:pPr>
        <w:keepNext w:val="0"/>
        <w:keepLines w:val="0"/>
        <w:pageBreakBefore w:val="0"/>
        <w:tabs>
          <w:tab w:val="left" w:pos="2100"/>
        </w:tabs>
        <w:overflowPunct/>
        <w:topLinePunct w:val="0"/>
        <w:bidi w:val="0"/>
        <w:spacing w:line="400" w:lineRule="exact"/>
        <w:ind w:left="1260"/>
        <w:rPr>
          <w:rFonts w:hint="eastAsia" w:ascii="仿宋" w:hAnsi="仿宋" w:eastAsia="仿宋" w:cs="仿宋"/>
          <w:color w:val="auto"/>
          <w:szCs w:val="21"/>
          <w:highlight w:val="none"/>
        </w:rPr>
      </w:pPr>
    </w:p>
    <w:p w14:paraId="0CD9A5CF">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14:paraId="2653FC5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0F8A1D5C">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4455C7A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329B4ECB">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7646C29">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3990721">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682D7E50">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1DFBDF1C">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F7D50DD">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p>
    <w:p w14:paraId="6E7B3732">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09F04CD7">
      <w:pPr>
        <w:pStyle w:val="8"/>
        <w:keepNext w:val="0"/>
        <w:keepLines w:val="0"/>
        <w:pageBreakBefore w:val="0"/>
        <w:tabs>
          <w:tab w:val="left" w:pos="2100"/>
        </w:tabs>
        <w:overflowPunct/>
        <w:topLinePunct w:val="0"/>
        <w:bidi w:val="0"/>
        <w:spacing w:line="400" w:lineRule="exact"/>
        <w:ind w:firstLine="630" w:firstLineChars="300"/>
        <w:rPr>
          <w:rFonts w:hint="eastAsia" w:ascii="仿宋" w:hAnsi="仿宋" w:eastAsia="仿宋" w:cs="仿宋"/>
          <w:color w:val="auto"/>
          <w:szCs w:val="21"/>
          <w:highlight w:val="none"/>
        </w:rPr>
      </w:pPr>
    </w:p>
    <w:p w14:paraId="7CB46A89">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sz w:val="24"/>
          <w:highlight w:val="none"/>
        </w:rPr>
      </w:pPr>
    </w:p>
    <w:p w14:paraId="544B61CA">
      <w:pPr>
        <w:pStyle w:val="8"/>
        <w:keepNext w:val="0"/>
        <w:keepLines w:val="0"/>
        <w:pageBreakBefore w:val="0"/>
        <w:tabs>
          <w:tab w:val="left" w:pos="2100"/>
        </w:tabs>
        <w:overflowPunct/>
        <w:topLinePunct w:val="0"/>
        <w:bidi w:val="0"/>
        <w:spacing w:line="400" w:lineRule="exact"/>
        <w:ind w:firstLine="720" w:firstLineChars="300"/>
        <w:rPr>
          <w:rFonts w:hint="eastAsia" w:ascii="仿宋" w:hAnsi="仿宋" w:eastAsia="仿宋" w:cs="仿宋"/>
          <w:color w:val="auto"/>
          <w:sz w:val="24"/>
          <w:highlight w:val="none"/>
        </w:rPr>
      </w:pPr>
    </w:p>
    <w:bookmarkEnd w:id="0"/>
    <w:p w14:paraId="43F564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Mjk2Nzk1YmVmOGMwYzk3MTcwZDExNDg2NGY3M2QifQ=="/>
    <w:docVar w:name="KSO_WPS_MARK_KEY" w:val="29c634f2-7a87-465a-8a48-ff44918a3dc4"/>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3E2D"/>
    <w:rsid w:val="00C559D2"/>
    <w:rsid w:val="00CB33B3"/>
    <w:rsid w:val="00D0151B"/>
    <w:rsid w:val="00D3013F"/>
    <w:rsid w:val="00D51599"/>
    <w:rsid w:val="00D56E97"/>
    <w:rsid w:val="00D61BC0"/>
    <w:rsid w:val="00E43714"/>
    <w:rsid w:val="00E5502A"/>
    <w:rsid w:val="00ED1FB2"/>
    <w:rsid w:val="0132783D"/>
    <w:rsid w:val="013C0944"/>
    <w:rsid w:val="02781BC8"/>
    <w:rsid w:val="039D1118"/>
    <w:rsid w:val="03A12991"/>
    <w:rsid w:val="041E5FE8"/>
    <w:rsid w:val="04B0389B"/>
    <w:rsid w:val="05A01219"/>
    <w:rsid w:val="06EB6E0C"/>
    <w:rsid w:val="07692A3F"/>
    <w:rsid w:val="0831084F"/>
    <w:rsid w:val="08B17BE1"/>
    <w:rsid w:val="096E162E"/>
    <w:rsid w:val="0A0B23D2"/>
    <w:rsid w:val="0B246449"/>
    <w:rsid w:val="0B422D73"/>
    <w:rsid w:val="0B664CB3"/>
    <w:rsid w:val="0B723658"/>
    <w:rsid w:val="0BF92F7A"/>
    <w:rsid w:val="0C0F1B84"/>
    <w:rsid w:val="0E407A3D"/>
    <w:rsid w:val="0EBE0F61"/>
    <w:rsid w:val="0FBA0CBC"/>
    <w:rsid w:val="0FD06B9F"/>
    <w:rsid w:val="10EA3C90"/>
    <w:rsid w:val="113E3FDC"/>
    <w:rsid w:val="12105979"/>
    <w:rsid w:val="124D2C8C"/>
    <w:rsid w:val="12EA7F78"/>
    <w:rsid w:val="15361535"/>
    <w:rsid w:val="15A77464"/>
    <w:rsid w:val="160A26DF"/>
    <w:rsid w:val="165F6ECF"/>
    <w:rsid w:val="16E178E4"/>
    <w:rsid w:val="17483AC0"/>
    <w:rsid w:val="17F81389"/>
    <w:rsid w:val="193227AD"/>
    <w:rsid w:val="194671E6"/>
    <w:rsid w:val="19BC6F4C"/>
    <w:rsid w:val="1BD758E1"/>
    <w:rsid w:val="1C045EE6"/>
    <w:rsid w:val="1C102CE1"/>
    <w:rsid w:val="1C6A3ED7"/>
    <w:rsid w:val="1D274825"/>
    <w:rsid w:val="1E37428D"/>
    <w:rsid w:val="1E786D7F"/>
    <w:rsid w:val="1EA33311"/>
    <w:rsid w:val="1F4E61B0"/>
    <w:rsid w:val="204D4A12"/>
    <w:rsid w:val="204D7D98"/>
    <w:rsid w:val="214B4798"/>
    <w:rsid w:val="21E3312A"/>
    <w:rsid w:val="238579F9"/>
    <w:rsid w:val="23C12F77"/>
    <w:rsid w:val="23F2732A"/>
    <w:rsid w:val="25EE1641"/>
    <w:rsid w:val="264E2F10"/>
    <w:rsid w:val="26681488"/>
    <w:rsid w:val="267B5AC6"/>
    <w:rsid w:val="268474A0"/>
    <w:rsid w:val="26ED5E31"/>
    <w:rsid w:val="274041B2"/>
    <w:rsid w:val="28732366"/>
    <w:rsid w:val="288325A9"/>
    <w:rsid w:val="2891233A"/>
    <w:rsid w:val="29D3626F"/>
    <w:rsid w:val="2A8B4202"/>
    <w:rsid w:val="2AA6294C"/>
    <w:rsid w:val="2B801021"/>
    <w:rsid w:val="2B886128"/>
    <w:rsid w:val="2D2325AC"/>
    <w:rsid w:val="2DF80337"/>
    <w:rsid w:val="2EA41696"/>
    <w:rsid w:val="30745830"/>
    <w:rsid w:val="307A3AEA"/>
    <w:rsid w:val="308437E1"/>
    <w:rsid w:val="30BF25EC"/>
    <w:rsid w:val="30F764F1"/>
    <w:rsid w:val="31C10FE7"/>
    <w:rsid w:val="320E1F4E"/>
    <w:rsid w:val="33182487"/>
    <w:rsid w:val="34675474"/>
    <w:rsid w:val="34C937CF"/>
    <w:rsid w:val="35EF74CF"/>
    <w:rsid w:val="36252036"/>
    <w:rsid w:val="36A54032"/>
    <w:rsid w:val="36CD7A02"/>
    <w:rsid w:val="393873DF"/>
    <w:rsid w:val="3AC727C9"/>
    <w:rsid w:val="3AD924FC"/>
    <w:rsid w:val="3B7A3BC9"/>
    <w:rsid w:val="3C0467C1"/>
    <w:rsid w:val="3C757283"/>
    <w:rsid w:val="3CFE3282"/>
    <w:rsid w:val="3D6764E5"/>
    <w:rsid w:val="3D6C58AA"/>
    <w:rsid w:val="3DE90CA8"/>
    <w:rsid w:val="3DED7FCA"/>
    <w:rsid w:val="3EA80B63"/>
    <w:rsid w:val="3ED41532"/>
    <w:rsid w:val="3F3E3276"/>
    <w:rsid w:val="3F8A0269"/>
    <w:rsid w:val="400A682B"/>
    <w:rsid w:val="40C658E7"/>
    <w:rsid w:val="427A1ACA"/>
    <w:rsid w:val="43E837B0"/>
    <w:rsid w:val="453018B3"/>
    <w:rsid w:val="453A27DF"/>
    <w:rsid w:val="478F4683"/>
    <w:rsid w:val="47BB36B5"/>
    <w:rsid w:val="47F0551D"/>
    <w:rsid w:val="489A17F5"/>
    <w:rsid w:val="48B545A9"/>
    <w:rsid w:val="48BF4A51"/>
    <w:rsid w:val="49D24CE6"/>
    <w:rsid w:val="4BD765E4"/>
    <w:rsid w:val="4C3B3017"/>
    <w:rsid w:val="4C4542A8"/>
    <w:rsid w:val="4DBB0ABA"/>
    <w:rsid w:val="4ECE0492"/>
    <w:rsid w:val="4FFA23F0"/>
    <w:rsid w:val="507A227C"/>
    <w:rsid w:val="516528E4"/>
    <w:rsid w:val="51E719F7"/>
    <w:rsid w:val="5414351A"/>
    <w:rsid w:val="5472334E"/>
    <w:rsid w:val="54A43723"/>
    <w:rsid w:val="557355CF"/>
    <w:rsid w:val="55CF5188"/>
    <w:rsid w:val="5632283D"/>
    <w:rsid w:val="572528F9"/>
    <w:rsid w:val="58523BC2"/>
    <w:rsid w:val="587578B0"/>
    <w:rsid w:val="59097FF9"/>
    <w:rsid w:val="5A790504"/>
    <w:rsid w:val="5C745A09"/>
    <w:rsid w:val="5CDA1735"/>
    <w:rsid w:val="5E051485"/>
    <w:rsid w:val="5E28130E"/>
    <w:rsid w:val="5F5A335C"/>
    <w:rsid w:val="60163727"/>
    <w:rsid w:val="6126799A"/>
    <w:rsid w:val="622339FC"/>
    <w:rsid w:val="635F099A"/>
    <w:rsid w:val="637374F1"/>
    <w:rsid w:val="65200BA4"/>
    <w:rsid w:val="6578453C"/>
    <w:rsid w:val="658138CD"/>
    <w:rsid w:val="68297D70"/>
    <w:rsid w:val="69145912"/>
    <w:rsid w:val="6A104520"/>
    <w:rsid w:val="6B4849B1"/>
    <w:rsid w:val="6B5275DD"/>
    <w:rsid w:val="6BDD07A9"/>
    <w:rsid w:val="6EFF55E1"/>
    <w:rsid w:val="6F252FCD"/>
    <w:rsid w:val="6FC84A52"/>
    <w:rsid w:val="6FDB4E2B"/>
    <w:rsid w:val="6FF62C2D"/>
    <w:rsid w:val="703D44F7"/>
    <w:rsid w:val="704C6CF1"/>
    <w:rsid w:val="70587444"/>
    <w:rsid w:val="70652BE2"/>
    <w:rsid w:val="70BB0F08"/>
    <w:rsid w:val="70FC24C5"/>
    <w:rsid w:val="727655E1"/>
    <w:rsid w:val="72835CC6"/>
    <w:rsid w:val="7373650E"/>
    <w:rsid w:val="75114065"/>
    <w:rsid w:val="77D0645A"/>
    <w:rsid w:val="78DE1C7E"/>
    <w:rsid w:val="7A6A4943"/>
    <w:rsid w:val="7A7E03EF"/>
    <w:rsid w:val="7B39462D"/>
    <w:rsid w:val="7C246D74"/>
    <w:rsid w:val="7C9932BE"/>
    <w:rsid w:val="7CAD66C1"/>
    <w:rsid w:val="7CFC55FB"/>
    <w:rsid w:val="7D3E04FE"/>
    <w:rsid w:val="7DC64E21"/>
    <w:rsid w:val="7DD54658"/>
    <w:rsid w:val="7F687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qFormat/>
    <w:uiPriority w:val="99"/>
    <w:pPr>
      <w:jc w:val="left"/>
    </w:pPr>
  </w:style>
  <w:style w:type="paragraph" w:styleId="4">
    <w:name w:val="Body Text 3"/>
    <w:basedOn w:val="1"/>
    <w:qFormat/>
    <w:uiPriority w:val="0"/>
    <w:rPr>
      <w:b/>
      <w:bCs/>
    </w:rPr>
  </w:style>
  <w:style w:type="paragraph" w:styleId="5">
    <w:name w:val="Body Text Indent"/>
    <w:basedOn w:val="1"/>
    <w:next w:val="6"/>
    <w:qFormat/>
    <w:uiPriority w:val="0"/>
    <w:pPr>
      <w:ind w:firstLine="830" w:firstLineChars="352"/>
    </w:pPr>
    <w:rPr>
      <w:rFonts w:ascii="仿宋_GB2312" w:eastAsia="仿宋_GB2312"/>
      <w:kern w:val="0"/>
      <w:sz w:val="32"/>
      <w:szCs w:val="20"/>
    </w:rPr>
  </w:style>
  <w:style w:type="paragraph" w:styleId="6">
    <w:name w:val="envelope return"/>
    <w:basedOn w:val="1"/>
    <w:qFormat/>
    <w:uiPriority w:val="99"/>
    <w:pPr>
      <w:snapToGrid w:val="0"/>
    </w:pPr>
    <w:rPr>
      <w:rFonts w:ascii="Arial" w:hAnsi="Arial"/>
    </w:rPr>
  </w:style>
  <w:style w:type="paragraph" w:styleId="7">
    <w:name w:val="List 2"/>
    <w:basedOn w:val="1"/>
    <w:unhideWhenUsed/>
    <w:qFormat/>
    <w:uiPriority w:val="99"/>
    <w:pPr>
      <w:ind w:left="100" w:leftChars="200" w:hanging="200" w:hangingChars="200"/>
      <w:contextualSpacing/>
    </w:pPr>
  </w:style>
  <w:style w:type="paragraph" w:styleId="8">
    <w:name w:val="Plain Text"/>
    <w:basedOn w:val="1"/>
    <w:next w:val="2"/>
    <w:qFormat/>
    <w:uiPriority w:val="0"/>
    <w:rPr>
      <w:rFonts w:ascii="宋体" w:hAnsi="Courier New" w:cs="Courier New"/>
      <w:szCs w:val="21"/>
    </w:rPr>
  </w:style>
  <w:style w:type="paragraph" w:styleId="9">
    <w:name w:val="footer"/>
    <w:basedOn w:val="1"/>
    <w:link w:val="2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annotation subject"/>
    <w:basedOn w:val="3"/>
    <w:next w:val="3"/>
    <w:link w:val="26"/>
    <w:semiHidden/>
    <w:unhideWhenUsed/>
    <w:qFormat/>
    <w:uiPriority w:val="99"/>
    <w:rPr>
      <w:b/>
      <w:bCs/>
    </w:rPr>
  </w:style>
  <w:style w:type="paragraph" w:styleId="12">
    <w:name w:val="Body Text First Indent 2"/>
    <w:basedOn w:val="5"/>
    <w:unhideWhenUsed/>
    <w:qFormat/>
    <w:uiPriority w:val="99"/>
    <w:pPr>
      <w:spacing w:after="120"/>
      <w:ind w:left="420" w:leftChars="200" w:firstLine="420" w:firstLineChars="200"/>
    </w:pPr>
    <w:rPr>
      <w:rFonts w:ascii="Times New Roman" w:eastAsia="宋体"/>
      <w:kern w:val="2"/>
      <w:sz w:val="21"/>
      <w:szCs w:val="24"/>
    </w:rPr>
  </w:style>
  <w:style w:type="character" w:styleId="15">
    <w:name w:val="Strong"/>
    <w:basedOn w:val="14"/>
    <w:qFormat/>
    <w:uiPriority w:val="22"/>
    <w:rPr>
      <w:b/>
    </w:rPr>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paragraph" w:customStyle="1" w:styleId="18">
    <w:name w:val="Body Text First Indent 2"/>
    <w:basedOn w:val="19"/>
    <w:qFormat/>
    <w:uiPriority w:val="0"/>
    <w:pPr>
      <w:ind w:firstLine="420"/>
    </w:pPr>
  </w:style>
  <w:style w:type="paragraph" w:customStyle="1" w:styleId="19">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customStyle="1" w:styleId="20">
    <w:name w:val="Default"/>
    <w:next w:val="21"/>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2">
    <w:name w:val="页眉 字符"/>
    <w:basedOn w:val="14"/>
    <w:link w:val="10"/>
    <w:qFormat/>
    <w:uiPriority w:val="99"/>
    <w:rPr>
      <w:sz w:val="18"/>
      <w:szCs w:val="18"/>
    </w:rPr>
  </w:style>
  <w:style w:type="character" w:customStyle="1" w:styleId="23">
    <w:name w:val="页脚 字符"/>
    <w:basedOn w:val="14"/>
    <w:link w:val="9"/>
    <w:qFormat/>
    <w:uiPriority w:val="99"/>
    <w:rPr>
      <w:sz w:val="18"/>
      <w:szCs w:val="18"/>
    </w:rPr>
  </w:style>
  <w:style w:type="character" w:customStyle="1" w:styleId="24">
    <w:name w:val="批注文字 字符"/>
    <w:basedOn w:val="14"/>
    <w:semiHidden/>
    <w:qFormat/>
    <w:uiPriority w:val="99"/>
    <w:rPr>
      <w:rFonts w:ascii="Times New Roman" w:hAnsi="Times New Roman" w:eastAsia="宋体" w:cs="Times New Roman"/>
      <w:szCs w:val="21"/>
    </w:rPr>
  </w:style>
  <w:style w:type="character" w:customStyle="1" w:styleId="25">
    <w:name w:val="批注文字 Char"/>
    <w:link w:val="3"/>
    <w:semiHidden/>
    <w:qFormat/>
    <w:uiPriority w:val="99"/>
    <w:rPr>
      <w:rFonts w:ascii="Times New Roman" w:hAnsi="Times New Roman" w:eastAsia="宋体" w:cs="Times New Roman"/>
      <w:szCs w:val="21"/>
    </w:rPr>
  </w:style>
  <w:style w:type="character" w:customStyle="1" w:styleId="26">
    <w:name w:val="批注主题 字符"/>
    <w:basedOn w:val="25"/>
    <w:link w:val="11"/>
    <w:semiHidden/>
    <w:qFormat/>
    <w:uiPriority w:val="99"/>
    <w:rPr>
      <w:rFonts w:ascii="Times New Roman" w:hAnsi="Times New Roman" w:eastAsia="宋体" w:cs="Times New Roman"/>
      <w:b/>
      <w:bCs/>
      <w:szCs w:val="21"/>
    </w:rPr>
  </w:style>
  <w:style w:type="character" w:styleId="27">
    <w:name w:val="Placeholder Text"/>
    <w:basedOn w:val="14"/>
    <w:semiHidden/>
    <w:qFormat/>
    <w:uiPriority w:val="99"/>
    <w:rPr>
      <w:color w:val="808080"/>
    </w:rPr>
  </w:style>
  <w:style w:type="character" w:customStyle="1" w:styleId="28">
    <w:name w:val="font51"/>
    <w:basedOn w:val="14"/>
    <w:qFormat/>
    <w:uiPriority w:val="0"/>
    <w:rPr>
      <w:rFonts w:hint="eastAsia" w:ascii="宋体" w:hAnsi="宋体" w:eastAsia="宋体" w:cs="宋体"/>
      <w:color w:val="000000"/>
      <w:sz w:val="21"/>
      <w:szCs w:val="21"/>
      <w:u w:val="none"/>
    </w:rPr>
  </w:style>
  <w:style w:type="paragraph" w:customStyle="1" w:styleId="29">
    <w:name w:val="Body Text First Indent 21"/>
    <w:basedOn w:val="19"/>
    <w:qFormat/>
    <w:uiPriority w:val="0"/>
    <w:pPr>
      <w:ind w:firstLine="420"/>
    </w:pPr>
  </w:style>
  <w:style w:type="paragraph" w:customStyle="1" w:styleId="30">
    <w:name w:val="1"/>
    <w:basedOn w:val="1"/>
    <w:next w:val="8"/>
    <w:qFormat/>
    <w:uiPriority w:val="0"/>
    <w:rPr>
      <w:rFonts w:ascii="宋体" w:hAnsi="Courier New"/>
      <w:szCs w:val="20"/>
    </w:rPr>
  </w:style>
  <w:style w:type="paragraph" w:customStyle="1" w:styleId="31">
    <w:name w:val="表格文字"/>
    <w:basedOn w:val="1"/>
    <w:qFormat/>
    <w:uiPriority w:val="0"/>
    <w:pPr>
      <w:jc w:val="left"/>
    </w:pPr>
    <w:rPr>
      <w:rFonts w:ascii="Calibri" w:hAnsi="Calibri"/>
      <w:bCs/>
      <w:spacing w:val="1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787</Words>
  <Characters>794</Characters>
  <Lines>62</Lines>
  <Paragraphs>17</Paragraphs>
  <TotalTime>1</TotalTime>
  <ScaleCrop>false</ScaleCrop>
  <LinksUpToDate>false</LinksUpToDate>
  <CharactersWithSpaces>1309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2026-06-24T00:35:10Z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9B60DD5126FC4C21BB2D7F94615A8D11</vt:lpwstr>
  </property>
  <property fmtid="{D5CDD505-2E9C-101B-9397-08002B2CF9AE}" pid="4" name="KSOTemplateDocerSaveRecord">
    <vt:lpwstr>eyJoZGlkIjoiOTZkZDVmNzBiZGNiZTJiMTNjOTFhZTJiYjI4ZWQ4OTAiLCJ1c2VySWQiOiI0MzU5NDIxNTAifQ==</vt:lpwstr>
  </property>
</Properties>
</file>