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589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rPr>
      </w:pPr>
      <w:bookmarkStart w:id="0" w:name="_Toc74323512"/>
      <w:r>
        <w:rPr>
          <w:rFonts w:hint="eastAsia"/>
        </w:rPr>
        <w:t xml:space="preserve">  采购需求</w:t>
      </w:r>
      <w:bookmarkEnd w:id="0"/>
    </w:p>
    <w:p w14:paraId="2481F76D">
      <w:pPr>
        <w:rPr>
          <w:rFonts w:hint="eastAsia"/>
        </w:rPr>
      </w:pPr>
    </w:p>
    <w:p w14:paraId="551E52A2">
      <w:pPr>
        <w:pStyle w:val="10"/>
        <w:keepNext w:val="0"/>
        <w:keepLines w:val="0"/>
        <w:pageBreakBefore w:val="0"/>
        <w:numPr>
          <w:ilvl w:val="0"/>
          <w:numId w:val="0"/>
        </w:numPr>
        <w:kinsoku/>
        <w:wordWrap/>
        <w:overflowPunct/>
        <w:topLinePunct w:val="0"/>
        <w:autoSpaceDE/>
        <w:autoSpaceDN/>
        <w:bidi w:val="0"/>
        <w:spacing w:before="0" w:after="0" w:line="460" w:lineRule="exact"/>
        <w:textAlignment w:val="auto"/>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pPr>
      <w:r>
        <w:rPr>
          <w:rFonts w:hint="eastAsia"/>
          <w:b w:val="0"/>
          <w:bCs w:val="0"/>
          <w:lang w:val="en-US" w:eastAsia="zh-CN"/>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一、项目名称：</w:t>
      </w:r>
      <w:r>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t>广西壮族自治区桂东人民医院贺州两分院职工宿舍租赁服务采购项目</w:t>
      </w:r>
    </w:p>
    <w:p w14:paraId="0E4558D5">
      <w:pPr>
        <w:pStyle w:val="10"/>
        <w:keepNext w:val="0"/>
        <w:keepLines w:val="0"/>
        <w:pageBreakBefore w:val="0"/>
        <w:numPr>
          <w:ilvl w:val="0"/>
          <w:numId w:val="0"/>
        </w:numPr>
        <w:kinsoku/>
        <w:wordWrap/>
        <w:overflowPunct/>
        <w:topLinePunct w:val="0"/>
        <w:autoSpaceDE/>
        <w:autoSpaceDN/>
        <w:bidi w:val="0"/>
        <w:spacing w:before="0" w:after="0" w:line="460" w:lineRule="exact"/>
        <w:ind w:firstLine="280" w:firstLineChars="1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二、</w:t>
      </w:r>
      <w:r>
        <w:rPr>
          <w:rFonts w:hint="eastAsia" w:ascii="宋体" w:hAnsi="宋体" w:eastAsia="宋体" w:cs="宋体"/>
          <w:b w:val="0"/>
          <w:bCs w:val="0"/>
          <w:color w:val="000000" w:themeColor="text1"/>
          <w:sz w:val="28"/>
          <w:szCs w:val="28"/>
          <w14:textFill>
            <w14:solidFill>
              <w14:schemeClr w14:val="tx1"/>
            </w14:solidFill>
          </w14:textFill>
        </w:rPr>
        <w:t>项目基本概况</w:t>
      </w:r>
    </w:p>
    <w:p w14:paraId="14608B9C">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w:t>
      </w:r>
      <w:r>
        <w:rPr>
          <w:rFonts w:hint="eastAsia" w:ascii="宋体" w:hAnsi="宋体" w:cs="宋体"/>
          <w:b w:val="0"/>
          <w:bCs w:val="0"/>
          <w:caps/>
          <w:color w:val="000000" w:themeColor="text1"/>
          <w:kern w:val="2"/>
          <w:sz w:val="28"/>
          <w:szCs w:val="28"/>
          <w:lang w:val="en-US" w:eastAsia="zh-CN" w:bidi="ar-SA"/>
          <w14:textFill>
            <w14:solidFill>
              <w14:schemeClr w14:val="tx1"/>
            </w14:solidFill>
          </w14:textFill>
        </w:rPr>
        <w:t>一</w:t>
      </w: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）项目预算：</w:t>
      </w:r>
      <w:r>
        <w:rPr>
          <w:rFonts w:hint="eastAsia" w:ascii="宋体" w:hAnsi="宋体" w:cs="宋体"/>
          <w:b w:val="0"/>
          <w:bCs w:val="0"/>
          <w:caps/>
          <w:color w:val="000000" w:themeColor="text1"/>
          <w:kern w:val="2"/>
          <w:sz w:val="28"/>
          <w:szCs w:val="28"/>
          <w:lang w:val="en-US" w:eastAsia="zh-CN" w:bidi="ar-SA"/>
          <w14:textFill>
            <w14:solidFill>
              <w14:schemeClr w14:val="tx1"/>
            </w14:solidFill>
          </w14:textFill>
        </w:rPr>
        <w:t>42</w:t>
      </w: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万元</w:t>
      </w:r>
    </w:p>
    <w:p w14:paraId="5C601058">
      <w:pPr>
        <w:pStyle w:val="23"/>
        <w:keepNext w:val="0"/>
        <w:keepLines w:val="0"/>
        <w:pageBreakBefore w:val="0"/>
        <w:numPr>
          <w:ilvl w:val="0"/>
          <w:numId w:val="0"/>
        </w:numPr>
        <w:kinsoku/>
        <w:wordWrap/>
        <w:overflowPunct/>
        <w:topLinePunct w:val="0"/>
        <w:autoSpaceDE/>
        <w:autoSpaceDN/>
        <w:bidi w:val="0"/>
        <w:spacing w:line="460" w:lineRule="exact"/>
        <w:ind w:right="55" w:rightChars="26" w:firstLine="560" w:firstLineChars="200"/>
        <w:textAlignment w:val="auto"/>
        <w:outlineLvl w:val="1"/>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w:t>
      </w:r>
      <w:r>
        <w:rPr>
          <w:rFonts w:hint="eastAsia" w:ascii="宋体" w:hAnsi="宋体" w:cs="宋体"/>
          <w:b w:val="0"/>
          <w:bCs w:val="0"/>
          <w:caps/>
          <w:color w:val="000000" w:themeColor="text1"/>
          <w:kern w:val="2"/>
          <w:sz w:val="28"/>
          <w:szCs w:val="28"/>
          <w:lang w:val="en-US" w:eastAsia="zh-CN" w:bidi="ar-SA"/>
          <w14:textFill>
            <w14:solidFill>
              <w14:schemeClr w14:val="tx1"/>
            </w14:solidFill>
          </w14:textFill>
        </w:rPr>
        <w:t>二</w:t>
      </w: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）服务期限：</w:t>
      </w:r>
      <w:r>
        <w:rPr>
          <w:rFonts w:hint="eastAsia" w:ascii="宋体" w:hAnsi="宋体" w:cs="宋体"/>
          <w:b w:val="0"/>
          <w:bCs w:val="0"/>
          <w:caps/>
          <w:color w:val="000000" w:themeColor="text1"/>
          <w:kern w:val="2"/>
          <w:sz w:val="28"/>
          <w:szCs w:val="28"/>
          <w:lang w:val="en-US" w:eastAsia="zh-CN" w:bidi="ar-SA"/>
          <w14:textFill>
            <w14:solidFill>
              <w14:schemeClr w14:val="tx1"/>
            </w14:solidFill>
          </w14:textFill>
        </w:rPr>
        <w:t>1</w:t>
      </w: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年</w:t>
      </w:r>
    </w:p>
    <w:p w14:paraId="749081BB">
      <w:pPr>
        <w:spacing w:before="181" w:line="219" w:lineRule="auto"/>
        <w:ind w:left="4" w:firstLine="560" w:firstLineChars="200"/>
        <w:outlineLvl w:val="2"/>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cs="宋体"/>
          <w:b w:val="0"/>
          <w:bCs w:val="0"/>
          <w:color w:val="000000" w:themeColor="text1"/>
          <w:sz w:val="28"/>
          <w:szCs w:val="28"/>
          <w:lang w:val="en-US" w:eastAsia="zh-CN"/>
          <w14:textFill>
            <w14:solidFill>
              <w14:schemeClr w14:val="tx1"/>
            </w14:solidFill>
          </w14:textFill>
        </w:rPr>
        <w:t>三</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t>采购清单、技术规格参数、质量标准和要求</w:t>
      </w:r>
    </w:p>
    <w:tbl>
      <w:tblPr>
        <w:tblStyle w:val="27"/>
        <w:tblpPr w:leftFromText="180" w:rightFromText="180" w:vertAnchor="text" w:horzAnchor="page" w:tblpX="1176" w:tblpY="524"/>
        <w:tblOverlap w:val="never"/>
        <w:tblW w:w="91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4200"/>
        <w:gridCol w:w="1416"/>
        <w:gridCol w:w="2460"/>
      </w:tblGrid>
      <w:tr w14:paraId="6A230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18" w:type="dxa"/>
            <w:vAlign w:val="top"/>
          </w:tcPr>
          <w:p w14:paraId="652ACD8A">
            <w:pPr>
              <w:pStyle w:val="26"/>
              <w:spacing w:before="185" w:line="220" w:lineRule="auto"/>
              <w:ind w:left="485"/>
              <w:rPr>
                <w:sz w:val="23"/>
                <w:szCs w:val="23"/>
              </w:rPr>
            </w:pPr>
            <w:r>
              <w:rPr>
                <w:spacing w:val="7"/>
                <w:sz w:val="23"/>
                <w:szCs w:val="23"/>
              </w:rPr>
              <w:t>户型</w:t>
            </w:r>
          </w:p>
        </w:tc>
        <w:tc>
          <w:tcPr>
            <w:tcW w:w="4200" w:type="dxa"/>
            <w:vAlign w:val="top"/>
          </w:tcPr>
          <w:p w14:paraId="2BBE1319">
            <w:pPr>
              <w:pStyle w:val="26"/>
              <w:spacing w:before="184" w:line="219" w:lineRule="auto"/>
              <w:ind w:left="259" w:firstLine="226" w:firstLineChars="100"/>
              <w:rPr>
                <w:sz w:val="23"/>
                <w:szCs w:val="23"/>
              </w:rPr>
            </w:pPr>
            <w:r>
              <w:rPr>
                <w:rFonts w:hint="eastAsia"/>
                <w:spacing w:val="-2"/>
                <w:sz w:val="23"/>
                <w:szCs w:val="23"/>
                <w:lang w:eastAsia="zh-CN"/>
              </w:rPr>
              <w:t>各房间家具、家电明细</w:t>
            </w:r>
          </w:p>
        </w:tc>
        <w:tc>
          <w:tcPr>
            <w:tcW w:w="1416" w:type="dxa"/>
            <w:vAlign w:val="top"/>
          </w:tcPr>
          <w:p w14:paraId="45323651">
            <w:pPr>
              <w:pStyle w:val="26"/>
              <w:spacing w:before="184" w:line="219" w:lineRule="auto"/>
              <w:ind w:left="259"/>
              <w:rPr>
                <w:sz w:val="23"/>
                <w:szCs w:val="23"/>
              </w:rPr>
            </w:pPr>
            <w:r>
              <w:rPr>
                <w:spacing w:val="-2"/>
                <w:sz w:val="23"/>
                <w:szCs w:val="23"/>
              </w:rPr>
              <w:t>房间数量</w:t>
            </w:r>
          </w:p>
        </w:tc>
        <w:tc>
          <w:tcPr>
            <w:tcW w:w="2460" w:type="dxa"/>
            <w:vAlign w:val="top"/>
          </w:tcPr>
          <w:p w14:paraId="13DFF889">
            <w:pPr>
              <w:pStyle w:val="26"/>
              <w:spacing w:before="184" w:line="219" w:lineRule="auto"/>
              <w:ind w:left="259" w:firstLine="226" w:firstLineChars="100"/>
              <w:rPr>
                <w:rFonts w:hint="eastAsia" w:eastAsia="宋体"/>
                <w:spacing w:val="-2"/>
                <w:sz w:val="23"/>
                <w:szCs w:val="23"/>
                <w:lang w:eastAsia="zh-CN"/>
              </w:rPr>
            </w:pPr>
            <w:r>
              <w:rPr>
                <w:rFonts w:hint="eastAsia"/>
                <w:spacing w:val="-2"/>
                <w:sz w:val="23"/>
                <w:szCs w:val="23"/>
                <w:lang w:eastAsia="zh-CN"/>
              </w:rPr>
              <w:t>房屋要求</w:t>
            </w:r>
          </w:p>
        </w:tc>
      </w:tr>
      <w:tr w14:paraId="4C5FB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trPr>
        <w:tc>
          <w:tcPr>
            <w:tcW w:w="1118" w:type="dxa"/>
            <w:vAlign w:val="top"/>
          </w:tcPr>
          <w:p w14:paraId="21FC10D0">
            <w:pPr>
              <w:spacing w:line="266" w:lineRule="auto"/>
              <w:rPr>
                <w:rFonts w:ascii="Arial"/>
                <w:sz w:val="21"/>
              </w:rPr>
            </w:pPr>
          </w:p>
          <w:p w14:paraId="64C15154">
            <w:pPr>
              <w:spacing w:line="267" w:lineRule="auto"/>
              <w:rPr>
                <w:rFonts w:ascii="Arial"/>
                <w:sz w:val="21"/>
              </w:rPr>
            </w:pPr>
          </w:p>
          <w:p w14:paraId="6498C4A1">
            <w:pPr>
              <w:pStyle w:val="26"/>
              <w:spacing w:before="74" w:line="220" w:lineRule="auto"/>
              <w:ind w:left="135"/>
              <w:rPr>
                <w:sz w:val="23"/>
                <w:szCs w:val="23"/>
              </w:rPr>
            </w:pPr>
            <w:r>
              <w:rPr>
                <w:spacing w:val="-2"/>
                <w:sz w:val="23"/>
                <w:szCs w:val="23"/>
              </w:rPr>
              <w:t>单人间配置</w:t>
            </w:r>
          </w:p>
        </w:tc>
        <w:tc>
          <w:tcPr>
            <w:tcW w:w="4200" w:type="dxa"/>
            <w:vAlign w:val="top"/>
          </w:tcPr>
          <w:p w14:paraId="120C9B78">
            <w:pPr>
              <w:spacing w:line="283" w:lineRule="auto"/>
              <w:rPr>
                <w:rFonts w:ascii="Arial"/>
                <w:sz w:val="21"/>
              </w:rPr>
            </w:pPr>
          </w:p>
          <w:p w14:paraId="7E1332E6">
            <w:pPr>
              <w:pStyle w:val="26"/>
              <w:spacing w:before="75" w:line="201" w:lineRule="auto"/>
              <w:jc w:val="left"/>
              <w:rPr>
                <w:sz w:val="23"/>
                <w:szCs w:val="23"/>
              </w:rPr>
            </w:pPr>
            <w:r>
              <w:rPr>
                <w:spacing w:val="-3"/>
                <w:sz w:val="23"/>
                <w:szCs w:val="23"/>
              </w:rPr>
              <w:t>电热水器1台、洗衣机1台、空调1台、电脑桌1张、电脑</w:t>
            </w:r>
            <w:r>
              <w:rPr>
                <w:spacing w:val="-4"/>
                <w:sz w:val="23"/>
                <w:szCs w:val="23"/>
              </w:rPr>
              <w:t>椅1</w:t>
            </w:r>
            <w:r>
              <w:rPr>
                <w:sz w:val="23"/>
                <w:szCs w:val="23"/>
              </w:rPr>
              <w:t>张、电热水壶1个、鞋柜1个、毛巾架1套、洗手台1个、衣柜1个、床和</w:t>
            </w:r>
            <w:r>
              <w:t>优质床垫</w:t>
            </w:r>
            <w:r>
              <w:rPr>
                <w:sz w:val="23"/>
                <w:szCs w:val="23"/>
              </w:rPr>
              <w:t>1张、床头柜1个</w:t>
            </w:r>
          </w:p>
        </w:tc>
        <w:tc>
          <w:tcPr>
            <w:tcW w:w="1416" w:type="dxa"/>
            <w:vAlign w:val="top"/>
          </w:tcPr>
          <w:p w14:paraId="6F8FC14E">
            <w:pPr>
              <w:spacing w:line="268" w:lineRule="auto"/>
              <w:rPr>
                <w:rFonts w:ascii="Arial"/>
                <w:sz w:val="21"/>
              </w:rPr>
            </w:pPr>
          </w:p>
          <w:p w14:paraId="039F268E">
            <w:pPr>
              <w:spacing w:line="268" w:lineRule="auto"/>
              <w:rPr>
                <w:rFonts w:ascii="Arial"/>
                <w:sz w:val="21"/>
              </w:rPr>
            </w:pPr>
          </w:p>
          <w:p w14:paraId="3EC31846">
            <w:pPr>
              <w:pStyle w:val="26"/>
              <w:spacing w:before="74" w:line="222" w:lineRule="auto"/>
              <w:ind w:left="489"/>
              <w:rPr>
                <w:sz w:val="23"/>
                <w:szCs w:val="23"/>
              </w:rPr>
            </w:pPr>
            <w:r>
              <w:rPr>
                <w:spacing w:val="7"/>
                <w:sz w:val="23"/>
                <w:szCs w:val="23"/>
              </w:rPr>
              <w:t>19间</w:t>
            </w:r>
          </w:p>
        </w:tc>
        <w:tc>
          <w:tcPr>
            <w:tcW w:w="2460" w:type="dxa"/>
            <w:vMerge w:val="restart"/>
            <w:vAlign w:val="top"/>
          </w:tcPr>
          <w:p w14:paraId="5CDDD3C2">
            <w:pPr>
              <w:pStyle w:val="26"/>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hint="eastAsia" w:eastAsia="宋体"/>
                <w:spacing w:val="7"/>
                <w:sz w:val="23"/>
                <w:szCs w:val="23"/>
                <w:lang w:eastAsia="zh-CN"/>
              </w:rPr>
            </w:pPr>
            <w:r>
              <w:rPr>
                <w:spacing w:val="-3"/>
              </w:rPr>
              <w:t>精装房</w:t>
            </w:r>
            <w:r>
              <w:rPr>
                <w:rFonts w:hint="eastAsia"/>
                <w:spacing w:val="-3"/>
                <w:lang w:eastAsia="zh-CN"/>
              </w:rPr>
              <w:t>：</w:t>
            </w:r>
            <w:r>
              <w:rPr>
                <w:spacing w:val="2"/>
              </w:rPr>
              <w:t>一房一卫户型，房间面积</w:t>
            </w:r>
            <w:r>
              <w:rPr>
                <w:rFonts w:hint="eastAsia" w:ascii="宋体" w:hAnsi="宋体" w:eastAsia="宋体" w:cs="宋体"/>
                <w:spacing w:val="2"/>
              </w:rPr>
              <w:t>≧</w:t>
            </w:r>
            <w:r>
              <w:rPr>
                <w:rFonts w:hint="eastAsia"/>
                <w:spacing w:val="2"/>
                <w:lang w:val="en-US" w:eastAsia="zh-CN"/>
              </w:rPr>
              <w:t>39</w:t>
            </w:r>
            <w:r>
              <w:rPr>
                <w:spacing w:val="2"/>
              </w:rPr>
              <w:t>平方</w:t>
            </w:r>
            <w:r>
              <w:rPr>
                <w:rFonts w:hint="eastAsia"/>
                <w:spacing w:val="2"/>
                <w:lang w:eastAsia="zh-CN"/>
              </w:rPr>
              <w:t>米。</w:t>
            </w:r>
            <w:r>
              <w:t>住宿位置距离医院</w:t>
            </w:r>
            <w:r>
              <w:rPr>
                <w:rFonts w:hint="eastAsia"/>
                <w:color w:val="FF0000"/>
                <w:lang w:val="en-US" w:eastAsia="zh-CN"/>
              </w:rPr>
              <w:t>5</w:t>
            </w:r>
            <w:r>
              <w:rPr>
                <w:color w:val="FF0000"/>
              </w:rPr>
              <w:t>公</w:t>
            </w:r>
            <w:r>
              <w:t>里之内，配置成熟小区</w:t>
            </w:r>
            <w:r>
              <w:rPr>
                <w:rFonts w:hint="eastAsia"/>
                <w:lang w:eastAsia="zh-CN"/>
              </w:rPr>
              <w:t>：</w:t>
            </w:r>
            <w:r>
              <w:t>配套小区保安、小区物业、可以提供停车地方、配备电动车</w:t>
            </w:r>
            <w:r>
              <w:rPr>
                <w:spacing w:val="12"/>
              </w:rPr>
              <w:t>充电桩</w:t>
            </w:r>
            <w:r>
              <w:rPr>
                <w:rFonts w:hint="eastAsia"/>
                <w:spacing w:val="12"/>
                <w:lang w:eastAsia="zh-CN"/>
              </w:rPr>
              <w:t>等</w:t>
            </w:r>
          </w:p>
        </w:tc>
      </w:tr>
      <w:tr w14:paraId="0322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1118" w:type="dxa"/>
            <w:vAlign w:val="top"/>
          </w:tcPr>
          <w:p w14:paraId="27421C80">
            <w:pPr>
              <w:spacing w:line="359" w:lineRule="auto"/>
              <w:rPr>
                <w:rFonts w:ascii="Arial"/>
                <w:sz w:val="21"/>
              </w:rPr>
            </w:pPr>
          </w:p>
          <w:p w14:paraId="2558E485">
            <w:pPr>
              <w:spacing w:line="360" w:lineRule="auto"/>
              <w:rPr>
                <w:rFonts w:ascii="Arial"/>
                <w:sz w:val="21"/>
              </w:rPr>
            </w:pPr>
          </w:p>
          <w:p w14:paraId="55D794FB">
            <w:pPr>
              <w:pStyle w:val="26"/>
              <w:spacing w:before="74" w:line="222" w:lineRule="auto"/>
              <w:jc w:val="both"/>
              <w:rPr>
                <w:sz w:val="23"/>
                <w:szCs w:val="23"/>
              </w:rPr>
            </w:pPr>
            <w:r>
              <w:rPr>
                <w:spacing w:val="-2"/>
                <w:sz w:val="23"/>
                <w:szCs w:val="23"/>
              </w:rPr>
              <w:t>双人间配置</w:t>
            </w:r>
          </w:p>
        </w:tc>
        <w:tc>
          <w:tcPr>
            <w:tcW w:w="4200" w:type="dxa"/>
            <w:vAlign w:val="top"/>
          </w:tcPr>
          <w:p w14:paraId="3D374EA9">
            <w:pPr>
              <w:spacing w:line="456" w:lineRule="auto"/>
              <w:rPr>
                <w:rFonts w:ascii="Arial"/>
                <w:sz w:val="21"/>
              </w:rPr>
            </w:pPr>
          </w:p>
          <w:p w14:paraId="40BD653C">
            <w:pPr>
              <w:pStyle w:val="26"/>
              <w:spacing w:before="75" w:line="217" w:lineRule="auto"/>
              <w:jc w:val="both"/>
              <w:rPr>
                <w:sz w:val="23"/>
                <w:szCs w:val="23"/>
              </w:rPr>
            </w:pPr>
            <w:r>
              <w:rPr>
                <w:spacing w:val="-3"/>
                <w:sz w:val="23"/>
                <w:szCs w:val="23"/>
              </w:rPr>
              <w:t>电热水器1台、洗衣机1台、空调1台、电脑桌1张、电脑</w:t>
            </w:r>
            <w:r>
              <w:rPr>
                <w:spacing w:val="-4"/>
                <w:sz w:val="23"/>
                <w:szCs w:val="23"/>
              </w:rPr>
              <w:t>椅1</w:t>
            </w:r>
            <w:r>
              <w:rPr>
                <w:sz w:val="23"/>
                <w:szCs w:val="23"/>
              </w:rPr>
              <w:t>张、电热水壶1个、鞋柜1个、毛巾架1套、洗手台1个、衣柜1个、床和</w:t>
            </w:r>
            <w:r>
              <w:t>优质床垫</w:t>
            </w:r>
            <w:r>
              <w:rPr>
                <w:rFonts w:hint="eastAsia"/>
                <w:lang w:eastAsia="zh-CN"/>
              </w:rPr>
              <w:t>各</w:t>
            </w:r>
            <w:r>
              <w:rPr>
                <w:sz w:val="23"/>
                <w:szCs w:val="23"/>
              </w:rPr>
              <w:t>2张、床头柜</w:t>
            </w:r>
            <w:r>
              <w:rPr>
                <w:rFonts w:hint="eastAsia"/>
                <w:sz w:val="23"/>
                <w:szCs w:val="23"/>
                <w:lang w:val="en-US" w:eastAsia="zh-CN"/>
              </w:rPr>
              <w:t>2</w:t>
            </w:r>
            <w:r>
              <w:rPr>
                <w:sz w:val="23"/>
                <w:szCs w:val="23"/>
              </w:rPr>
              <w:t>个</w:t>
            </w:r>
          </w:p>
        </w:tc>
        <w:tc>
          <w:tcPr>
            <w:tcW w:w="1416" w:type="dxa"/>
            <w:vAlign w:val="top"/>
          </w:tcPr>
          <w:p w14:paraId="3BA2DDCA">
            <w:pPr>
              <w:spacing w:line="359" w:lineRule="auto"/>
              <w:rPr>
                <w:rFonts w:ascii="Arial"/>
                <w:sz w:val="21"/>
              </w:rPr>
            </w:pPr>
          </w:p>
          <w:p w14:paraId="0FC1C10C">
            <w:pPr>
              <w:spacing w:line="360" w:lineRule="auto"/>
              <w:rPr>
                <w:rFonts w:ascii="Arial"/>
                <w:sz w:val="21"/>
              </w:rPr>
            </w:pPr>
          </w:p>
          <w:p w14:paraId="1CB428B6">
            <w:pPr>
              <w:pStyle w:val="26"/>
              <w:spacing w:before="74" w:line="222" w:lineRule="auto"/>
              <w:ind w:left="489"/>
              <w:rPr>
                <w:sz w:val="23"/>
                <w:szCs w:val="23"/>
              </w:rPr>
            </w:pPr>
            <w:r>
              <w:rPr>
                <w:spacing w:val="7"/>
                <w:sz w:val="23"/>
                <w:szCs w:val="23"/>
              </w:rPr>
              <w:t>32间</w:t>
            </w:r>
          </w:p>
        </w:tc>
        <w:tc>
          <w:tcPr>
            <w:tcW w:w="2460" w:type="dxa"/>
            <w:vMerge w:val="continue"/>
            <w:vAlign w:val="top"/>
          </w:tcPr>
          <w:p w14:paraId="225E0F7B">
            <w:pPr>
              <w:pStyle w:val="26"/>
              <w:spacing w:before="74" w:line="222" w:lineRule="auto"/>
              <w:ind w:left="489"/>
              <w:rPr>
                <w:spacing w:val="7"/>
                <w:sz w:val="23"/>
                <w:szCs w:val="23"/>
              </w:rPr>
            </w:pPr>
          </w:p>
        </w:tc>
      </w:tr>
    </w:tbl>
    <w:p w14:paraId="06F6E4A0">
      <w:pPr>
        <w:spacing w:before="104" w:line="219" w:lineRule="auto"/>
        <w:ind w:left="93"/>
        <w:outlineLvl w:val="3"/>
        <w:rPr>
          <w:rFonts w:ascii="宋体" w:hAnsi="宋体" w:eastAsia="宋体" w:cs="宋体"/>
          <w:b/>
          <w:bCs/>
          <w:spacing w:val="5"/>
          <w:sz w:val="24"/>
          <w:szCs w:val="24"/>
        </w:rPr>
      </w:pPr>
    </w:p>
    <w:p w14:paraId="500E4980">
      <w:pPr>
        <w:spacing w:before="181" w:line="219" w:lineRule="auto"/>
        <w:outlineLvl w:val="2"/>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pPr>
      <w:bookmarkStart w:id="1" w:name="_GoBack"/>
      <w:bookmarkEnd w:id="1"/>
      <w:r>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t>（四）商务要求</w:t>
      </w:r>
    </w:p>
    <w:p w14:paraId="2EC5475A">
      <w:pPr>
        <w:spacing w:before="45" w:line="219" w:lineRule="auto"/>
        <w:ind w:left="3"/>
        <w:outlineLvl w:val="3"/>
        <w:rPr>
          <w:rFonts w:ascii="宋体" w:hAnsi="宋体" w:eastAsia="宋体" w:cs="宋体"/>
          <w:sz w:val="24"/>
          <w:szCs w:val="24"/>
        </w:rPr>
      </w:pPr>
      <w:r>
        <w:rPr>
          <w:rFonts w:ascii="宋体" w:hAnsi="宋体" w:eastAsia="宋体" w:cs="宋体"/>
          <w:b/>
          <w:bCs/>
          <w:spacing w:val="-3"/>
          <w:sz w:val="24"/>
          <w:szCs w:val="24"/>
        </w:rPr>
        <w:t>1、投标人资格要求</w:t>
      </w:r>
    </w:p>
    <w:p w14:paraId="31EFDA16">
      <w:pPr>
        <w:spacing w:before="19" w:line="232" w:lineRule="auto"/>
        <w:ind w:right="109"/>
        <w:rPr>
          <w:rFonts w:ascii="宋体" w:hAnsi="宋体" w:eastAsia="宋体" w:cs="宋体"/>
          <w:sz w:val="24"/>
          <w:szCs w:val="24"/>
        </w:rPr>
      </w:pPr>
      <w:r>
        <w:rPr>
          <w:rFonts w:ascii="宋体" w:hAnsi="宋体" w:eastAsia="宋体" w:cs="宋体"/>
          <w:spacing w:val="8"/>
          <w:sz w:val="24"/>
          <w:szCs w:val="24"/>
        </w:rPr>
        <w:t>1)被列入我院投标人黑名单(在我院招投标活动中存在2次违规行为)未满3</w:t>
      </w:r>
      <w:r>
        <w:rPr>
          <w:rFonts w:ascii="宋体" w:hAnsi="宋体" w:eastAsia="宋体" w:cs="宋体"/>
          <w:spacing w:val="7"/>
          <w:sz w:val="24"/>
          <w:szCs w:val="24"/>
        </w:rPr>
        <w:t>年的投标人将被</w:t>
      </w:r>
      <w:r>
        <w:rPr>
          <w:rFonts w:ascii="宋体" w:hAnsi="宋体" w:eastAsia="宋体" w:cs="宋体"/>
          <w:sz w:val="24"/>
          <w:szCs w:val="24"/>
        </w:rPr>
        <w:t xml:space="preserve"> </w:t>
      </w:r>
      <w:r>
        <w:rPr>
          <w:rFonts w:ascii="宋体" w:hAnsi="宋体" w:eastAsia="宋体" w:cs="宋体"/>
          <w:spacing w:val="-2"/>
          <w:sz w:val="24"/>
          <w:szCs w:val="24"/>
        </w:rPr>
        <w:t>拒绝其参与本次招投标活动。</w:t>
      </w:r>
    </w:p>
    <w:p w14:paraId="3A2FD990">
      <w:pPr>
        <w:spacing w:before="25" w:line="219" w:lineRule="auto"/>
        <w:rPr>
          <w:rFonts w:ascii="宋体" w:hAnsi="宋体" w:eastAsia="宋体" w:cs="宋体"/>
          <w:sz w:val="24"/>
          <w:szCs w:val="24"/>
        </w:rPr>
      </w:pPr>
      <w:r>
        <w:rPr>
          <w:rFonts w:ascii="宋体" w:hAnsi="宋体" w:eastAsia="宋体" w:cs="宋体"/>
          <w:spacing w:val="7"/>
          <w:sz w:val="24"/>
          <w:szCs w:val="24"/>
        </w:rPr>
        <w:t>2)本项目不接收联合体投标。</w:t>
      </w:r>
    </w:p>
    <w:p w14:paraId="67F1D666">
      <w:pPr>
        <w:spacing w:before="25" w:line="219" w:lineRule="auto"/>
        <w:rPr>
          <w:rFonts w:ascii="宋体" w:hAnsi="宋体" w:eastAsia="宋体" w:cs="宋体"/>
          <w:sz w:val="24"/>
          <w:szCs w:val="24"/>
        </w:rPr>
      </w:pPr>
      <w:r>
        <w:rPr>
          <w:rFonts w:ascii="宋体" w:hAnsi="宋体" w:eastAsia="宋体" w:cs="宋体"/>
          <w:spacing w:val="4"/>
          <w:sz w:val="24"/>
          <w:szCs w:val="24"/>
        </w:rPr>
        <w:t>3)与本采购项目实质性相符，能提供本次采购服务供应商。</w:t>
      </w:r>
    </w:p>
    <w:p w14:paraId="05B97BB0">
      <w:pPr>
        <w:spacing w:before="38" w:line="219" w:lineRule="auto"/>
        <w:rPr>
          <w:rFonts w:ascii="宋体" w:hAnsi="宋体" w:eastAsia="宋体" w:cs="宋体"/>
          <w:sz w:val="24"/>
          <w:szCs w:val="24"/>
        </w:rPr>
      </w:pPr>
      <w:r>
        <w:rPr>
          <w:rFonts w:ascii="宋体" w:hAnsi="宋体" w:eastAsia="宋体" w:cs="宋体"/>
          <w:spacing w:val="3"/>
          <w:sz w:val="24"/>
          <w:szCs w:val="24"/>
        </w:rPr>
        <w:t>2、售后服务和资质</w:t>
      </w:r>
    </w:p>
    <w:p w14:paraId="785B1725">
      <w:pPr>
        <w:spacing w:before="25" w:line="219" w:lineRule="auto"/>
        <w:rPr>
          <w:rFonts w:ascii="宋体" w:hAnsi="宋体" w:eastAsia="宋体" w:cs="宋体"/>
          <w:sz w:val="24"/>
          <w:szCs w:val="24"/>
        </w:rPr>
      </w:pPr>
      <w:r>
        <w:rPr>
          <w:rFonts w:ascii="宋体" w:hAnsi="宋体" w:eastAsia="宋体" w:cs="宋体"/>
          <w:sz w:val="24"/>
          <w:szCs w:val="24"/>
        </w:rPr>
        <w:t>1)租赁期：</w:t>
      </w:r>
      <w:r>
        <w:rPr>
          <w:rFonts w:hint="eastAsia" w:ascii="宋体" w:hAnsi="宋体" w:eastAsia="宋体" w:cs="宋体"/>
          <w:sz w:val="24"/>
          <w:szCs w:val="24"/>
          <w:lang w:val="en-US" w:eastAsia="zh-CN"/>
        </w:rPr>
        <w:t>1</w:t>
      </w:r>
      <w:r>
        <w:rPr>
          <w:rFonts w:ascii="宋体" w:hAnsi="宋体" w:eastAsia="宋体" w:cs="宋体"/>
          <w:sz w:val="24"/>
          <w:szCs w:val="24"/>
        </w:rPr>
        <w:t>年。</w:t>
      </w:r>
    </w:p>
    <w:p w14:paraId="57A0D63C">
      <w:pPr>
        <w:spacing w:before="33" w:line="219" w:lineRule="auto"/>
        <w:rPr>
          <w:rFonts w:ascii="宋体" w:hAnsi="宋体" w:eastAsia="宋体" w:cs="宋体"/>
          <w:sz w:val="24"/>
          <w:szCs w:val="24"/>
        </w:rPr>
      </w:pPr>
      <w:r>
        <w:rPr>
          <w:rFonts w:ascii="宋体" w:hAnsi="宋体" w:eastAsia="宋体" w:cs="宋体"/>
          <w:spacing w:val="11"/>
          <w:sz w:val="24"/>
          <w:szCs w:val="24"/>
        </w:rPr>
        <w:t>2)提供租赁地点为：贺州市八步区人民医院(贺州市八莲路八步</w:t>
      </w:r>
      <w:r>
        <w:rPr>
          <w:rFonts w:ascii="宋体" w:hAnsi="宋体" w:eastAsia="宋体" w:cs="宋体"/>
          <w:spacing w:val="10"/>
          <w:sz w:val="24"/>
          <w:szCs w:val="24"/>
        </w:rPr>
        <w:t>三中对面)周边。</w:t>
      </w:r>
    </w:p>
    <w:p w14:paraId="3CB44763">
      <w:pPr>
        <w:spacing w:before="14" w:line="238" w:lineRule="auto"/>
        <w:ind w:right="76"/>
        <w:rPr>
          <w:rFonts w:ascii="宋体" w:hAnsi="宋体" w:eastAsia="宋体" w:cs="宋体"/>
          <w:sz w:val="24"/>
          <w:szCs w:val="24"/>
        </w:rPr>
      </w:pPr>
      <w:r>
        <w:rPr>
          <w:rFonts w:ascii="宋体" w:hAnsi="宋体" w:eastAsia="宋体" w:cs="宋体"/>
          <w:spacing w:val="22"/>
          <w:sz w:val="24"/>
          <w:szCs w:val="24"/>
        </w:rPr>
        <w:t>3)付款条件(进度和方式):租金人民币</w:t>
      </w:r>
      <w:r>
        <w:rPr>
          <w:rFonts w:ascii="宋体" w:hAnsi="宋体" w:eastAsia="宋体" w:cs="宋体"/>
          <w:spacing w:val="22"/>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22"/>
          <w:sz w:val="24"/>
          <w:szCs w:val="24"/>
        </w:rPr>
        <w:t>元/月(</w:t>
      </w:r>
      <w:r>
        <w:rPr>
          <w:rFonts w:ascii="宋体" w:hAnsi="宋体" w:eastAsia="宋体" w:cs="宋体"/>
          <w:spacing w:val="-111"/>
          <w:sz w:val="24"/>
          <w:szCs w:val="24"/>
        </w:rPr>
        <w:t xml:space="preserve"> </w:t>
      </w:r>
      <w:r>
        <w:rPr>
          <w:rFonts w:ascii="宋体" w:hAnsi="宋体" w:eastAsia="宋体" w:cs="宋体"/>
          <w:spacing w:val="30"/>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2"/>
          <w:sz w:val="24"/>
          <w:szCs w:val="24"/>
        </w:rPr>
        <w:t>元/间/月),租金未含物业管</w:t>
      </w:r>
      <w:r>
        <w:rPr>
          <w:rFonts w:ascii="宋体" w:hAnsi="宋体" w:eastAsia="宋体" w:cs="宋体"/>
          <w:spacing w:val="1"/>
          <w:sz w:val="24"/>
          <w:szCs w:val="24"/>
        </w:rPr>
        <w:t>理费、水费、电费、水电公摊费、垃圾处理费、电话费、卫星电视线路通讯费等，并且</w:t>
      </w:r>
      <w:r>
        <w:rPr>
          <w:rFonts w:hint="eastAsia" w:ascii="宋体" w:hAnsi="宋体" w:eastAsia="宋体" w:cs="宋体"/>
          <w:spacing w:val="1"/>
          <w:sz w:val="24"/>
          <w:szCs w:val="24"/>
          <w:lang w:eastAsia="zh-CN"/>
        </w:rPr>
        <w:t>甲</w:t>
      </w:r>
      <w:r>
        <w:rPr>
          <w:rFonts w:ascii="宋体" w:hAnsi="宋体" w:eastAsia="宋体" w:cs="宋体"/>
          <w:spacing w:val="1"/>
          <w:sz w:val="24"/>
          <w:szCs w:val="24"/>
        </w:rPr>
        <w:t>方在承租期间所发生的其他费用由</w:t>
      </w:r>
      <w:r>
        <w:rPr>
          <w:rFonts w:hint="eastAsia" w:ascii="宋体" w:hAnsi="宋体" w:eastAsia="宋体" w:cs="宋体"/>
          <w:spacing w:val="1"/>
          <w:sz w:val="24"/>
          <w:szCs w:val="24"/>
          <w:lang w:eastAsia="zh-CN"/>
        </w:rPr>
        <w:t>甲</w:t>
      </w:r>
      <w:r>
        <w:rPr>
          <w:rFonts w:ascii="宋体" w:hAnsi="宋体" w:eastAsia="宋体" w:cs="宋体"/>
          <w:spacing w:val="1"/>
          <w:sz w:val="24"/>
          <w:szCs w:val="24"/>
        </w:rPr>
        <w:t>方自行承担，约定每月</w:t>
      </w:r>
      <w:r>
        <w:rPr>
          <w:rFonts w:ascii="宋体" w:hAnsi="宋体" w:eastAsia="宋体" w:cs="宋体"/>
          <w:spacing w:val="54"/>
          <w:sz w:val="24"/>
          <w:szCs w:val="24"/>
        </w:rPr>
        <w:t xml:space="preserve"> </w:t>
      </w:r>
      <w:r>
        <w:rPr>
          <w:rFonts w:ascii="Times New Roman" w:hAnsi="Times New Roman" w:eastAsia="Times New Roman" w:cs="Times New Roman"/>
          <w:spacing w:val="1"/>
          <w:sz w:val="24"/>
          <w:szCs w:val="24"/>
          <w:u w:val="single" w:color="auto"/>
        </w:rPr>
        <w:t>15</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日前完成支付。</w:t>
      </w:r>
    </w:p>
    <w:p w14:paraId="59B48383">
      <w:pPr>
        <w:keepNext w:val="0"/>
        <w:keepLines w:val="0"/>
        <w:pageBreakBefore w:val="0"/>
        <w:kinsoku/>
        <w:wordWrap/>
        <w:overflowPunct/>
        <w:topLinePunct w:val="0"/>
        <w:autoSpaceDE/>
        <w:autoSpaceDN/>
        <w:bidi w:val="0"/>
        <w:spacing w:line="46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14:paraId="4F819CA8">
      <w:pPr>
        <w:keepNext w:val="0"/>
        <w:keepLines w:val="0"/>
        <w:pageBreakBefore w:val="0"/>
        <w:kinsoku/>
        <w:wordWrap/>
        <w:overflowPunct/>
        <w:topLinePunct w:val="0"/>
        <w:autoSpaceDE/>
        <w:autoSpaceDN/>
        <w:bidi w:val="0"/>
        <w:spacing w:line="460" w:lineRule="exact"/>
        <w:ind w:firstLine="540" w:firstLineChars="193"/>
        <w:textAlignment w:val="auto"/>
        <w:rPr>
          <w:rFonts w:hint="eastAsia" w:ascii="宋体" w:hAnsi="宋体" w:eastAsia="宋体" w:cs="宋体"/>
          <w:b w:val="0"/>
          <w:bCs w:val="0"/>
          <w:color w:val="000000" w:themeColor="text1"/>
          <w:kern w:val="0"/>
          <w:sz w:val="28"/>
          <w:szCs w:val="28"/>
          <w:lang w:val="en-US" w:eastAsia="zh-CN"/>
          <w14:textFill>
            <w14:solidFill>
              <w14:schemeClr w14:val="tx1"/>
            </w14:solidFill>
          </w14:textFill>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397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DF9A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0DF9A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1D2C"/>
    <w:rsid w:val="01BB7833"/>
    <w:rsid w:val="026E0D49"/>
    <w:rsid w:val="02EF10DB"/>
    <w:rsid w:val="02FB4536"/>
    <w:rsid w:val="032A2EC2"/>
    <w:rsid w:val="040C6A6B"/>
    <w:rsid w:val="050F05C1"/>
    <w:rsid w:val="056D52E8"/>
    <w:rsid w:val="06764670"/>
    <w:rsid w:val="07465DF0"/>
    <w:rsid w:val="085D0526"/>
    <w:rsid w:val="0A530F50"/>
    <w:rsid w:val="0B316DB7"/>
    <w:rsid w:val="0B440B37"/>
    <w:rsid w:val="0B696551"/>
    <w:rsid w:val="0C542D5E"/>
    <w:rsid w:val="0CE83FFD"/>
    <w:rsid w:val="0D9F3045"/>
    <w:rsid w:val="0E3015A8"/>
    <w:rsid w:val="109554ED"/>
    <w:rsid w:val="10D26947"/>
    <w:rsid w:val="11D62F0C"/>
    <w:rsid w:val="125F245C"/>
    <w:rsid w:val="128B14A3"/>
    <w:rsid w:val="12D210BB"/>
    <w:rsid w:val="130C5FF0"/>
    <w:rsid w:val="13F56ECB"/>
    <w:rsid w:val="149A59CD"/>
    <w:rsid w:val="14FB646C"/>
    <w:rsid w:val="18E331A7"/>
    <w:rsid w:val="19056609"/>
    <w:rsid w:val="19C57049"/>
    <w:rsid w:val="19E576EB"/>
    <w:rsid w:val="1A366198"/>
    <w:rsid w:val="1B021DD7"/>
    <w:rsid w:val="1B8F5B60"/>
    <w:rsid w:val="1C362480"/>
    <w:rsid w:val="1DAD49C3"/>
    <w:rsid w:val="1E081BFA"/>
    <w:rsid w:val="1FBE6A14"/>
    <w:rsid w:val="21260DE0"/>
    <w:rsid w:val="214473ED"/>
    <w:rsid w:val="21611D4D"/>
    <w:rsid w:val="21663431"/>
    <w:rsid w:val="21AA2257"/>
    <w:rsid w:val="21EF35E2"/>
    <w:rsid w:val="222A65E3"/>
    <w:rsid w:val="22804455"/>
    <w:rsid w:val="2393640A"/>
    <w:rsid w:val="23F71E5E"/>
    <w:rsid w:val="247426A1"/>
    <w:rsid w:val="25697422"/>
    <w:rsid w:val="259D531E"/>
    <w:rsid w:val="27196C26"/>
    <w:rsid w:val="28445A29"/>
    <w:rsid w:val="28731691"/>
    <w:rsid w:val="28795BCE"/>
    <w:rsid w:val="28C80903"/>
    <w:rsid w:val="2A0E2346"/>
    <w:rsid w:val="2A353D77"/>
    <w:rsid w:val="2AE3103D"/>
    <w:rsid w:val="2AF26F65"/>
    <w:rsid w:val="2B715282"/>
    <w:rsid w:val="2C071743"/>
    <w:rsid w:val="2CEE58E5"/>
    <w:rsid w:val="2D9F5913"/>
    <w:rsid w:val="2EC45AF4"/>
    <w:rsid w:val="306C6FAB"/>
    <w:rsid w:val="31401E4F"/>
    <w:rsid w:val="32687B09"/>
    <w:rsid w:val="32F347CF"/>
    <w:rsid w:val="32FB1250"/>
    <w:rsid w:val="330B1B3D"/>
    <w:rsid w:val="36AF3103"/>
    <w:rsid w:val="37BE19E1"/>
    <w:rsid w:val="38701A5F"/>
    <w:rsid w:val="38A071A7"/>
    <w:rsid w:val="398120AD"/>
    <w:rsid w:val="3AB10217"/>
    <w:rsid w:val="3AB147DF"/>
    <w:rsid w:val="3AB75931"/>
    <w:rsid w:val="3B455DE4"/>
    <w:rsid w:val="3B9603ED"/>
    <w:rsid w:val="3C1C08F2"/>
    <w:rsid w:val="3C8841DA"/>
    <w:rsid w:val="3F5466BB"/>
    <w:rsid w:val="3FAE03FB"/>
    <w:rsid w:val="408F5298"/>
    <w:rsid w:val="40F92C04"/>
    <w:rsid w:val="415475F9"/>
    <w:rsid w:val="416845DA"/>
    <w:rsid w:val="41962EF5"/>
    <w:rsid w:val="42B20202"/>
    <w:rsid w:val="4364501E"/>
    <w:rsid w:val="449B49D2"/>
    <w:rsid w:val="452D591E"/>
    <w:rsid w:val="45BE2A1A"/>
    <w:rsid w:val="46011C0E"/>
    <w:rsid w:val="47485994"/>
    <w:rsid w:val="49BD61FE"/>
    <w:rsid w:val="4A2A2D74"/>
    <w:rsid w:val="4BB21E6D"/>
    <w:rsid w:val="4C445989"/>
    <w:rsid w:val="4C6F14AC"/>
    <w:rsid w:val="4E411787"/>
    <w:rsid w:val="4F397F85"/>
    <w:rsid w:val="4F3A75B6"/>
    <w:rsid w:val="50210413"/>
    <w:rsid w:val="50557618"/>
    <w:rsid w:val="509251CF"/>
    <w:rsid w:val="50C21C56"/>
    <w:rsid w:val="50F14121"/>
    <w:rsid w:val="51A12907"/>
    <w:rsid w:val="51DC2BA6"/>
    <w:rsid w:val="520774F7"/>
    <w:rsid w:val="524014F2"/>
    <w:rsid w:val="53F73CC7"/>
    <w:rsid w:val="54A544E8"/>
    <w:rsid w:val="55026387"/>
    <w:rsid w:val="55BA47DC"/>
    <w:rsid w:val="56226FF5"/>
    <w:rsid w:val="56327239"/>
    <w:rsid w:val="56EA7B13"/>
    <w:rsid w:val="575E22AF"/>
    <w:rsid w:val="58F11820"/>
    <w:rsid w:val="591C7D2C"/>
    <w:rsid w:val="598928F7"/>
    <w:rsid w:val="5B4B48F9"/>
    <w:rsid w:val="5C273E95"/>
    <w:rsid w:val="5CC2508E"/>
    <w:rsid w:val="5CF8285E"/>
    <w:rsid w:val="5E5F56F4"/>
    <w:rsid w:val="5EF534F9"/>
    <w:rsid w:val="5F021772"/>
    <w:rsid w:val="5FB313E2"/>
    <w:rsid w:val="6162299C"/>
    <w:rsid w:val="62803FA9"/>
    <w:rsid w:val="62C05BCC"/>
    <w:rsid w:val="62F85366"/>
    <w:rsid w:val="639C2195"/>
    <w:rsid w:val="63CF3DC9"/>
    <w:rsid w:val="6411656A"/>
    <w:rsid w:val="645C7742"/>
    <w:rsid w:val="64C25C2B"/>
    <w:rsid w:val="65491664"/>
    <w:rsid w:val="6589499B"/>
    <w:rsid w:val="65F254A6"/>
    <w:rsid w:val="66EA3218"/>
    <w:rsid w:val="672506F4"/>
    <w:rsid w:val="67AA4DFA"/>
    <w:rsid w:val="67AB5EB0"/>
    <w:rsid w:val="69DF36BC"/>
    <w:rsid w:val="69F96F34"/>
    <w:rsid w:val="6A4175F2"/>
    <w:rsid w:val="6A603360"/>
    <w:rsid w:val="6AC205A5"/>
    <w:rsid w:val="6B476E8A"/>
    <w:rsid w:val="6C3A7B2A"/>
    <w:rsid w:val="6CDE3331"/>
    <w:rsid w:val="6E3B6A4F"/>
    <w:rsid w:val="71744751"/>
    <w:rsid w:val="72763696"/>
    <w:rsid w:val="729D1A86"/>
    <w:rsid w:val="7476433D"/>
    <w:rsid w:val="7592164A"/>
    <w:rsid w:val="772B309B"/>
    <w:rsid w:val="775070C7"/>
    <w:rsid w:val="77EF4B32"/>
    <w:rsid w:val="77FB5357"/>
    <w:rsid w:val="788F3C1F"/>
    <w:rsid w:val="78E71CAD"/>
    <w:rsid w:val="79690FD9"/>
    <w:rsid w:val="7A990D85"/>
    <w:rsid w:val="7B4927AB"/>
    <w:rsid w:val="7BF5648F"/>
    <w:rsid w:val="7CF84488"/>
    <w:rsid w:val="7CFE5817"/>
    <w:rsid w:val="7D3D633F"/>
    <w:rsid w:val="7E3E210E"/>
    <w:rsid w:val="7E5E47BF"/>
    <w:rsid w:val="7E6671D0"/>
    <w:rsid w:val="7F144E7E"/>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next w:val="6"/>
    <w:qFormat/>
    <w:uiPriority w:val="99"/>
    <w:pPr>
      <w:spacing w:line="380" w:lineRule="exact"/>
    </w:pPr>
    <w:rPr>
      <w:kern w:val="0"/>
      <w:sz w:val="24"/>
    </w:rPr>
  </w:style>
  <w:style w:type="paragraph" w:styleId="6">
    <w:name w:val="Plain Text"/>
    <w:basedOn w:val="1"/>
    <w:next w:val="3"/>
    <w:qFormat/>
    <w:uiPriority w:val="0"/>
    <w:rPr>
      <w:rFonts w:ascii="宋体" w:hAnsi="Courier New"/>
      <w:kern w:val="0"/>
      <w:sz w:val="20"/>
      <w:szCs w:val="21"/>
    </w:rPr>
  </w:style>
  <w:style w:type="paragraph" w:styleId="7">
    <w:name w:val="Body Text Indent"/>
    <w:basedOn w:val="1"/>
    <w:qFormat/>
    <w:uiPriority w:val="0"/>
    <w:pPr>
      <w:ind w:firstLine="830" w:firstLineChars="352"/>
    </w:pPr>
    <w:rPr>
      <w:rFonts w:ascii="仿宋_GB2312" w:eastAsia="仿宋_GB2312"/>
      <w:kern w:val="0"/>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index 1"/>
    <w:basedOn w:val="1"/>
    <w:next w:val="1"/>
    <w:semiHidden/>
    <w:qFormat/>
    <w:uiPriority w:val="0"/>
    <w:pPr>
      <w:spacing w:line="400" w:lineRule="exact"/>
      <w:ind w:firstLine="420" w:firstLineChars="200"/>
    </w:pPr>
    <w:rPr>
      <w:rFonts w:ascii="宋体" w:hAnsi="Courier New"/>
      <w:b/>
      <w:szCs w:val="20"/>
    </w:rPr>
  </w:style>
  <w:style w:type="paragraph" w:styleId="13">
    <w:name w:val="Body Text First Indent"/>
    <w:basedOn w:val="1"/>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annotation reference"/>
    <w:unhideWhenUsed/>
    <w:qFormat/>
    <w:uiPriority w:val="0"/>
    <w:rPr>
      <w:sz w:val="21"/>
      <w:szCs w:val="21"/>
    </w:rPr>
  </w:style>
  <w:style w:type="paragraph" w:customStyle="1" w:styleId="19">
    <w:name w:val="正文首行缩进1"/>
    <w:basedOn w:val="1"/>
    <w:qFormat/>
    <w:uiPriority w:val="0"/>
    <w:pPr>
      <w:spacing w:after="120"/>
      <w:ind w:firstLine="420" w:firstLineChars="100"/>
    </w:pPr>
  </w:style>
  <w:style w:type="paragraph" w:customStyle="1" w:styleId="20">
    <w:name w:val="Body Text First Indent 2"/>
    <w:basedOn w:val="21"/>
    <w:qFormat/>
    <w:uiPriority w:val="0"/>
    <w:pPr>
      <w:ind w:firstLine="420"/>
    </w:pPr>
  </w:style>
  <w:style w:type="paragraph" w:customStyle="1" w:styleId="21">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2">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表格文字"/>
    <w:basedOn w:val="1"/>
    <w:qFormat/>
    <w:uiPriority w:val="99"/>
    <w:pPr>
      <w:spacing w:before="25" w:after="25"/>
      <w:jc w:val="left"/>
    </w:pPr>
    <w:rPr>
      <w:bCs/>
      <w:spacing w:val="10"/>
      <w:kern w:val="0"/>
      <w:sz w:val="24"/>
    </w:rPr>
  </w:style>
  <w:style w:type="paragraph" w:customStyle="1" w:styleId="26">
    <w:name w:val="Table Text"/>
    <w:basedOn w:val="1"/>
    <w:semiHidden/>
    <w:qFormat/>
    <w:uiPriority w:val="0"/>
    <w:rPr>
      <w:rFonts w:ascii="宋体" w:hAnsi="宋体" w:eastAsia="宋体" w:cs="宋体"/>
      <w:sz w:val="22"/>
      <w:szCs w:val="22"/>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1308</Words>
  <Characters>1330</Characters>
  <Lines>0</Lines>
  <Paragraphs>0</Paragraphs>
  <TotalTime>0</TotalTime>
  <ScaleCrop>false</ScaleCrop>
  <LinksUpToDate>false</LinksUpToDate>
  <CharactersWithSpaces>1345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Administrator.SC-202409050901</dc:creator>
  <cp:lastModifiedBy>大侠</cp:lastModifiedBy>
  <dcterms:modified xsi:type="dcterms:W3CDTF">2026-07-08T10:00:45Z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eyJoZGlkIjoiNjkwYzdiNWNhNDEzNTk0MjE3NTMxZmIzOWFhZGNmMjEiLCJ1c2VySWQiOiI0MjA1MDA5NjkifQ==</vt:lpwstr>
  </property>
  <property fmtid="{D5CDD505-2E9C-101B-9397-08002B2CF9AE}" pid="4" name="ICV">
    <vt:lpwstr>8141B72B5CFC4B1EB2C7B1567A19A87F_12</vt:lpwstr>
  </property>
</Properties>
</file>