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1A5CF7C">
      <w:pPr>
        <w:pStyle w:val="8"/>
        <w:spacing w:line="400" w:lineRule="exact"/>
        <w:ind w:firstLine="0" w:firstLineChars="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附件1：</w:t>
      </w:r>
    </w:p>
    <w:p w14:paraId="3AA54E68">
      <w:pPr>
        <w:spacing w:line="400" w:lineRule="exact"/>
        <w:ind w:firstLine="3650" w:firstLineChars="1014"/>
        <w:jc w:val="left"/>
        <w:rPr>
          <w:rFonts w:hint="eastAsia"/>
          <w:sz w:val="36"/>
          <w:szCs w:val="36"/>
        </w:rPr>
      </w:pPr>
    </w:p>
    <w:p w14:paraId="54392E25">
      <w:pPr>
        <w:spacing w:line="400" w:lineRule="exact"/>
        <w:ind w:firstLine="4010" w:firstLineChars="1114"/>
        <w:jc w:val="left"/>
        <w:rPr>
          <w:rFonts w:hint="eastAsia" w:eastAsiaTheme="minorEastAsia"/>
          <w:sz w:val="36"/>
          <w:szCs w:val="36"/>
          <w:lang w:val="en-US" w:eastAsia="zh-CN"/>
        </w:rPr>
      </w:pPr>
      <w:r>
        <w:rPr>
          <w:rFonts w:hint="eastAsia"/>
          <w:sz w:val="36"/>
          <w:szCs w:val="36"/>
          <w:lang w:val="en-US" w:eastAsia="zh-CN"/>
        </w:rPr>
        <w:t>采购需求</w:t>
      </w:r>
    </w:p>
    <w:p w14:paraId="7FB982A4">
      <w:pPr>
        <w:spacing w:line="400" w:lineRule="exact"/>
        <w:ind w:firstLine="560" w:firstLineChars="200"/>
        <w:jc w:val="left"/>
        <w:rPr>
          <w:rFonts w:asciiTheme="majorEastAsia" w:hAnsiTheme="majorEastAsia" w:eastAsiaTheme="majorEastAsia"/>
          <w:sz w:val="28"/>
          <w:szCs w:val="28"/>
        </w:rPr>
      </w:pPr>
    </w:p>
    <w:p w14:paraId="0AE19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一、项目基本情况</w:t>
      </w:r>
    </w:p>
    <w:p w14:paraId="4D8D72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1.设备名称：</w:t>
      </w:r>
      <w:r>
        <w:rPr>
          <w:rFonts w:hint="default" w:asciiTheme="majorEastAsia" w:hAnsiTheme="majorEastAsia" w:eastAsiaTheme="majorEastAsia"/>
          <w:sz w:val="28"/>
          <w:szCs w:val="28"/>
          <w:lang w:val="en-US" w:eastAsia="zh-CN"/>
        </w:rPr>
        <w:t>移动式C形臂X射线系统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</w:rPr>
        <w:t>，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厂家型号：飞利浦 BV Endura</w:t>
      </w:r>
    </w:p>
    <w:p w14:paraId="49B894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2.故障现象：</w:t>
      </w:r>
      <w:r>
        <w:rPr>
          <w:rFonts w:hint="default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移动式C形臂X射线系统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的传输电缆损坏导致机器无法使用，需更换修复。</w:t>
      </w:r>
    </w:p>
    <w:p w14:paraId="47F607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Theme="majorEastAsia" w:hAnsiTheme="majorEastAsia" w:eastAsiaTheme="majorEastAsia" w:cstheme="minorBidi"/>
          <w:kern w:val="2"/>
          <w:sz w:val="28"/>
          <w:szCs w:val="28"/>
          <w:lang w:val="en-US" w:eastAsia="zh-CN" w:bidi="ar-SA"/>
        </w:rPr>
      </w:pPr>
      <w:r>
        <w:rPr>
          <w:rFonts w:hint="eastAsia" w:asciiTheme="majorEastAsia" w:hAnsiTheme="majorEastAsia" w:eastAsiaTheme="majorEastAsia" w:cstheme="minorBidi"/>
          <w:kern w:val="2"/>
          <w:sz w:val="28"/>
          <w:szCs w:val="28"/>
          <w:lang w:val="en-US" w:eastAsia="zh-CN" w:bidi="ar-SA"/>
        </w:rPr>
        <w:t>二、维修需求</w:t>
      </w:r>
    </w:p>
    <w:p w14:paraId="126447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default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1.更换</w:t>
      </w:r>
      <w:r>
        <w:rPr>
          <w:rFonts w:hint="default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移动式C形臂X射线系统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的传输电缆，且所更换的电缆必须是原厂原装全新配件，确保更换后，设备可正常使用；</w:t>
      </w:r>
    </w:p>
    <w:p w14:paraId="3FA21C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2.修复设备所需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更换的配件可能不限于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更换的电缆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，如有其他配件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需更换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也包含在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本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次的维修费中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eastAsia="zh-CN"/>
        </w:rPr>
        <w:t>，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采购人不额外支付任何其他费用；</w:t>
      </w:r>
    </w:p>
    <w:p w14:paraId="420D2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</w:pP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3.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</w:rPr>
        <w:t>项目工期：自合同签订之日起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10</w:t>
      </w:r>
      <w:r>
        <w:rPr>
          <w:rFonts w:hint="eastAsia" w:asciiTheme="majorEastAsia" w:hAnsiTheme="majorEastAsia" w:eastAsiaTheme="majorEastAsia"/>
          <w:sz w:val="28"/>
          <w:szCs w:val="28"/>
        </w:rPr>
        <w:t>个工作日内完成维修、调试及验收工作，确保设备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可</w:t>
      </w:r>
      <w:r>
        <w:rPr>
          <w:rFonts w:hint="eastAsia" w:asciiTheme="majorEastAsia" w:hAnsiTheme="majorEastAsia" w:eastAsiaTheme="majorEastAsia"/>
          <w:sz w:val="28"/>
          <w:szCs w:val="28"/>
        </w:rPr>
        <w:t>正常使用。</w:t>
      </w:r>
    </w:p>
    <w:p w14:paraId="73612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三、商务要求</w:t>
      </w:r>
    </w:p>
    <w:p w14:paraId="42C221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Theme="majorEastAsia" w:hAnsiTheme="majorEastAsia" w:eastAsiaTheme="majorEastAsia"/>
          <w:b w:val="0"/>
          <w:bCs w:val="0"/>
          <w:sz w:val="28"/>
          <w:szCs w:val="28"/>
          <w:lang w:eastAsia="zh-CN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1.报价要求：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本</w:t>
      </w:r>
      <w:r>
        <w:rPr>
          <w:rFonts w:hint="eastAsia" w:asciiTheme="majorEastAsia" w:hAnsiTheme="majorEastAsia" w:eastAsiaTheme="majorEastAsia"/>
          <w:sz w:val="28"/>
          <w:szCs w:val="28"/>
        </w:rPr>
        <w:t>项目预算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为人民币49800</w:t>
      </w:r>
      <w:r>
        <w:rPr>
          <w:rFonts w:hint="eastAsia" w:asciiTheme="majorEastAsia" w:hAnsiTheme="majorEastAsia" w:eastAsiaTheme="majorEastAsia"/>
          <w:sz w:val="28"/>
          <w:szCs w:val="28"/>
        </w:rPr>
        <w:t>.00元</w:t>
      </w:r>
      <w:r>
        <w:rPr>
          <w:rFonts w:hint="eastAsia" w:asciiTheme="majorEastAsia" w:hAnsiTheme="majorEastAsia" w:eastAsiaTheme="majorEastAsia"/>
          <w:sz w:val="28"/>
          <w:szCs w:val="28"/>
          <w:lang w:eastAsia="zh-CN"/>
        </w:rPr>
        <w:t>，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如</w:t>
      </w:r>
      <w:r>
        <w:rPr>
          <w:rFonts w:hint="eastAsia" w:asciiTheme="majorEastAsia" w:hAnsiTheme="majorEastAsia" w:eastAsiaTheme="majorEastAsia"/>
          <w:sz w:val="28"/>
          <w:szCs w:val="28"/>
        </w:rPr>
        <w:t>报价超出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预算</w:t>
      </w:r>
      <w:r>
        <w:rPr>
          <w:rFonts w:hint="eastAsia" w:asciiTheme="majorEastAsia" w:hAnsiTheme="majorEastAsia" w:eastAsiaTheme="majorEastAsia"/>
          <w:sz w:val="28"/>
          <w:szCs w:val="28"/>
        </w:rPr>
        <w:t>，则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报价</w:t>
      </w:r>
      <w:r>
        <w:rPr>
          <w:rFonts w:hint="eastAsia" w:asciiTheme="majorEastAsia" w:hAnsiTheme="majorEastAsia" w:eastAsiaTheme="majorEastAsia"/>
          <w:sz w:val="28"/>
          <w:szCs w:val="28"/>
        </w:rPr>
        <w:t>无效。供应商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的</w:t>
      </w:r>
      <w:r>
        <w:rPr>
          <w:rFonts w:hint="eastAsia" w:asciiTheme="majorEastAsia" w:hAnsiTheme="majorEastAsia" w:eastAsiaTheme="majorEastAsia"/>
          <w:sz w:val="28"/>
          <w:szCs w:val="28"/>
        </w:rPr>
        <w:t>报价需包含配件采购、维修施工、调试校准、运输、人工、税费、质保、培训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、和可能需要更换除</w:t>
      </w:r>
      <w:r>
        <w:rPr>
          <w:rFonts w:hint="eastAsia" w:asciiTheme="majorEastAsia" w:hAnsiTheme="majorEastAsia" w:eastAsiaTheme="majorEastAsia"/>
          <w:color w:val="000000" w:themeColor="text1"/>
          <w:sz w:val="28"/>
          <w:szCs w:val="28"/>
          <w:lang w:val="en-US" w:eastAsia="zh-CN"/>
        </w:rPr>
        <w:t>电缆之外其他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配件</w:t>
      </w:r>
      <w:r>
        <w:rPr>
          <w:rFonts w:hint="eastAsia" w:asciiTheme="majorEastAsia" w:hAnsiTheme="majorEastAsia" w:eastAsiaTheme="majorEastAsia"/>
          <w:sz w:val="28"/>
          <w:szCs w:val="28"/>
        </w:rPr>
        <w:t>等所有相关费用</w:t>
      </w:r>
      <w:r>
        <w:rPr>
          <w:rFonts w:hint="eastAsia" w:asciiTheme="majorEastAsia" w:hAnsiTheme="majorEastAsia" w:eastAsiaTheme="majorEastAsia"/>
          <w:b w:val="0"/>
          <w:bCs w:val="0"/>
          <w:sz w:val="28"/>
          <w:szCs w:val="28"/>
          <w:lang w:eastAsia="zh-CN"/>
        </w:rPr>
        <w:t>。</w:t>
      </w:r>
      <w:bookmarkStart w:id="0" w:name="_GoBack"/>
      <w:bookmarkEnd w:id="0"/>
    </w:p>
    <w:p w14:paraId="47067B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2.付款方式：设备维修验收合格后，采购人在收到供应商开具符合采购人要求的正规发票和请款材料后30个工作日内，向供应商支付合同金额的100%。</w:t>
      </w:r>
    </w:p>
    <w:p w14:paraId="576C12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asciiTheme="majorEastAsia" w:hAnsiTheme="majorEastAsia" w:eastAsiaTheme="majorEastAsia"/>
          <w:b/>
          <w:bCs/>
          <w:color w:val="000000" w:themeColor="text1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</w:rPr>
        <w:t>3.合同签订：中标供应商需在中标通知书发出后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5</w:t>
      </w:r>
      <w:r>
        <w:rPr>
          <w:rFonts w:hint="eastAsia" w:asciiTheme="majorEastAsia" w:hAnsiTheme="majorEastAsia" w:eastAsiaTheme="majorEastAsia"/>
          <w:sz w:val="28"/>
          <w:szCs w:val="28"/>
        </w:rPr>
        <w:t>个工作日内，与采购人签订正式维修合同</w:t>
      </w:r>
      <w:r>
        <w:rPr>
          <w:rFonts w:hint="eastAsia" w:asciiTheme="majorEastAsia" w:hAnsiTheme="majorEastAsia" w:eastAsiaTheme="majorEastAsia"/>
          <w:sz w:val="28"/>
          <w:szCs w:val="28"/>
          <w:lang w:eastAsia="zh-CN"/>
        </w:rPr>
        <w:t>（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协议）</w:t>
      </w:r>
      <w:r>
        <w:rPr>
          <w:rFonts w:hint="eastAsia" w:asciiTheme="majorEastAsia" w:hAnsiTheme="majorEastAsia" w:eastAsiaTheme="majorEastAsia"/>
          <w:sz w:val="28"/>
          <w:szCs w:val="28"/>
        </w:rPr>
        <w:t>，若中标供应商未按要求签订合同合同</w:t>
      </w:r>
      <w:r>
        <w:rPr>
          <w:rFonts w:hint="eastAsia" w:asciiTheme="majorEastAsia" w:hAnsiTheme="majorEastAsia" w:eastAsiaTheme="majorEastAsia"/>
          <w:sz w:val="28"/>
          <w:szCs w:val="28"/>
          <w:lang w:eastAsia="zh-CN"/>
        </w:rPr>
        <w:t>（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协议）</w:t>
      </w:r>
      <w:r>
        <w:rPr>
          <w:rFonts w:hint="eastAsia" w:asciiTheme="majorEastAsia" w:hAnsiTheme="majorEastAsia" w:eastAsiaTheme="majorEastAsia"/>
          <w:sz w:val="28"/>
          <w:szCs w:val="28"/>
        </w:rPr>
        <w:t>，采购人有权取消其中标资格。</w:t>
      </w:r>
      <w:r>
        <w:rPr>
          <w:rFonts w:hint="eastAsia" w:asciiTheme="majorEastAsia" w:hAnsiTheme="majorEastAsia" w:eastAsiaTheme="majorEastAsia"/>
          <w:b/>
          <w:bCs/>
          <w:color w:val="000000" w:themeColor="text1"/>
          <w:sz w:val="28"/>
          <w:szCs w:val="28"/>
        </w:rPr>
        <w:t xml:space="preserve"> </w:t>
      </w:r>
    </w:p>
    <w:p w14:paraId="57C38E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hint="eastAsia"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4</w:t>
      </w:r>
      <w:r>
        <w:rPr>
          <w:rFonts w:hint="eastAsia" w:asciiTheme="majorEastAsia" w:hAnsiTheme="majorEastAsia" w:eastAsiaTheme="majorEastAsia"/>
          <w:sz w:val="28"/>
          <w:szCs w:val="28"/>
        </w:rPr>
        <w:t>.违约责任：若供应商未按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时</w:t>
      </w:r>
      <w:r>
        <w:rPr>
          <w:rFonts w:hint="eastAsia" w:asciiTheme="majorEastAsia" w:hAnsiTheme="majorEastAsia" w:eastAsiaTheme="majorEastAsia"/>
          <w:sz w:val="28"/>
          <w:szCs w:val="28"/>
        </w:rPr>
        <w:t>要求完成维修工作，或维修质量不达标、配件不合格，采购人有权要求供应商整改、返工，直至验收合格，整改费用由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中标</w:t>
      </w:r>
      <w:r>
        <w:rPr>
          <w:rFonts w:hint="eastAsia" w:asciiTheme="majorEastAsia" w:hAnsiTheme="majorEastAsia" w:eastAsiaTheme="majorEastAsia"/>
          <w:sz w:val="28"/>
          <w:szCs w:val="28"/>
        </w:rPr>
        <w:t>供应商承担；若</w:t>
      </w: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中标</w:t>
      </w:r>
      <w:r>
        <w:rPr>
          <w:rFonts w:hint="eastAsia" w:asciiTheme="majorEastAsia" w:hAnsiTheme="majorEastAsia" w:eastAsiaTheme="majorEastAsia"/>
          <w:sz w:val="28"/>
          <w:szCs w:val="28"/>
        </w:rPr>
        <w:t>供应商拒绝整改或整改后仍不合格，采购人有权解除合同。</w:t>
      </w:r>
    </w:p>
    <w:p w14:paraId="4AC9CF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60" w:firstLineChars="200"/>
        <w:jc w:val="left"/>
        <w:textAlignment w:val="auto"/>
        <w:rPr>
          <w:rFonts w:asciiTheme="majorEastAsia" w:hAnsiTheme="majorEastAsia" w:eastAsiaTheme="majorEastAsia"/>
          <w:sz w:val="28"/>
          <w:szCs w:val="28"/>
        </w:rPr>
      </w:pPr>
      <w:r>
        <w:rPr>
          <w:rFonts w:hint="eastAsia" w:asciiTheme="majorEastAsia" w:hAnsiTheme="majorEastAsia" w:eastAsiaTheme="majorEastAsia"/>
          <w:sz w:val="28"/>
          <w:szCs w:val="28"/>
          <w:lang w:val="en-US" w:eastAsia="zh-CN"/>
        </w:rPr>
        <w:t>5.质保期：质量保修期自故障维修完成，经采购人验收合格后开始计算，更换的电缆提供至少12</w:t>
      </w:r>
      <w:r>
        <w:rPr>
          <w:rFonts w:hint="eastAsia" w:asciiTheme="majorEastAsia" w:hAnsiTheme="majorEastAsia" w:eastAsiaTheme="majorEastAsia"/>
          <w:sz w:val="28"/>
          <w:szCs w:val="28"/>
        </w:rPr>
        <w:t>个月的质量保修期</w:t>
      </w:r>
      <w:r>
        <w:rPr>
          <w:rFonts w:hint="eastAsia" w:asciiTheme="majorEastAsia" w:hAnsiTheme="majorEastAsia" w:eastAsiaTheme="majorEastAsia"/>
          <w:sz w:val="28"/>
          <w:szCs w:val="28"/>
          <w:lang w:eastAsia="zh-CN"/>
        </w:rPr>
        <w:t>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4756CB"/>
    <w:rsid w:val="001733C6"/>
    <w:rsid w:val="001A4E01"/>
    <w:rsid w:val="002A13CD"/>
    <w:rsid w:val="00362A84"/>
    <w:rsid w:val="0036635B"/>
    <w:rsid w:val="003E1818"/>
    <w:rsid w:val="004756CB"/>
    <w:rsid w:val="00550DAB"/>
    <w:rsid w:val="00560293"/>
    <w:rsid w:val="005940BF"/>
    <w:rsid w:val="005B338E"/>
    <w:rsid w:val="00612ECD"/>
    <w:rsid w:val="006E3F1C"/>
    <w:rsid w:val="007805B8"/>
    <w:rsid w:val="008407E5"/>
    <w:rsid w:val="00864EC5"/>
    <w:rsid w:val="00930394"/>
    <w:rsid w:val="00936DB2"/>
    <w:rsid w:val="0094020F"/>
    <w:rsid w:val="0094299A"/>
    <w:rsid w:val="00971C65"/>
    <w:rsid w:val="009D5CD8"/>
    <w:rsid w:val="00A149C4"/>
    <w:rsid w:val="00A16871"/>
    <w:rsid w:val="00B533C7"/>
    <w:rsid w:val="00C20A78"/>
    <w:rsid w:val="00D15E62"/>
    <w:rsid w:val="00DC7560"/>
    <w:rsid w:val="00E3544E"/>
    <w:rsid w:val="00E35EA7"/>
    <w:rsid w:val="01A81B5C"/>
    <w:rsid w:val="03576262"/>
    <w:rsid w:val="03653F07"/>
    <w:rsid w:val="039C3694"/>
    <w:rsid w:val="03A82039"/>
    <w:rsid w:val="03F11C32"/>
    <w:rsid w:val="044E2001"/>
    <w:rsid w:val="05B1418C"/>
    <w:rsid w:val="07B960A3"/>
    <w:rsid w:val="07BC4304"/>
    <w:rsid w:val="08242E0E"/>
    <w:rsid w:val="08815EB2"/>
    <w:rsid w:val="08BA6A96"/>
    <w:rsid w:val="096E162E"/>
    <w:rsid w:val="09AC2FB6"/>
    <w:rsid w:val="0AAA48E8"/>
    <w:rsid w:val="0AFE2ADA"/>
    <w:rsid w:val="0C7E602C"/>
    <w:rsid w:val="0EC63B17"/>
    <w:rsid w:val="0F273ECF"/>
    <w:rsid w:val="0F3E448E"/>
    <w:rsid w:val="0F601A87"/>
    <w:rsid w:val="10682DC4"/>
    <w:rsid w:val="10BE590F"/>
    <w:rsid w:val="111B21B7"/>
    <w:rsid w:val="11FD79F3"/>
    <w:rsid w:val="1232769D"/>
    <w:rsid w:val="13201BEB"/>
    <w:rsid w:val="13653AA2"/>
    <w:rsid w:val="13806E42"/>
    <w:rsid w:val="13D24D8D"/>
    <w:rsid w:val="13DA7FEC"/>
    <w:rsid w:val="14583027"/>
    <w:rsid w:val="14BD497F"/>
    <w:rsid w:val="151A1FC1"/>
    <w:rsid w:val="15393888"/>
    <w:rsid w:val="15787ABD"/>
    <w:rsid w:val="15FC65CC"/>
    <w:rsid w:val="17235DFC"/>
    <w:rsid w:val="17575DF8"/>
    <w:rsid w:val="17C27715"/>
    <w:rsid w:val="1917583F"/>
    <w:rsid w:val="1A1357FA"/>
    <w:rsid w:val="1A7016AA"/>
    <w:rsid w:val="1BD25A4D"/>
    <w:rsid w:val="1C0F0A4F"/>
    <w:rsid w:val="1C9570D1"/>
    <w:rsid w:val="1C9C5B70"/>
    <w:rsid w:val="1CDF0421"/>
    <w:rsid w:val="1D970CFC"/>
    <w:rsid w:val="1D9B7C33"/>
    <w:rsid w:val="1DD122B5"/>
    <w:rsid w:val="1F291E28"/>
    <w:rsid w:val="1F444EB4"/>
    <w:rsid w:val="1F464788"/>
    <w:rsid w:val="1F8E4358"/>
    <w:rsid w:val="1FF64400"/>
    <w:rsid w:val="20A96229"/>
    <w:rsid w:val="21902632"/>
    <w:rsid w:val="21957C48"/>
    <w:rsid w:val="22C87E24"/>
    <w:rsid w:val="22D73C30"/>
    <w:rsid w:val="231D38A1"/>
    <w:rsid w:val="25333A00"/>
    <w:rsid w:val="25987D07"/>
    <w:rsid w:val="261D6D9B"/>
    <w:rsid w:val="271617F6"/>
    <w:rsid w:val="275B2A8B"/>
    <w:rsid w:val="28BC7D67"/>
    <w:rsid w:val="28F72F97"/>
    <w:rsid w:val="291476A5"/>
    <w:rsid w:val="29183639"/>
    <w:rsid w:val="292F6834"/>
    <w:rsid w:val="297A151B"/>
    <w:rsid w:val="29B64C00"/>
    <w:rsid w:val="2C3867CB"/>
    <w:rsid w:val="2D4958DE"/>
    <w:rsid w:val="2DEA131C"/>
    <w:rsid w:val="2E3A7692"/>
    <w:rsid w:val="2E644C2A"/>
    <w:rsid w:val="2EC9030E"/>
    <w:rsid w:val="2EE46F1E"/>
    <w:rsid w:val="2FFE4C0B"/>
    <w:rsid w:val="30703D5A"/>
    <w:rsid w:val="30711FD2"/>
    <w:rsid w:val="31F02373"/>
    <w:rsid w:val="32713DBA"/>
    <w:rsid w:val="32ED7A65"/>
    <w:rsid w:val="33C323F3"/>
    <w:rsid w:val="34A75871"/>
    <w:rsid w:val="35507CB7"/>
    <w:rsid w:val="370004A0"/>
    <w:rsid w:val="38163439"/>
    <w:rsid w:val="38B65B94"/>
    <w:rsid w:val="38CA7D80"/>
    <w:rsid w:val="39561EE2"/>
    <w:rsid w:val="39F72FC6"/>
    <w:rsid w:val="3A59760D"/>
    <w:rsid w:val="3ACA28C6"/>
    <w:rsid w:val="3AEA2BEF"/>
    <w:rsid w:val="3B547DD5"/>
    <w:rsid w:val="3BAD4103"/>
    <w:rsid w:val="3BD72CC6"/>
    <w:rsid w:val="3C48192B"/>
    <w:rsid w:val="3C5103F3"/>
    <w:rsid w:val="3CB15833"/>
    <w:rsid w:val="3D0F00F4"/>
    <w:rsid w:val="3E06185A"/>
    <w:rsid w:val="3E5720B6"/>
    <w:rsid w:val="4030714D"/>
    <w:rsid w:val="42440BA3"/>
    <w:rsid w:val="441B3B85"/>
    <w:rsid w:val="445B21D4"/>
    <w:rsid w:val="446E3472"/>
    <w:rsid w:val="44EC29C4"/>
    <w:rsid w:val="461F7CF2"/>
    <w:rsid w:val="46883812"/>
    <w:rsid w:val="46A668F9"/>
    <w:rsid w:val="47213261"/>
    <w:rsid w:val="475D5395"/>
    <w:rsid w:val="48E7598A"/>
    <w:rsid w:val="48E93727"/>
    <w:rsid w:val="49044AB8"/>
    <w:rsid w:val="492928A1"/>
    <w:rsid w:val="496A3567"/>
    <w:rsid w:val="4A094FB0"/>
    <w:rsid w:val="4BD034A7"/>
    <w:rsid w:val="4D294E8D"/>
    <w:rsid w:val="4DB7491F"/>
    <w:rsid w:val="4DE809CF"/>
    <w:rsid w:val="4E5C4BE5"/>
    <w:rsid w:val="4EB41E04"/>
    <w:rsid w:val="4EC211F5"/>
    <w:rsid w:val="4F2953A8"/>
    <w:rsid w:val="4F9667B6"/>
    <w:rsid w:val="500B71A4"/>
    <w:rsid w:val="503415A0"/>
    <w:rsid w:val="51423B01"/>
    <w:rsid w:val="51F55A16"/>
    <w:rsid w:val="524470C9"/>
    <w:rsid w:val="52C8312A"/>
    <w:rsid w:val="532A7011"/>
    <w:rsid w:val="53C07883"/>
    <w:rsid w:val="548E130D"/>
    <w:rsid w:val="54F24B4F"/>
    <w:rsid w:val="56494582"/>
    <w:rsid w:val="564B3916"/>
    <w:rsid w:val="56705FB3"/>
    <w:rsid w:val="578F592E"/>
    <w:rsid w:val="5881525E"/>
    <w:rsid w:val="58AD704A"/>
    <w:rsid w:val="5A2055FA"/>
    <w:rsid w:val="5A963B0E"/>
    <w:rsid w:val="5B323837"/>
    <w:rsid w:val="5B3E21DC"/>
    <w:rsid w:val="5C9F314E"/>
    <w:rsid w:val="5CC901CB"/>
    <w:rsid w:val="5E4D0988"/>
    <w:rsid w:val="5E660B09"/>
    <w:rsid w:val="5FBA204D"/>
    <w:rsid w:val="610A69FC"/>
    <w:rsid w:val="61616CF0"/>
    <w:rsid w:val="61B17361"/>
    <w:rsid w:val="622639C9"/>
    <w:rsid w:val="625D388F"/>
    <w:rsid w:val="62A3326C"/>
    <w:rsid w:val="62E21FE6"/>
    <w:rsid w:val="635D166D"/>
    <w:rsid w:val="63E44E96"/>
    <w:rsid w:val="64394CBF"/>
    <w:rsid w:val="64E71262"/>
    <w:rsid w:val="653975A3"/>
    <w:rsid w:val="68975621"/>
    <w:rsid w:val="68A65864"/>
    <w:rsid w:val="68CD12C8"/>
    <w:rsid w:val="69B63885"/>
    <w:rsid w:val="6A2820A4"/>
    <w:rsid w:val="6B4C32D1"/>
    <w:rsid w:val="6B72693D"/>
    <w:rsid w:val="6E3000AA"/>
    <w:rsid w:val="6E3A0F28"/>
    <w:rsid w:val="6F0E0E02"/>
    <w:rsid w:val="72473C14"/>
    <w:rsid w:val="73B61051"/>
    <w:rsid w:val="75363ACC"/>
    <w:rsid w:val="7759307A"/>
    <w:rsid w:val="77FC724F"/>
    <w:rsid w:val="78CF04BF"/>
    <w:rsid w:val="78D022E5"/>
    <w:rsid w:val="7924080B"/>
    <w:rsid w:val="792F0F5E"/>
    <w:rsid w:val="79C618C2"/>
    <w:rsid w:val="7AA027D6"/>
    <w:rsid w:val="7B2F16E9"/>
    <w:rsid w:val="7B5829EE"/>
    <w:rsid w:val="7BE55D1A"/>
    <w:rsid w:val="7BFE17E7"/>
    <w:rsid w:val="7C797BAB"/>
    <w:rsid w:val="7DE610FE"/>
    <w:rsid w:val="7F80076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99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99"/>
    <w:pPr>
      <w:adjustRightInd w:val="0"/>
      <w:ind w:left="420" w:right="33"/>
      <w:jc w:val="left"/>
      <w:textAlignment w:val="baseline"/>
    </w:pPr>
    <w:rPr>
      <w:kern w:val="0"/>
      <w:szCs w:val="20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页眉 字符"/>
    <w:basedOn w:val="7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字符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641</Words>
  <Characters>670</Characters>
  <Lines>15</Lines>
  <Paragraphs>14</Paragraphs>
  <TotalTime>0</TotalTime>
  <ScaleCrop>false</ScaleCrop>
  <LinksUpToDate>false</LinksUpToDate>
  <CharactersWithSpaces>673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2026-03-13T01:11:00Z</dcterms:created>
  <dc:creator>Administrator</dc:creator>
  <cp:lastModifiedBy>老阳</cp:lastModifiedBy>
  <dcterms:modified xsi:type="dcterms:W3CDTF">2026-07-24T03:36:05Z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eyJoZGlkIjoiOTZkZDVmNzBiZGNiZTJiMTNjOTFhZTJiYjI4ZWQ4OTAiLCJ1c2VySWQiOiI0MzU5NDIxNTAifQ==</vt:lpwstr>
  </property>
  <property fmtid="{D5CDD505-2E9C-101B-9397-08002B2CF9AE}" pid="3" name="KSOProductBuildVer">
    <vt:lpwstr>2052-12.1.0.26895</vt:lpwstr>
  </property>
  <property fmtid="{D5CDD505-2E9C-101B-9397-08002B2CF9AE}" pid="4" name="ICV">
    <vt:lpwstr>43196A463E9F4A25837CC92F3D39EEC3_12</vt:lpwstr>
  </property>
</Properties>
</file>