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68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2160" w:firstLineChars="6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自动</w:t>
      </w:r>
      <w:r>
        <w:rPr>
          <w:rFonts w:ascii="宋体" w:hAnsi="宋体" w:eastAsia="宋体" w:cs="宋体"/>
          <w:sz w:val="36"/>
          <w:szCs w:val="36"/>
        </w:rPr>
        <w:t>投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币</w:t>
      </w:r>
      <w:r>
        <w:rPr>
          <w:rFonts w:ascii="宋体" w:hAnsi="宋体" w:eastAsia="宋体" w:cs="宋体"/>
          <w:sz w:val="36"/>
          <w:szCs w:val="36"/>
        </w:rPr>
        <w:t>售货机投放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协议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甲方:广西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壮族自治区</w:t>
      </w:r>
      <w:r>
        <w:rPr>
          <w:rFonts w:ascii="宋体" w:hAnsi="宋体" w:eastAsia="宋体" w:cs="宋体"/>
          <w:sz w:val="28"/>
          <w:szCs w:val="28"/>
        </w:rPr>
        <w:t>桂东人民医院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乙方:</w:t>
      </w:r>
    </w:p>
    <w:p w14:paraId="24FF0D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为规范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经营性服务项目，更好地服务广大医患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，甲方同意</w:t>
      </w:r>
      <w:r>
        <w:rPr>
          <w:rFonts w:ascii="宋体" w:hAnsi="宋体" w:eastAsia="宋体" w:cs="宋体"/>
          <w:sz w:val="28"/>
          <w:szCs w:val="28"/>
        </w:rPr>
        <w:t>乙方在甲方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指定</w:t>
      </w:r>
      <w:r>
        <w:rPr>
          <w:rFonts w:ascii="宋体" w:hAnsi="宋体" w:eastAsia="宋体" w:cs="宋体"/>
          <w:sz w:val="28"/>
          <w:szCs w:val="28"/>
        </w:rPr>
        <w:t>场所安放自助投币售货机(以下简称售货机)。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现</w:t>
      </w:r>
      <w:r>
        <w:rPr>
          <w:rFonts w:ascii="宋体" w:hAnsi="宋体" w:eastAsia="宋体" w:cs="宋体"/>
          <w:sz w:val="28"/>
          <w:szCs w:val="28"/>
        </w:rPr>
        <w:t>双方在平等自愿，互利互惠的基础上经友好协商，就售货机投放事宜达成如下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协议</w:t>
      </w:r>
      <w:r>
        <w:rPr>
          <w:rFonts w:ascii="宋体" w:hAnsi="宋体" w:eastAsia="宋体" w:cs="宋体"/>
          <w:sz w:val="28"/>
          <w:szCs w:val="28"/>
        </w:rPr>
        <w:t>: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ascii="宋体" w:hAnsi="宋体" w:eastAsia="宋体" w:cs="宋体"/>
          <w:sz w:val="28"/>
          <w:szCs w:val="28"/>
        </w:rPr>
        <w:t>第一条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甲方为乙方提供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甲方</w:t>
      </w:r>
      <w:r>
        <w:rPr>
          <w:rFonts w:ascii="宋体" w:hAnsi="宋体" w:eastAsia="宋体" w:cs="宋体"/>
          <w:sz w:val="28"/>
          <w:szCs w:val="28"/>
        </w:rPr>
        <w:t>门诊外科综合楼1楼饮水机旁场地及相关配套设施和经营条件，保障乙方饮料机正常运营。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如场地后续有调整需要，可经双方友好协商解决；</w:t>
      </w:r>
    </w:p>
    <w:p w14:paraId="0DE8B8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第二条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在甲方提供的场地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安装</w:t>
      </w:r>
      <w:r>
        <w:rPr>
          <w:rFonts w:ascii="宋体" w:hAnsi="宋体" w:eastAsia="宋体" w:cs="宋体"/>
          <w:sz w:val="28"/>
          <w:szCs w:val="28"/>
        </w:rPr>
        <w:t>售货机1台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（后期如有增加，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同意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ascii="宋体" w:hAnsi="宋体" w:eastAsia="宋体" w:cs="宋体"/>
          <w:sz w:val="28"/>
          <w:szCs w:val="28"/>
        </w:rPr>
        <w:t>。售货机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相关的运营项目，包括日常运营、维护及销售商品的售后服务全权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由乙方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负责；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如乙方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在经营中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对机器摆放顺序、机器类型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进行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调整，需经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同意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后方可调整；</w:t>
      </w:r>
    </w:p>
    <w:p w14:paraId="3880CC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第三条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方必须保证所售货物为通过正规渠道进货的合格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有效期内的各类瓶装饮料、矿泉水及食品等，上架物品的售价清单需向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甲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方书面报备，物品价格不得高于同城医院自助机所售商品价格并接受院方监督。</w:t>
      </w:r>
      <w:r>
        <w:rPr>
          <w:rFonts w:ascii="宋体" w:hAnsi="宋体" w:eastAsia="宋体" w:cs="宋体"/>
          <w:sz w:val="28"/>
          <w:szCs w:val="28"/>
        </w:rPr>
        <w:t>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方在经营过程中须确保商品卫生安全，消防安全等，若发生一切安全事故（包含人身伤亡等），均由</w:t>
      </w:r>
      <w:r>
        <w:rPr>
          <w:rFonts w:ascii="宋体" w:hAnsi="宋体" w:eastAsia="宋体" w:cs="宋体"/>
          <w:sz w:val="28"/>
          <w:szCs w:val="28"/>
        </w:rPr>
        <w:t>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方承担一切经济赔偿责任和法律责任，同时双倍赔偿</w:t>
      </w:r>
      <w:r>
        <w:rPr>
          <w:rFonts w:ascii="宋体" w:hAnsi="宋体" w:eastAsia="宋体" w:cs="宋体"/>
          <w:sz w:val="28"/>
          <w:szCs w:val="28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剩余时间的场地管理费并终止合同；</w:t>
      </w:r>
    </w:p>
    <w:p w14:paraId="36714D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第四条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方不得在机器及场地内投放医疗广告及影响</w:t>
      </w:r>
      <w:r>
        <w:rPr>
          <w:rFonts w:ascii="宋体" w:hAnsi="宋体" w:eastAsia="宋体" w:cs="宋体"/>
          <w:sz w:val="28"/>
          <w:szCs w:val="28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形象的广告，</w:t>
      </w:r>
      <w:r>
        <w:rPr>
          <w:rFonts w:ascii="宋体" w:hAnsi="宋体" w:eastAsia="宋体" w:cs="宋体"/>
          <w:sz w:val="28"/>
          <w:szCs w:val="28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有维护场地电器布线合理化、消防通道畅通的义务；</w:t>
      </w:r>
    </w:p>
    <w:p w14:paraId="29B234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第五条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协议期间，乙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方不得私自转让或委托他人经营，不得超范围经营，不得从事违法违规经营项目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；</w:t>
      </w:r>
    </w:p>
    <w:p w14:paraId="4E2D03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第六条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协议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终止后，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乙方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应在3日内将机器撤走并保证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的场地及电源线路完好，若未按时将机器撤离，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乙方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须按200元/天向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支付违约金；若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乙方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未在规定时间将机器撤离，超期5日后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有权自行清理，因此产生的清运费用及损坏赔偿责任由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乙方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自行承担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；</w:t>
      </w:r>
    </w:p>
    <w:p w14:paraId="139104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第七条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乙方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协议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期内不得单方面解除合同，单方面解除合同需赔偿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甲方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12个月的场地管理费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；</w:t>
      </w:r>
    </w:p>
    <w:p w14:paraId="270AC5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第八条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售货机投放时间:202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>日至202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止</w:t>
      </w:r>
      <w:r>
        <w:rPr>
          <w:rFonts w:ascii="宋体" w:hAnsi="宋体" w:eastAsia="宋体" w:cs="宋体"/>
          <w:sz w:val="28"/>
          <w:szCs w:val="28"/>
        </w:rPr>
        <w:t>，为期1年。乙方每月付给甲方场地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管理费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宋体" w:hAnsi="宋体" w:eastAsia="宋体" w:cs="宋体"/>
          <w:sz w:val="28"/>
          <w:szCs w:val="28"/>
        </w:rPr>
        <w:t>元/台/月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），</w:t>
      </w:r>
      <w:r>
        <w:rPr>
          <w:rFonts w:ascii="宋体" w:hAnsi="宋体" w:eastAsia="宋体" w:cs="宋体"/>
          <w:sz w:val="28"/>
          <w:szCs w:val="28"/>
        </w:rPr>
        <w:t>售货机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使用期间所产生的电费由</w:t>
      </w:r>
      <w:r>
        <w:rPr>
          <w:rFonts w:ascii="宋体" w:hAnsi="宋体" w:eastAsia="宋体" w:cs="宋体"/>
          <w:sz w:val="28"/>
          <w:szCs w:val="28"/>
        </w:rPr>
        <w:t>乙方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每月按实际使用量另外支付给甲方；</w:t>
      </w:r>
      <w:bookmarkStart w:id="0" w:name="_GoBack"/>
      <w:bookmarkEnd w:id="0"/>
    </w:p>
    <w:p w14:paraId="17A283D0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第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九</w:t>
      </w:r>
      <w:r>
        <w:rPr>
          <w:rFonts w:ascii="宋体" w:hAnsi="宋体" w:eastAsia="宋体" w:cs="宋体"/>
          <w:sz w:val="28"/>
          <w:szCs w:val="28"/>
        </w:rPr>
        <w:t>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sz w:val="28"/>
          <w:szCs w:val="28"/>
        </w:rPr>
        <w:t>本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协议</w:t>
      </w:r>
      <w:r>
        <w:rPr>
          <w:rFonts w:ascii="宋体" w:hAnsi="宋体" w:eastAsia="宋体" w:cs="宋体"/>
          <w:sz w:val="28"/>
          <w:szCs w:val="28"/>
        </w:rPr>
        <w:t>自双方签字盖章之日起生效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</w:rPr>
        <w:t>一式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叁</w:t>
      </w:r>
      <w:r>
        <w:rPr>
          <w:rFonts w:ascii="宋体" w:hAnsi="宋体" w:eastAsia="宋体" w:cs="宋体"/>
          <w:sz w:val="28"/>
          <w:szCs w:val="28"/>
        </w:rPr>
        <w:t>份，甲方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两</w:t>
      </w:r>
      <w:r>
        <w:rPr>
          <w:rFonts w:ascii="宋体" w:hAnsi="宋体" w:eastAsia="宋体" w:cs="宋体"/>
          <w:sz w:val="28"/>
          <w:szCs w:val="28"/>
        </w:rPr>
        <w:t>份，乙方一份，具有同等法律效力。</w:t>
      </w:r>
    </w:p>
    <w:p w14:paraId="1914D622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94631CA">
      <w:pPr>
        <w:rPr>
          <w:rFonts w:ascii="宋体" w:hAnsi="宋体" w:eastAsia="宋体" w:cs="宋体"/>
          <w:sz w:val="28"/>
          <w:szCs w:val="28"/>
        </w:rPr>
      </w:pPr>
    </w:p>
    <w:p w14:paraId="3544814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甲方（盖章）：广西壮族自治区桂东人民医院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乙方（盖章）：</w:t>
      </w:r>
    </w:p>
    <w:p w14:paraId="0E156DC6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代表人：                                 代表人：</w:t>
      </w:r>
    </w:p>
    <w:p w14:paraId="08352072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签订日期：    年   月   日               签订日期：   年   月   日</w:t>
      </w:r>
    </w:p>
    <w:p w14:paraId="2ED09DFF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0D5B0FCD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25065"/>
    <w:rsid w:val="08185D1F"/>
    <w:rsid w:val="088071ED"/>
    <w:rsid w:val="0B1A381C"/>
    <w:rsid w:val="0B875E0C"/>
    <w:rsid w:val="0D433584"/>
    <w:rsid w:val="0D570D57"/>
    <w:rsid w:val="0DE87C01"/>
    <w:rsid w:val="0F2C1D70"/>
    <w:rsid w:val="0F64150A"/>
    <w:rsid w:val="12D048FD"/>
    <w:rsid w:val="13DA4490"/>
    <w:rsid w:val="14821ECE"/>
    <w:rsid w:val="15F64E85"/>
    <w:rsid w:val="1A4008BB"/>
    <w:rsid w:val="1CB338D9"/>
    <w:rsid w:val="1EE408E7"/>
    <w:rsid w:val="22C407E5"/>
    <w:rsid w:val="22D95913"/>
    <w:rsid w:val="293A3114"/>
    <w:rsid w:val="29676621"/>
    <w:rsid w:val="29EE439A"/>
    <w:rsid w:val="2AED2518"/>
    <w:rsid w:val="2EC456C9"/>
    <w:rsid w:val="3086532C"/>
    <w:rsid w:val="32222E32"/>
    <w:rsid w:val="32755658"/>
    <w:rsid w:val="3A325BDD"/>
    <w:rsid w:val="3A8C0A4A"/>
    <w:rsid w:val="3C0A0CFA"/>
    <w:rsid w:val="3CC64D02"/>
    <w:rsid w:val="3D173125"/>
    <w:rsid w:val="3E4D7489"/>
    <w:rsid w:val="424741EF"/>
    <w:rsid w:val="43EA7528"/>
    <w:rsid w:val="47EF7803"/>
    <w:rsid w:val="482029D7"/>
    <w:rsid w:val="48B819A3"/>
    <w:rsid w:val="4BCF1B14"/>
    <w:rsid w:val="4C3E48B5"/>
    <w:rsid w:val="4EA85EEE"/>
    <w:rsid w:val="521C7446"/>
    <w:rsid w:val="5C7B68C1"/>
    <w:rsid w:val="5E0B036F"/>
    <w:rsid w:val="5E282CCF"/>
    <w:rsid w:val="653F727C"/>
    <w:rsid w:val="656E7A21"/>
    <w:rsid w:val="658C7FE7"/>
    <w:rsid w:val="677B0314"/>
    <w:rsid w:val="677B6565"/>
    <w:rsid w:val="690F6F65"/>
    <w:rsid w:val="697D65C5"/>
    <w:rsid w:val="6ADB7A47"/>
    <w:rsid w:val="6D5C5AB8"/>
    <w:rsid w:val="6D841E4C"/>
    <w:rsid w:val="7879089F"/>
    <w:rsid w:val="7B187EFC"/>
    <w:rsid w:val="7F6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920</Words>
  <Characters>930</Characters>
  <Lines>0</Lines>
  <Paragraphs>0</Paragraphs>
  <TotalTime>3</TotalTime>
  <ScaleCrop>false</ScaleCrop>
  <LinksUpToDate>false</LinksUpToDate>
  <CharactersWithSpaces>1036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2025-07-04T01:08:00Z</dcterms:created>
  <dc:creator>Administrator</dc:creator>
  <cp:lastModifiedBy>老阳</cp:lastModifiedBy>
  <dcterms:modified xsi:type="dcterms:W3CDTF">2026-08-27T08:33:00Z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eyJoZGlkIjoiOTZkZDVmNzBiZGNiZTJiMTNjOTFhZTJiYjI4ZWQ4OTAiLCJ1c2VySWQiOiI0MzU5NDIxNTAifQ==</vt:lpwstr>
  </property>
  <property fmtid="{D5CDD505-2E9C-101B-9397-08002B2CF9AE}" pid="4" name="ICV">
    <vt:lpwstr>EAF517A4E0FE41F491BD828BA80D69FA_12</vt:lpwstr>
  </property>
</Properties>
</file>