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738586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附件1</w:t>
      </w:r>
    </w:p>
    <w:p w14:paraId="4BF4FAC2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</w:rPr>
        <w:t>广西壮族自治区桂东人民医院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lang w:val="en-US" w:eastAsia="zh-CN"/>
        </w:rPr>
        <w:t>消字号消杀用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</w:rPr>
        <w:t>品采购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lang w:val="en-US" w:eastAsia="zh-CN"/>
        </w:rPr>
        <w:t>需求清单</w:t>
      </w:r>
    </w:p>
    <w:tbl>
      <w:tblPr>
        <w:tblW w:w="96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905"/>
        <w:gridCol w:w="7016"/>
      </w:tblGrid>
      <w:tr w14:paraId="26F3A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D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7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CD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产品技术参数</w:t>
            </w:r>
          </w:p>
        </w:tc>
      </w:tr>
      <w:tr w14:paraId="17B9D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DF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28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用口腔护理液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706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1.剂型(使用中的形态):液体，规格：240m1-250ml,单位：瓶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2.有效成分含量：葡萄糖酸氯已定含量为0.4%-0.5%(W/V)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3.杀灭微生物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类别：可杀灭化脓性球茵、致病性酵母茵、肠道致病茵，需有国产产品生产企业卫生许可证号</w:t>
            </w:r>
          </w:p>
        </w:tc>
      </w:tr>
      <w:tr w14:paraId="68969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9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34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血透机用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50%柠檬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33D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1.剂型(使用中的形态):液体，规格：≥5L/瓶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2.有效成分含量：柠檬酸含量为45%-55%(W/V)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3.杀灭微生物,类别：温度在80℃以上可以杀灭细菌芽孢，</w:t>
            </w:r>
          </w:p>
          <w:p w14:paraId="141F08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需有国产产品生产企业卫生许可证号</w:t>
            </w:r>
          </w:p>
        </w:tc>
      </w:tr>
      <w:tr w14:paraId="25873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BD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3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一次性医用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物表湿巾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B09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1.剂型(使用中的形态)：无纺布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浸润，规格：≥80片/包，单位：包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2.有效成分含量：季铵盐活性物含量为1.8g/L-2.2g/L。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3.相关标准：符合国家标准《季铵盐类消毒剂卫生要求》(GB/T26369-2020)</w:t>
            </w:r>
          </w:p>
        </w:tc>
      </w:tr>
      <w:tr w14:paraId="0E845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1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B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2%葡萄糖酸氯已定醇消毒液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079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1.剂型(使用中的形态):液体，规格：≥60ml/瓶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2.有效成分含量：葡萄糖酸氯已定含量为1.8%-2.2%(w/v),乙醇含量为63%-77%(v/v)。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3.相关标准：符合国家标准《皮肤消毒剂通用要求》(GB27951-2021)，需有国产产品生产企业卫生许可证号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4.其他要求：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(1)配备与产品相匹配的底座。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(2)可翻盖。</w:t>
            </w:r>
          </w:p>
        </w:tc>
      </w:tr>
      <w:tr w14:paraId="5FDBB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55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14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碘伏消毒液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93A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1.剂型(使用中的形态):液体，规格：≥500m1/瓶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2.有效成分含量：有效碘含量：5.0g/L士0.5g/L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3.相关标准：符合国家标准《皮肤消毒剂通用要求 》( GB27951-2021)、《含碘消毒剂卫生要求》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(GBT26368-2020),需有国产产品生产企业卫生许可证号</w:t>
            </w:r>
          </w:p>
        </w:tc>
      </w:tr>
      <w:tr w14:paraId="44EFB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9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E0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伏消毒液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BD3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1.剂型(使用中的形态):液体，规格：≥60m1/瓶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2.有效成分含量：有效碘含量：5.0g/L士0.5g/L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3.相关标准：符合国家标准《皮肤消毒剂通用要求》(GB 27951-2021)、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《含碘消毒剂卫生要求》(GBT26368-2020),需有国产产品生产企业卫生许可证号</w:t>
            </w:r>
          </w:p>
        </w:tc>
      </w:tr>
      <w:tr w14:paraId="4348F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F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49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复合碘        皮肤消毒液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E3F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1.剂型(使用中的形态):液体，规格：≥60m1/瓶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2.有效成分含量：有效碘含量2.0g/L士0.2g/L,醋酸氯已定含量为4.0g/L士0.4g/L,乙醇含量为65%士6%(V/V)。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3.相关标准：符合国家标准《皮肤消毒剂通用要求》(GB27951-2021)、《含碘消毒剂卫生要求》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(GBT26368-2020),需有国产产品生产企业卫生许可证号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4.其他要求：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(1)配备与产品相匹配的底座。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(2)可翻盖。</w:t>
            </w:r>
          </w:p>
        </w:tc>
      </w:tr>
      <w:tr w14:paraId="19DDB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05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B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氧乙酸消毒液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49E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1.剂型(使用中的形态):液体，规格：≥5L/瓶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2.有效成分含量：A液和B液组成，将A液和B液混合，反应5分钟后，消毒液中过氧乙酸含量为2.55g/L-3.45g/L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3.需有国产产品生产企业卫生许可证号</w:t>
            </w:r>
          </w:p>
        </w:tc>
      </w:tr>
      <w:tr w14:paraId="11EAA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37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E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75%医用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酒精消毒液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170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1.剂型(使用中的形态):液体，规格：≥500m1/瓶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2.有效成分含量：乙醇含量为75%±5%(V/V)。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3.相关标准：符合国家标准《醇类消毒剂卫生要求》(GB/T26373-2020)、《皮肤消毒剂通用要求》(GB27951-2021)</w:t>
            </w:r>
          </w:p>
        </w:tc>
      </w:tr>
      <w:tr w14:paraId="6DEE7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B7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EB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75%医用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酒精消毒液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576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1.剂型(使用中的形态):液体，规格：≥100m1/瓶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2.有效成分含量：乙醇含量为75%±5%(V/V)。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3.相关标准：符合国家标准《醇类消毒剂卫生要求》(GB/T26373-2020)、《皮肤消毒剂通用要求》(GB27951-2021)</w:t>
            </w:r>
          </w:p>
        </w:tc>
      </w:tr>
      <w:tr w14:paraId="3C5E3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2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2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95%医用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酒精消毒液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B62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1.剂型(使用中的形态):液体，规格：≥500m1/瓶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2.有效成分含量：乙醇含量为95%±5%(V/V)。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3.相关标准：符合国家标准《醇类消毒剂卫生要求》(GB/T26373-2020)、《皮肤消毒剂通用要求》(GB27951-2021)</w:t>
            </w:r>
          </w:p>
        </w:tc>
      </w:tr>
      <w:tr w14:paraId="047A4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F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4D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邻苯二甲醛消毒液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909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1.主要有效成分：正一邻苯二甲醛，含量为 0.50%-0.60%。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2.规格：≥5L/瓶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3.符合国家标准</w:t>
            </w:r>
          </w:p>
        </w:tc>
      </w:tr>
      <w:tr w14:paraId="0A12C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1A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D9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无醇免洗手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消毒液Ⅱ型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1AE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1.剂型(使用中的形态):泡沫(产品挤出后为泡沫状)，规格：≥500m1/瓶</w:t>
            </w:r>
          </w:p>
          <w:p w14:paraId="74159A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2.本品是以季铵盐活性物(苯扎氯铵)和过氧化氢为主要有效成分的消毒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剂，季铵盐活性物(苯扎氯铵)含量为0.25%-0.35% (W/V),过氧化氢含量为0.18%-0.22%(W/V);           </w:t>
            </w:r>
          </w:p>
          <w:p w14:paraId="74136E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(1)《手消毒 剂通用要求》(GB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27950-2020);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(2)《胍类消毒剂卫生要求GBT26367-2020》;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(3)《过氧化物类消毒液卫生要求》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(GBT26371-2020);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4.其他要求：配备手消液放置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架或感应器。</w:t>
            </w:r>
          </w:p>
        </w:tc>
      </w:tr>
      <w:tr w14:paraId="6C77E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D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2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无醇免洗手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消毒液Ⅱ型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502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1.剂型(使用中的形态):泡沫(产品挤出后为泡沫状)，规格：≥500m1/瓶</w:t>
            </w:r>
          </w:p>
          <w:p w14:paraId="6AF3FA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2.本品是以季铵盐活性物(苯 扎氯铵)和过氧化氢为主要有效成分的消毒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剂，季铵盐活性物(苯扎氯铵)含量为0.25%-0.35%(W/V),过氧化氢含量为0.18%-0.22%(W /V);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(1)《手消毒剂通用要求》(GB27950-2020);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(2)《胍类消毒剂卫生要求GBT26367-2020》;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(3)《过氧化物类消毒液卫生要求》(GBT26371-20 20);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4.其他要求：配备手消液放置架或感应器。</w:t>
            </w:r>
          </w:p>
        </w:tc>
      </w:tr>
      <w:tr w14:paraId="600D2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92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8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速干免洗皮肤消毒液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8EC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1.剂型(使用中的形态):液体，规格：≥50m1/瓶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2.有效成分含量：乙醇和葡萄糖酸氯已定为主要有效成分的消毒液，乙醇含量为70%士7%(V/V),葡萄糖酸氯已定含量为0.5%士0.05%(W/V) 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(1)《皮肤消毒剂通用要求》(GB27951-2021);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(2)《醇类消毒剂卫生要求》(GBT26373-2020);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(3)《胍类消毒剂卫生要求GBT26367-2020》;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(4)《过氧化物类消毒液卫生要求》(GBT26371-2020);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3.其他要求：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(1)配备与产品相匹配的底座。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(2)可翻盖。</w:t>
            </w:r>
          </w:p>
        </w:tc>
      </w:tr>
      <w:tr w14:paraId="48A0C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0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AD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速干免洗皮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肤消毒液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D72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剂型(使用中的形态):液体，规格：≥60m1/瓶         </w:t>
            </w:r>
          </w:p>
          <w:p w14:paraId="33C99631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量：乙醇和葡萄糖酸氯已定为主要有效成分的消毒液，乙醇含量为70%士7%(V/V),葡萄糖酸氯已定含量为0.5%士0.05%(W/V);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(1)《皮肤消毒剂通用要求》(GB27951-2021);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(2)《醇类消毒剂卫生要求》(GBT26373-2020);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(3)《胍类消毒剂卫生要求GBT26367-2020》;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(4)《过氧化物类消毒液卫生要求》(GBT26371-20 20);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3.其他要求：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(1)配备与产品相匹配的底座。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(2)可翻盖。</w:t>
            </w:r>
          </w:p>
        </w:tc>
      </w:tr>
      <w:tr w14:paraId="69E82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5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32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速干免洗皮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肤消毒液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CBC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1.剂型(使用中的形态):液体，规格：240m1-250ml/瓶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2.有效成分含量：乙醇和葡萄糖酸氯已定为主要有效成分的消毒液，乙醇含量为70%士7%(V/V),葡萄糖酸氯已定含量为0.5%士0.05%(W/V);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(1)《皮肤消毒剂通用要求》(GB27951-2021);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(2)《醇类消毒剂卫生要求》(GBT26373-2020);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(3)《胍类消毒剂卫生要求GBT26367-2020》;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(4)《过氧化物类消毒液卫生要求》(GBT26371-2020);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4.其他要求：配备与产品相匹配的底座。</w:t>
            </w:r>
          </w:p>
        </w:tc>
      </w:tr>
      <w:tr w14:paraId="0A652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8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8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速干免洗皮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肤消毒液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5D8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1.剂型(使用中的形态):液体，规格：≥500m1/瓶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2.有效成分含量：乙醇和葡萄糖酸氯已定为主要有效成分的消毒液，乙醇含量为70%士7%(V/V),葡萄糖酸氯已定含量为0.5%士0.05%(W/V);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(1)《皮肤消毒剂通用要求》(GB27951-2021);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(2)《醇类消毒剂卫生要求》(GBT26373-2020);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(3)《胍类消毒剂卫生要求GBT26367-2020》;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(4)《过氧化物类消毒液卫生要求》(GBT26371-2020);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4.其他要求：配备与产品相匹配的底座。</w:t>
            </w:r>
          </w:p>
        </w:tc>
      </w:tr>
      <w:tr w14:paraId="4A486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0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F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速干免洗皮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肤消毒液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455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1.剂型(使用中的形态):液体，规格：≥1000m1/瓶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2.有效成分含量：乙醇和葡萄糖酸氯已定为主要有效成分的消毒液，乙醇含量为70%士7%(V/V),葡萄糖酸氯已定含量为0.5%士0.05%(W/V);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(1)《皮肤消毒剂通用要求》(GB27951-2021);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(2)《醇类消毒剂卫生要求》(GBT26373-2020);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(3)《胍类消毒剂卫生要求GBT26367-2020》;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(4)《过氧化物类消毒液卫生要求》(GBT26371-2020);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4.其他要求：配备与产品相匹配的底座</w:t>
            </w:r>
          </w:p>
        </w:tc>
      </w:tr>
      <w:tr w14:paraId="45794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95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4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速干免洗皮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肤消毒液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6E4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1.剂型(使用中的形态):水剂(产品挤出后为液体状)，规格：≥100m1/瓶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2.有效成分含量：乙醇和葡萄糖酸氯已定为主要有效成分的消毒液，乙醇含量为70%士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7%(V/V),葡萄 糖酸氯已定含 量为0.5%士0.05%(W/V);    3.相关标准：符合国家标准《皮 肤消毒剂通用  要求》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(GB27951-202  1)、《醇类消毒剂卫生要求》(GBT26373-2020)。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4.其他要求：配备手消液放置架或感应器。</w:t>
            </w:r>
          </w:p>
        </w:tc>
      </w:tr>
      <w:tr w14:paraId="3C88F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54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AD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速干免洗皮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肤消毒液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F2C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1.剂型(使用中的形态):水剂(产品挤出后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为泡沫状)，规格：≥500m1,单位：瓶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2.有效成分含量：乙醇和葡萄糖酸氯已定为主要有效成分的消毒液，乙醇含量为70%士7%(V/V),葡萄糖酸氯已定含量为0.5%士0.05%(W/V);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3.相关标准：符合国家标准《皮肤消毒剂通用要求》(GB27951-2021)、《醇类消毒剂卫生要求》(GBT26373-2020)。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4.其他要求：配备手消液放置架或感应器。</w:t>
            </w:r>
          </w:p>
        </w:tc>
      </w:tr>
      <w:tr w14:paraId="66112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8F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F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2%强化戊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二醛消毒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6DB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1.剂型(使用中的形态):液体，规格：≥2.5L/瓶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2.有效成分含量：戊二醛含量为2.0-2.5%(W/V)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3.相关标准：符合国家标准《医疗器械消毒剂通用要求》(GB27949-2020)、《戊二醛消毒剂卫生要求》(GB/T26372-2020)</w:t>
            </w:r>
          </w:p>
        </w:tc>
      </w:tr>
      <w:tr w14:paraId="6BAEE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E1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8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次氯酸钠消毒液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174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1.剂型(使用中的形态):液体，规格：≥5L/瓶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2.有效成分含量：有效氯含量：45.0g/L-60.0g/L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3.相关标准：符合国家标准《普通物体表面消毒剂通用要求》(GB27952-2020)、《含氯消毒剂卫生要求》(GBT36758-2018)</w:t>
            </w:r>
          </w:p>
        </w:tc>
      </w:tr>
      <w:tr w14:paraId="6A6EC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3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0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多酶清洗液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F7C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1.剂型(使用中的形态):液体，规格：≥5L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单位：瓶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2.有效成分含量：中性蛋白水解酶、脂肪酶、淀粉酶、纤维素酶等多酶复合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3.相关标准：符合国家标准《酶制剂质量要求第1部分：蛋白酶制剂》(GB/T23527.1-2023)、《脂肪酶制剂》(GB/T23535-2009)</w:t>
            </w:r>
          </w:p>
        </w:tc>
      </w:tr>
      <w:tr w14:paraId="2A29A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7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C7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专用免洗手消毒液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8E8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1.剂型(使用中的形态):水剂(产品挤出后为液体状)，规格：240m1-250ml范围,单位：瓶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2.有效成分含量：乙醇和过氧化氢为主要有效成分的消毒液，乙醇含量为75%-85%(V/V),过氧化氢含量为0.10%-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0.20%(W/V);    </w:t>
            </w:r>
          </w:p>
          <w:p w14:paraId="5CE710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3.符合国家标准《皮肤消毒剂通用要求》（GB27951-2021）、《醇类消毒剂卫生要求》（GBT26373-2020）。      </w:t>
            </w:r>
          </w:p>
          <w:p w14:paraId="0D0F30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4.配备手消液放置架。</w:t>
            </w:r>
          </w:p>
        </w:tc>
      </w:tr>
      <w:tr w14:paraId="47C2A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55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2B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抗菌洗手液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287A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剂型：液体状，规格：≥500m1,  单位：瓶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2.有效成分含量：纯天然植物萃取物、对氯间二甲苯酚为主要有效成分的消毒液，对氯间二甲苯酚 含量为1%士0.1%(W/W)         </w:t>
            </w:r>
          </w:p>
          <w:p w14:paraId="58655BB6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3.符合国家标准《酚类消毒剂卫生要求》（GB/T27947-2020），《抗菌和抑菌洗剂卫生院要求》（GB38456- 2020）         </w:t>
            </w:r>
          </w:p>
          <w:p w14:paraId="209669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4.配备放置架或感应器。</w:t>
            </w:r>
          </w:p>
        </w:tc>
      </w:tr>
      <w:tr w14:paraId="65CDF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7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CA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抗菌洗手液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EB5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1.剂型：液体状，规格：≥1000m1,单位：瓶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2.有效成分含量：纯天然植物萃取物、对氯间二甲苯酚为主要有效成分的消毒液，对氯间二甲苯酚含量为1%士0.1%(W/W),         </w:t>
            </w:r>
          </w:p>
          <w:p w14:paraId="4245E5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3.符合国家标准《酚类消毒剂卫生要求》（GB/T27947-2020），《抗菌和抑菌洗剂卫生院要求》（GB38456- 2020）         </w:t>
            </w:r>
          </w:p>
          <w:p w14:paraId="1C5111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4.配备放置架或感应器。</w:t>
            </w:r>
          </w:p>
        </w:tc>
      </w:tr>
      <w:tr w14:paraId="67AF0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B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B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医用无菌擦手纸（抽纸）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4A9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1.产品规格：225mmx230mm  数量≥200抽/包          </w:t>
            </w:r>
          </w:p>
          <w:p w14:paraId="494DB4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2.主要成分为100%原生木浆           </w:t>
            </w:r>
          </w:p>
          <w:p w14:paraId="208007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3.符合国家标准（GB/T24455)《一次性使用卫生用品卫生标准》（GB15979-2002）          </w:t>
            </w:r>
          </w:p>
          <w:p w14:paraId="517CD9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4.配备相匹配的擦手纸盒</w:t>
            </w:r>
          </w:p>
        </w:tc>
      </w:tr>
    </w:tbl>
    <w:p w14:paraId="5329CFF1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3C9635"/>
    <w:multiLevelType w:val="singleLevel"/>
    <w:tmpl w:val="CD3C963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91FB7CB"/>
    <w:multiLevelType w:val="singleLevel"/>
    <w:tmpl w:val="E91FB7C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A7FA9"/>
    <w:rsid w:val="36F62AD4"/>
    <w:rsid w:val="3B9C6B98"/>
    <w:rsid w:val="4BF16EEB"/>
    <w:rsid w:val="4C324162"/>
    <w:rsid w:val="4E465CA3"/>
    <w:rsid w:val="528D3EA0"/>
    <w:rsid w:val="55572544"/>
    <w:rsid w:val="59F34F31"/>
    <w:rsid w:val="6AD87510"/>
    <w:rsid w:val="72D7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2026-09-15T07:32:12Z</dcterms:created>
  <dc:creator>Administrator</dc:creator>
  <cp:lastModifiedBy>老阳</cp:lastModifiedBy>
  <dcterms:modified xsi:type="dcterms:W3CDTF">2026-09-15T07:46:40Z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eyJoZGlkIjoiOTZkZDVmNzBiZGNiZTJiMTNjOTFhZTJiYjI4ZWQ4OTAiLCJ1c2VySWQiOiI0MzU5NDIxNTAifQ==</vt:lpwstr>
  </property>
  <property fmtid="{D5CDD505-2E9C-101B-9397-08002B2CF9AE}" pid="4" name="ICV">
    <vt:lpwstr>27F4EF94836F495BB77F0559313FE0C6_12</vt:lpwstr>
  </property>
</Properties>
</file>