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723" w:firstLineChars="200"/>
        <w:jc w:val="left"/>
        <w:rPr>
          <w:rFonts w:hint="eastAsia"/>
          <w:b/>
          <w:bCs/>
          <w:kern w:val="0"/>
          <w:sz w:val="36"/>
          <w:szCs w:val="36"/>
          <w:u w:val="single"/>
        </w:rPr>
      </w:pPr>
      <w:r>
        <w:rPr>
          <w:rFonts w:hint="eastAsia" w:cs="宋体"/>
          <w:b/>
          <w:bCs/>
          <w:kern w:val="0"/>
          <w:sz w:val="36"/>
          <w:szCs w:val="36"/>
        </w:rPr>
        <w:t>项目名称：</w:t>
      </w:r>
      <w:r>
        <w:rPr>
          <w:rFonts w:hint="eastAsia" w:ascii="Times New Roman" w:hAnsi="Times New Roman" w:eastAsia="宋体" w:cs="宋体"/>
          <w:b w:val="0"/>
          <w:bCs w:val="0"/>
          <w:color w:val="auto"/>
          <w:kern w:val="0"/>
          <w:sz w:val="36"/>
          <w:szCs w:val="36"/>
          <w:u w:val="single"/>
          <w:lang w:val="en-US" w:eastAsia="zh-CN" w:bidi="ar-SA"/>
        </w:rPr>
        <w:t>脑电图记录仪采购</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24</w:t>
      </w:r>
      <w:r>
        <w:rPr>
          <w:rFonts w:hint="eastAsia" w:ascii="Times New Roman" w:hAnsi="Times New Roman" w:eastAsia="宋体" w:cs="宋体"/>
          <w:b/>
          <w:bCs/>
          <w:color w:val="auto"/>
          <w:kern w:val="0"/>
          <w:sz w:val="36"/>
          <w:szCs w:val="36"/>
          <w:lang w:val="en-US" w:eastAsia="zh-CN" w:bidi="ar-SA"/>
        </w:rPr>
        <w:t xml:space="preserve">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09D9AB39">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widowControl/>
        <w:jc w:val="center"/>
        <w:rPr>
          <w:rFonts w:hint="eastAsia" w:cs="宋体"/>
          <w:b/>
          <w:bCs/>
          <w:kern w:val="0"/>
          <w:sz w:val="36"/>
          <w:szCs w:val="36"/>
        </w:rPr>
      </w:pPr>
      <w:r>
        <w:rPr>
          <w:rFonts w:hint="eastAsia" w:cs="宋体"/>
          <w:b/>
          <w:bCs/>
          <w:kern w:val="0"/>
          <w:sz w:val="36"/>
          <w:szCs w:val="36"/>
        </w:rPr>
        <w:t>一、投标函</w:t>
      </w:r>
    </w:p>
    <w:p w14:paraId="42E3E992">
      <w:pPr>
        <w:pStyle w:val="2"/>
      </w:pP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numPr>
          <w:ilvl w:val="0"/>
          <w:numId w:val="0"/>
        </w:num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17A495C9">
      <w:pPr>
        <w:pStyle w:val="2"/>
        <w:numPr>
          <w:ilvl w:val="0"/>
          <w:numId w:val="0"/>
        </w:numPr>
        <w:rPr>
          <w:rFonts w:hint="eastAsia"/>
          <w:lang w:val="en-US" w:eastAsia="zh-CN"/>
        </w:rPr>
      </w:pPr>
    </w:p>
    <w:p w14:paraId="7587D1C1">
      <w:pPr>
        <w:widowControl/>
        <w:spacing w:line="600" w:lineRule="auto"/>
        <w:jc w:val="left"/>
      </w:pPr>
      <w:r>
        <w:rPr>
          <w:rFonts w:hint="eastAsia" w:ascii="宋体" w:hAnsi="宋体" w:eastAsia="宋体" w:cs="宋体"/>
          <w:b/>
          <w:bCs/>
          <w:kern w:val="0"/>
          <w:sz w:val="28"/>
          <w:szCs w:val="28"/>
          <w:lang w:val="en-US" w:eastAsia="zh-CN"/>
        </w:rPr>
        <w:t>项目名称：</w:t>
      </w:r>
      <w:r>
        <w:rPr>
          <w:rFonts w:hint="eastAsia" w:ascii="宋体" w:hAnsi="宋体" w:eastAsia="宋体" w:cs="宋体"/>
          <w:i w:val="0"/>
          <w:iCs w:val="0"/>
          <w:caps w:val="0"/>
          <w:color w:val="000000"/>
          <w:spacing w:val="0"/>
          <w:sz w:val="28"/>
          <w:szCs w:val="28"/>
          <w:u w:val="single"/>
          <w:shd w:val="clear" w:fill="FFFFFF"/>
        </w:rPr>
        <w:t>脑电图记录仪</w:t>
      </w:r>
      <w:r>
        <w:rPr>
          <w:rFonts w:hint="eastAsia" w:ascii="宋体" w:hAnsi="宋体" w:eastAsia="宋体" w:cs="宋体"/>
          <w:i w:val="0"/>
          <w:iCs w:val="0"/>
          <w:caps w:val="0"/>
          <w:color w:val="000000"/>
          <w:spacing w:val="0"/>
          <w:sz w:val="28"/>
          <w:szCs w:val="28"/>
          <w:u w:val="single"/>
          <w:shd w:val="clear" w:fill="FFFFFF"/>
          <w:lang w:val="en-US" w:eastAsia="zh-CN"/>
        </w:rPr>
        <w:t>采购</w:t>
      </w:r>
      <w:r>
        <w:rPr>
          <w:rFonts w:hint="eastAsia" w:ascii="宋体" w:hAnsi="宋体" w:eastAsia="宋体" w:cs="宋体"/>
          <w:b/>
          <w:bCs/>
          <w:kern w:val="0"/>
          <w:sz w:val="28"/>
          <w:szCs w:val="28"/>
          <w:u w:val="single"/>
        </w:rPr>
        <w:t> </w:t>
      </w:r>
      <w:r>
        <w:rPr>
          <w:rFonts w:hint="eastAsia" w:ascii="宋体" w:hAnsi="宋体" w:eastAsia="宋体" w:cs="宋体"/>
          <w:b/>
          <w:bCs/>
          <w:kern w:val="0"/>
          <w:sz w:val="28"/>
          <w:szCs w:val="28"/>
        </w:rPr>
        <w:t> </w:t>
      </w:r>
      <w:r>
        <w:rPr>
          <w:rFonts w:hint="eastAsia" w:ascii="宋体" w:hAnsi="宋体" w:cs="宋体"/>
          <w:b/>
          <w:bCs/>
          <w:kern w:val="0"/>
          <w:sz w:val="28"/>
          <w:szCs w:val="28"/>
          <w:lang w:val="en-US" w:eastAsia="zh-CN"/>
        </w:rPr>
        <w:t xml:space="preserve">  </w:t>
      </w: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3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49"/>
        <w:gridCol w:w="1790"/>
        <w:gridCol w:w="787"/>
        <w:gridCol w:w="1285"/>
        <w:gridCol w:w="1285"/>
        <w:gridCol w:w="1196"/>
        <w:gridCol w:w="1036"/>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63"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249"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0E129B04">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25B372FC">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13FEBF40">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63" w:type="dxa"/>
          </w:tcPr>
          <w:p w14:paraId="7A6E5F6D">
            <w:pPr>
              <w:autoSpaceDE w:val="0"/>
              <w:autoSpaceDN w:val="0"/>
              <w:adjustRightInd w:val="0"/>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249" w:type="dxa"/>
            <w:vAlign w:val="center"/>
          </w:tcPr>
          <w:p w14:paraId="5942212D">
            <w:pPr>
              <w:widowControl/>
              <w:jc w:val="center"/>
              <w:rPr>
                <w:rFonts w:hint="eastAsia"/>
                <w:lang w:val="en-US" w:eastAsia="zh-CN"/>
              </w:rPr>
            </w:pPr>
          </w:p>
          <w:p w14:paraId="66D3B36C">
            <w:pPr>
              <w:pStyle w:val="24"/>
              <w:rPr>
                <w:color w:val="000000"/>
                <w:kern w:val="0"/>
                <w:sz w:val="24"/>
                <w:szCs w:val="24"/>
              </w:rPr>
            </w:pPr>
          </w:p>
        </w:tc>
        <w:tc>
          <w:tcPr>
            <w:tcW w:w="1790" w:type="dxa"/>
            <w:vAlign w:val="center"/>
          </w:tcPr>
          <w:p w14:paraId="0FB28490">
            <w:pPr>
              <w:widowControl/>
              <w:jc w:val="center"/>
              <w:rPr>
                <w:color w:val="000000"/>
                <w:kern w:val="0"/>
                <w:sz w:val="24"/>
                <w:szCs w:val="24"/>
              </w:rPr>
            </w:pPr>
          </w:p>
        </w:tc>
        <w:tc>
          <w:tcPr>
            <w:tcW w:w="787" w:type="dxa"/>
            <w:vAlign w:val="center"/>
          </w:tcPr>
          <w:p w14:paraId="0A44EF81">
            <w:pPr>
              <w:widowControl/>
              <w:jc w:val="center"/>
              <w:rPr>
                <w:color w:val="000000"/>
                <w:kern w:val="0"/>
                <w:sz w:val="24"/>
                <w:szCs w:val="24"/>
              </w:rPr>
            </w:pPr>
          </w:p>
        </w:tc>
        <w:tc>
          <w:tcPr>
            <w:tcW w:w="1285" w:type="dxa"/>
          </w:tcPr>
          <w:p w14:paraId="5357CA5E">
            <w:pPr>
              <w:autoSpaceDE w:val="0"/>
              <w:autoSpaceDN w:val="0"/>
              <w:adjustRightInd w:val="0"/>
              <w:rPr>
                <w:color w:val="000000"/>
                <w:kern w:val="0"/>
                <w:sz w:val="24"/>
                <w:szCs w:val="24"/>
              </w:rPr>
            </w:pPr>
          </w:p>
        </w:tc>
        <w:tc>
          <w:tcPr>
            <w:tcW w:w="1285" w:type="dxa"/>
          </w:tcPr>
          <w:p w14:paraId="19364EC5">
            <w:pPr>
              <w:autoSpaceDE w:val="0"/>
              <w:autoSpaceDN w:val="0"/>
              <w:adjustRightInd w:val="0"/>
              <w:rPr>
                <w:color w:val="000000"/>
                <w:kern w:val="0"/>
                <w:sz w:val="24"/>
                <w:szCs w:val="24"/>
              </w:rPr>
            </w:pPr>
          </w:p>
        </w:tc>
        <w:tc>
          <w:tcPr>
            <w:tcW w:w="1196" w:type="dxa"/>
          </w:tcPr>
          <w:p w14:paraId="47C6A6D6">
            <w:pPr>
              <w:autoSpaceDE w:val="0"/>
              <w:autoSpaceDN w:val="0"/>
              <w:adjustRightInd w:val="0"/>
              <w:rPr>
                <w:color w:val="000000"/>
                <w:kern w:val="0"/>
                <w:sz w:val="24"/>
                <w:szCs w:val="24"/>
              </w:rPr>
            </w:pPr>
          </w:p>
        </w:tc>
        <w:tc>
          <w:tcPr>
            <w:tcW w:w="1036" w:type="dxa"/>
          </w:tcPr>
          <w:p w14:paraId="7D149FA6">
            <w:pPr>
              <w:autoSpaceDE w:val="0"/>
              <w:autoSpaceDN w:val="0"/>
              <w:adjustRightInd w:val="0"/>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391" w:type="dxa"/>
            <w:gridSpan w:val="8"/>
          </w:tcPr>
          <w:p w14:paraId="12298267">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391" w:type="dxa"/>
            <w:gridSpan w:val="8"/>
          </w:tcPr>
          <w:p w14:paraId="483916EB">
            <w:pPr>
              <w:autoSpaceDE w:val="0"/>
              <w:autoSpaceDN w:val="0"/>
              <w:adjustRightInd w:val="0"/>
              <w:rPr>
                <w:rFonts w:hint="eastAsia" w:cs="宋体"/>
                <w:kern w:val="0"/>
                <w:sz w:val="24"/>
                <w:szCs w:val="24"/>
              </w:rPr>
            </w:pPr>
          </w:p>
          <w:p w14:paraId="4C6CBD60">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4138E471">
            <w:pPr>
              <w:autoSpaceDE w:val="0"/>
              <w:autoSpaceDN w:val="0"/>
              <w:adjustRightInd w:val="0"/>
              <w:spacing w:line="360" w:lineRule="auto"/>
              <w:rPr>
                <w:rFonts w:hint="eastAsia" w:cs="宋体"/>
                <w:kern w:val="0"/>
                <w:sz w:val="24"/>
                <w:szCs w:val="24"/>
              </w:rPr>
            </w:pPr>
          </w:p>
        </w:tc>
      </w:tr>
    </w:tbl>
    <w:p w14:paraId="2E70607C">
      <w:pPr>
        <w:widowControl/>
        <w:spacing w:line="360" w:lineRule="auto"/>
        <w:jc w:val="left"/>
        <w:rPr>
          <w:rFonts w:hint="eastAsia" w:cs="宋体"/>
          <w:kern w:val="0"/>
          <w:sz w:val="24"/>
          <w:szCs w:val="24"/>
        </w:rPr>
      </w:pPr>
    </w:p>
    <w:p w14:paraId="37C27882">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3.投标报价不可超过项目预算金额，否则报价文件无效。</w:t>
      </w: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49940FD7">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6E0ABDB">
      <w:pPr>
        <w:pStyle w:val="9"/>
        <w:jc w:val="both"/>
        <w:rPr>
          <w:rFonts w:hint="eastAsia" w:cs="宋体"/>
          <w:b/>
          <w:bCs/>
          <w:kern w:val="0"/>
          <w:sz w:val="36"/>
          <w:szCs w:val="36"/>
          <w:lang w:val="en-US" w:eastAsia="zh-CN"/>
        </w:rPr>
      </w:pPr>
    </w:p>
    <w:p w14:paraId="586838F5">
      <w:pPr>
        <w:pStyle w:val="9"/>
        <w:ind w:firstLine="1084" w:firstLineChars="300"/>
        <w:jc w:val="both"/>
        <w:rPr>
          <w:rFonts w:hint="eastAsia" w:cs="宋体"/>
          <w:b/>
          <w:bCs/>
          <w:kern w:val="0"/>
          <w:sz w:val="36"/>
          <w:szCs w:val="36"/>
          <w:lang w:val="en-US" w:eastAsia="zh-CN"/>
        </w:rPr>
      </w:pPr>
    </w:p>
    <w:p w14:paraId="554A1CDB">
      <w:pPr>
        <w:pStyle w:val="9"/>
        <w:jc w:val="both"/>
        <w:rPr>
          <w:rFonts w:hint="eastAsia" w:cs="宋体"/>
          <w:b/>
          <w:bCs/>
          <w:kern w:val="0"/>
          <w:sz w:val="36"/>
          <w:szCs w:val="36"/>
          <w:lang w:val="en-US" w:eastAsia="zh-CN"/>
        </w:rPr>
      </w:pPr>
    </w:p>
    <w:p w14:paraId="6A4211A8">
      <w:pPr>
        <w:pStyle w:val="9"/>
        <w:jc w:val="both"/>
        <w:rPr>
          <w:rFonts w:hint="eastAsia" w:cs="宋体"/>
          <w:b/>
          <w:bCs/>
          <w:kern w:val="0"/>
          <w:sz w:val="36"/>
          <w:szCs w:val="36"/>
          <w:lang w:val="en-US" w:eastAsia="zh-CN"/>
        </w:rPr>
      </w:pPr>
    </w:p>
    <w:p w14:paraId="36EDCAEB">
      <w:pPr>
        <w:rPr>
          <w:rFonts w:hint="eastAsia"/>
          <w:lang w:val="en-US" w:eastAsia="zh-CN"/>
        </w:rPr>
      </w:pPr>
    </w:p>
    <w:p w14:paraId="36FF3C3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四、技术参数响应及偏离表</w:t>
      </w: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03229A28">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FF0000"/>
          <w:sz w:val="24"/>
          <w:szCs w:val="24"/>
          <w:lang w:val="en-US" w:eastAsia="zh-CN"/>
        </w:rPr>
        <w:t>如不按要求</w:t>
      </w:r>
      <w:r>
        <w:rPr>
          <w:rFonts w:hint="eastAsia" w:ascii="宋体" w:hAnsi="宋体" w:eastAsia="宋体" w:cs="宋体"/>
          <w:b/>
          <w:bCs/>
          <w:color w:val="FF0000"/>
          <w:sz w:val="24"/>
          <w:szCs w:val="24"/>
        </w:rPr>
        <w:t>逐条作出明确响应</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报名文件</w:t>
      </w:r>
      <w:r>
        <w:rPr>
          <w:rFonts w:hint="eastAsia" w:ascii="宋体" w:hAnsi="宋体" w:eastAsia="宋体" w:cs="宋体"/>
          <w:color w:val="000000"/>
          <w:sz w:val="24"/>
          <w:szCs w:val="24"/>
          <w:lang w:val="en-US" w:eastAsia="zh-CN"/>
        </w:rPr>
        <w:t>无效。</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11794690">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default" w:ascii="宋体" w:hAnsi="宋体" w:cs="宋体"/>
          <w:color w:val="auto"/>
          <w:sz w:val="24"/>
          <w:szCs w:val="24"/>
          <w:highlight w:val="none"/>
          <w:lang w:val="en-US" w:eastAsia="zh-CN"/>
        </w:rPr>
      </w:pPr>
      <w:r>
        <w:rPr>
          <w:rFonts w:hint="eastAsia" w:ascii="宋体" w:hAnsi="宋体" w:eastAsia="宋体" w:cs="宋体"/>
          <w:sz w:val="24"/>
          <w:szCs w:val="24"/>
          <w:lang w:val="en-US" w:eastAsia="zh-CN"/>
        </w:rPr>
        <w:t>3.</w:t>
      </w:r>
      <w:r>
        <w:rPr>
          <w:rFonts w:hint="eastAsia" w:ascii="宋体" w:hAnsi="宋体" w:cs="宋体"/>
          <w:color w:val="FF0000"/>
          <w:sz w:val="24"/>
          <w:szCs w:val="24"/>
          <w:highlight w:val="none"/>
          <w:lang w:val="en-US" w:eastAsia="zh-CN"/>
        </w:rPr>
        <w:t>1.</w:t>
      </w:r>
      <w:r>
        <w:rPr>
          <w:rFonts w:hint="eastAsia" w:cs="宋体"/>
          <w:b w:val="0"/>
          <w:bCs/>
          <w:color w:val="FF0000"/>
          <w:sz w:val="24"/>
          <w:szCs w:val="24"/>
          <w:highlight w:val="none"/>
          <w:lang w:val="en-US" w:eastAsia="zh-CN"/>
        </w:rPr>
        <w:t>带</w:t>
      </w:r>
      <w:r>
        <w:rPr>
          <w:rFonts w:hint="eastAsia" w:ascii="宋体" w:hAnsi="宋体" w:eastAsia="宋体" w:cs="宋体"/>
          <w:b w:val="0"/>
          <w:bCs/>
          <w:color w:val="FF0000"/>
          <w:sz w:val="24"/>
          <w:szCs w:val="24"/>
          <w:highlight w:val="none"/>
        </w:rPr>
        <w:t>▲</w:t>
      </w:r>
      <w:r>
        <w:rPr>
          <w:rFonts w:hint="eastAsia" w:cs="宋体"/>
          <w:b w:val="0"/>
          <w:bCs/>
          <w:color w:val="FF0000"/>
          <w:sz w:val="24"/>
          <w:szCs w:val="24"/>
          <w:highlight w:val="none"/>
          <w:lang w:val="en-US" w:eastAsia="zh-CN"/>
        </w:rPr>
        <w:t>的技术参数为</w:t>
      </w:r>
      <w:r>
        <w:rPr>
          <w:rFonts w:hint="eastAsia" w:ascii="宋体" w:hAnsi="宋体" w:eastAsia="宋体" w:cs="宋体"/>
          <w:b w:val="0"/>
          <w:bCs/>
          <w:color w:val="FF0000"/>
          <w:sz w:val="24"/>
          <w:szCs w:val="24"/>
          <w:highlight w:val="none"/>
        </w:rPr>
        <w:t>核心参数</w:t>
      </w:r>
      <w:r>
        <w:rPr>
          <w:rFonts w:hint="eastAsia" w:ascii="宋体" w:hAnsi="宋体" w:eastAsia="宋体" w:cs="宋体"/>
          <w:b w:val="0"/>
          <w:bCs/>
          <w:color w:val="FF0000"/>
          <w:sz w:val="24"/>
          <w:szCs w:val="24"/>
          <w:highlight w:val="none"/>
          <w:lang w:eastAsia="zh-CN"/>
        </w:rPr>
        <w:t>，</w:t>
      </w:r>
      <w:r>
        <w:rPr>
          <w:rFonts w:hint="eastAsia" w:ascii="宋体" w:hAnsi="宋体" w:eastAsia="宋体" w:cs="宋体"/>
          <w:b w:val="0"/>
          <w:bCs/>
          <w:color w:val="FF0000"/>
          <w:sz w:val="24"/>
          <w:szCs w:val="24"/>
          <w:highlight w:val="none"/>
          <w:lang w:val="en-US" w:eastAsia="zh-CN"/>
        </w:rPr>
        <w:t>如有</w:t>
      </w:r>
      <w:r>
        <w:rPr>
          <w:rFonts w:hint="eastAsia" w:ascii="宋体" w:hAnsi="宋体" w:eastAsia="宋体" w:cs="宋体"/>
          <w:b w:val="0"/>
          <w:bCs/>
          <w:color w:val="FF0000"/>
          <w:sz w:val="24"/>
          <w:szCs w:val="24"/>
          <w:highlight w:val="none"/>
        </w:rPr>
        <w:t>不满足</w:t>
      </w:r>
      <w:r>
        <w:rPr>
          <w:rFonts w:hint="eastAsia" w:ascii="宋体" w:hAnsi="宋体" w:eastAsia="宋体" w:cs="宋体"/>
          <w:b w:val="0"/>
          <w:bCs/>
          <w:color w:val="FF0000"/>
          <w:sz w:val="24"/>
          <w:szCs w:val="24"/>
          <w:highlight w:val="none"/>
          <w:lang w:eastAsia="zh-CN"/>
        </w:rPr>
        <w:t>或不</w:t>
      </w:r>
      <w:r>
        <w:rPr>
          <w:rFonts w:hint="eastAsia" w:cs="宋体"/>
          <w:b w:val="0"/>
          <w:bCs/>
          <w:color w:val="FF0000"/>
          <w:sz w:val="24"/>
          <w:szCs w:val="24"/>
          <w:highlight w:val="none"/>
          <w:lang w:val="en-US" w:eastAsia="zh-CN"/>
        </w:rPr>
        <w:t>响</w:t>
      </w:r>
      <w:r>
        <w:rPr>
          <w:rFonts w:hint="eastAsia" w:ascii="宋体" w:hAnsi="宋体" w:eastAsia="宋体" w:cs="宋体"/>
          <w:b w:val="0"/>
          <w:bCs/>
          <w:color w:val="FF0000"/>
          <w:sz w:val="24"/>
          <w:szCs w:val="24"/>
          <w:highlight w:val="none"/>
          <w:lang w:eastAsia="zh-CN"/>
        </w:rPr>
        <w:t>应</w:t>
      </w:r>
      <w:r>
        <w:rPr>
          <w:rFonts w:hint="eastAsia" w:cs="宋体"/>
          <w:b w:val="0"/>
          <w:bCs/>
          <w:color w:val="FF0000"/>
          <w:sz w:val="24"/>
          <w:szCs w:val="24"/>
          <w:highlight w:val="none"/>
          <w:lang w:val="en-US" w:eastAsia="zh-CN"/>
        </w:rPr>
        <w:t>的，则投标文件</w:t>
      </w:r>
      <w:r>
        <w:rPr>
          <w:rFonts w:hint="eastAsia" w:ascii="宋体" w:hAnsi="宋体" w:eastAsia="宋体" w:cs="宋体"/>
          <w:b w:val="0"/>
          <w:bCs/>
          <w:color w:val="FF0000"/>
          <w:sz w:val="24"/>
          <w:szCs w:val="24"/>
          <w:highlight w:val="none"/>
        </w:rPr>
        <w:t>无效</w:t>
      </w:r>
      <w:r>
        <w:rPr>
          <w:rFonts w:hint="eastAsia" w:ascii="宋体" w:hAnsi="宋体" w:eastAsia="宋体" w:cs="宋体"/>
          <w:b w:val="0"/>
          <w:bCs/>
          <w:color w:val="FF0000"/>
          <w:sz w:val="24"/>
          <w:szCs w:val="24"/>
          <w:highlight w:val="none"/>
          <w:lang w:eastAsia="zh-CN"/>
        </w:rPr>
        <w:t>；</w:t>
      </w:r>
      <w:r>
        <w:rPr>
          <w:rFonts w:hint="eastAsia" w:ascii="宋体" w:hAnsi="宋体" w:eastAsia="宋体" w:cs="宋体"/>
          <w:b w:val="0"/>
          <w:bCs/>
          <w:color w:val="FF0000"/>
          <w:sz w:val="24"/>
          <w:szCs w:val="24"/>
          <w:highlight w:val="none"/>
          <w:lang w:val="en-US" w:eastAsia="zh-CN"/>
        </w:rPr>
        <w:t>其他为一般</w:t>
      </w:r>
      <w:r>
        <w:rPr>
          <w:rFonts w:hint="eastAsia" w:cs="宋体"/>
          <w:b w:val="0"/>
          <w:bCs/>
          <w:color w:val="FF0000"/>
          <w:sz w:val="24"/>
          <w:szCs w:val="24"/>
          <w:highlight w:val="none"/>
          <w:lang w:val="en-US" w:eastAsia="zh-CN"/>
        </w:rPr>
        <w:t>参数，允许</w:t>
      </w:r>
      <w:r>
        <w:rPr>
          <w:rFonts w:hint="eastAsia" w:ascii="宋体" w:hAnsi="宋体" w:eastAsia="宋体" w:cs="宋体"/>
          <w:b w:val="0"/>
          <w:bCs/>
          <w:color w:val="FF0000"/>
          <w:sz w:val="24"/>
          <w:szCs w:val="24"/>
          <w:highlight w:val="none"/>
        </w:rPr>
        <w:t>负偏离的条款数为</w:t>
      </w:r>
      <w:r>
        <w:rPr>
          <w:rFonts w:hint="eastAsia" w:ascii="宋体" w:hAnsi="宋体" w:cs="宋体"/>
          <w:color w:val="auto"/>
          <w:sz w:val="24"/>
          <w:szCs w:val="24"/>
          <w:highlight w:val="none"/>
          <w:lang w:val="en-US" w:eastAsia="zh-CN"/>
        </w:rPr>
        <w:t>≤2项，如偏离项数超出允许范围，则投标文件无效。</w:t>
      </w:r>
    </w:p>
    <w:p w14:paraId="1A7F8E32">
      <w:pPr>
        <w:pStyle w:val="7"/>
        <w:spacing w:line="360" w:lineRule="auto"/>
        <w:ind w:firstLine="480"/>
        <w:rPr>
          <w:rFonts w:hint="eastAsia" w:ascii="宋体" w:hAnsi="宋体" w:eastAsia="宋体" w:cs="宋体"/>
          <w:sz w:val="24"/>
          <w:szCs w:val="24"/>
          <w:lang w:val="en-US" w:eastAsia="zh-CN"/>
        </w:rPr>
      </w:pP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bookmarkStart w:id="6" w:name="_GoBack"/>
      <w:bookmarkEnd w:id="6"/>
    </w:p>
    <w:p w14:paraId="7BB9DC7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五、商务要求响应表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2E7E9807">
      <w:pPr>
        <w:pStyle w:val="9"/>
        <w:tabs>
          <w:tab w:val="left" w:pos="2127"/>
        </w:tabs>
        <w:spacing w:line="480" w:lineRule="auto"/>
        <w:ind w:firstLine="480" w:firstLineChars="20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cs="Times New Roman"/>
          <w:color w:val="000000" w:themeColor="text1"/>
          <w:sz w:val="24"/>
          <w:szCs w:val="24"/>
          <w:lang w:val="en-US" w:eastAsia="zh-CN"/>
          <w14:textFill>
            <w14:solidFill>
              <w14:schemeClr w14:val="tx1"/>
            </w14:solidFill>
          </w14:textFill>
        </w:rPr>
        <w:t>1.本表应对“采购需求”文件中所列商务要求逐条作出明确响应，并根据响应情况在“偏离说明”栏填写正偏离或负偏离及原因，完全符合的填写“无偏离”。</w:t>
      </w:r>
      <w:r>
        <w:rPr>
          <w:rFonts w:hint="eastAsia" w:ascii="Times New Roman" w:hAnsi="Times New Roman" w:cs="Times New Roman"/>
          <w:b/>
          <w:bCs/>
          <w:color w:val="000000" w:themeColor="text1"/>
          <w:sz w:val="24"/>
          <w:szCs w:val="24"/>
          <w:lang w:val="en-US" w:eastAsia="zh-CN"/>
          <w14:textFill>
            <w14:solidFill>
              <w14:schemeClr w14:val="tx1"/>
            </w14:solidFill>
          </w14:textFill>
        </w:rPr>
        <w:t>如不按要求逐条作出明确响应，报名文件无效。</w:t>
      </w:r>
    </w:p>
    <w:p w14:paraId="0E8095EB">
      <w:pPr>
        <w:pStyle w:val="9"/>
        <w:tabs>
          <w:tab w:val="left" w:pos="2127"/>
        </w:tabs>
        <w:spacing w:line="480" w:lineRule="auto"/>
        <w:ind w:firstLine="964" w:firstLineChars="400"/>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2.商务要求响应如有负偏离的，报名文件无效。</w:t>
      </w: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5579832">
      <w:pPr>
        <w:pStyle w:val="24"/>
        <w:rPr>
          <w:rFonts w:hint="eastAsia"/>
          <w:lang w:val="en-US" w:eastAsia="zh-CN"/>
        </w:rPr>
      </w:pPr>
    </w:p>
    <w:p w14:paraId="25D82D6F">
      <w:pPr>
        <w:pStyle w:val="24"/>
        <w:rPr>
          <w:rFonts w:hint="eastAsia"/>
          <w:lang w:val="en-US" w:eastAsia="zh-CN"/>
        </w:rPr>
      </w:pPr>
    </w:p>
    <w:p w14:paraId="2E8D0E92">
      <w:pPr>
        <w:pStyle w:val="24"/>
        <w:rPr>
          <w:rFonts w:hint="eastAsia"/>
          <w:lang w:val="en-US" w:eastAsia="zh-CN"/>
        </w:rPr>
      </w:pPr>
    </w:p>
    <w:p w14:paraId="059662D5">
      <w:pPr>
        <w:pStyle w:val="9"/>
        <w:jc w:val="both"/>
        <w:rPr>
          <w:rFonts w:hint="eastAsia" w:cs="宋体"/>
          <w:b/>
          <w:bCs/>
          <w:kern w:val="0"/>
          <w:sz w:val="36"/>
          <w:szCs w:val="36"/>
          <w:lang w:val="en-US" w:eastAsia="zh-CN"/>
        </w:rPr>
      </w:pPr>
    </w:p>
    <w:p w14:paraId="386716BA">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六、资格证明文件（格式，必须提供）</w:t>
      </w:r>
    </w:p>
    <w:p w14:paraId="4F063C1A">
      <w:pPr>
        <w:ind w:firstLine="560"/>
        <w:rPr>
          <w:rFonts w:hint="eastAsia" w:ascii="宋体" w:hAnsi="宋体" w:eastAsia="宋体" w:cs="宋体"/>
          <w:sz w:val="28"/>
          <w:szCs w:val="28"/>
          <w:lang w:val="en-US" w:eastAsia="zh-CN"/>
        </w:rPr>
      </w:pPr>
    </w:p>
    <w:p w14:paraId="2E920124">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p>
    <w:p w14:paraId="294D16C6">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2.公司法人身份证明书、法人授权委托书（如有）（格式附后）（必须提供)</w:t>
      </w:r>
    </w:p>
    <w:p w14:paraId="143309BE">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3.投标产品医疗器械注册证（如有）等证明文件等招标文件中要求提供的证明材料、承诺函等（必须提供)</w:t>
      </w:r>
    </w:p>
    <w:p w14:paraId="4D062A1E">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5B0AC815">
      <w:pPr>
        <w:pStyle w:val="24"/>
        <w:numPr>
          <w:ilvl w:val="0"/>
          <w:numId w:val="0"/>
        </w:numPr>
        <w:rPr>
          <w:rFonts w:hint="eastAsia" w:cs="宋体"/>
          <w:b/>
          <w:bCs/>
          <w:kern w:val="0"/>
          <w:sz w:val="38"/>
          <w:szCs w:val="38"/>
          <w:lang w:val="en-US" w:eastAsia="zh-CN"/>
        </w:rPr>
      </w:pPr>
    </w:p>
    <w:p w14:paraId="0BAD849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2"/>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6A59B4"/>
    <w:rsid w:val="03A12991"/>
    <w:rsid w:val="03E71A6B"/>
    <w:rsid w:val="041E5FE8"/>
    <w:rsid w:val="043A35D9"/>
    <w:rsid w:val="04B0389B"/>
    <w:rsid w:val="05F9301F"/>
    <w:rsid w:val="06134F4D"/>
    <w:rsid w:val="063127B9"/>
    <w:rsid w:val="06CC3453"/>
    <w:rsid w:val="06D118A6"/>
    <w:rsid w:val="06EB6E0C"/>
    <w:rsid w:val="073A38EF"/>
    <w:rsid w:val="07610E7C"/>
    <w:rsid w:val="07692A3F"/>
    <w:rsid w:val="0790350F"/>
    <w:rsid w:val="0831084F"/>
    <w:rsid w:val="08B17BE1"/>
    <w:rsid w:val="092D54BA"/>
    <w:rsid w:val="093B4B98"/>
    <w:rsid w:val="0978425B"/>
    <w:rsid w:val="09BC05EC"/>
    <w:rsid w:val="0A8A693C"/>
    <w:rsid w:val="0AA23C86"/>
    <w:rsid w:val="0B260413"/>
    <w:rsid w:val="0B422D73"/>
    <w:rsid w:val="0B723658"/>
    <w:rsid w:val="0BF92F7A"/>
    <w:rsid w:val="0C0F1B84"/>
    <w:rsid w:val="0C10439A"/>
    <w:rsid w:val="0C1110C3"/>
    <w:rsid w:val="0C455357"/>
    <w:rsid w:val="0C6A07D3"/>
    <w:rsid w:val="0C774C9E"/>
    <w:rsid w:val="0C974BFF"/>
    <w:rsid w:val="0CA02447"/>
    <w:rsid w:val="0DA41AC3"/>
    <w:rsid w:val="0DC14423"/>
    <w:rsid w:val="0EFC0C1C"/>
    <w:rsid w:val="0F1113DA"/>
    <w:rsid w:val="0F675E8F"/>
    <w:rsid w:val="0F930041"/>
    <w:rsid w:val="0FBA0CBC"/>
    <w:rsid w:val="0FCB77DB"/>
    <w:rsid w:val="0FD06B9F"/>
    <w:rsid w:val="113849FC"/>
    <w:rsid w:val="113E3FDC"/>
    <w:rsid w:val="11477335"/>
    <w:rsid w:val="11914399"/>
    <w:rsid w:val="11E710E0"/>
    <w:rsid w:val="12105979"/>
    <w:rsid w:val="122431D2"/>
    <w:rsid w:val="124D2C8C"/>
    <w:rsid w:val="12EA7F78"/>
    <w:rsid w:val="130628D8"/>
    <w:rsid w:val="13561AB1"/>
    <w:rsid w:val="136A7FCD"/>
    <w:rsid w:val="139F5206"/>
    <w:rsid w:val="14447B5C"/>
    <w:rsid w:val="146D7590"/>
    <w:rsid w:val="14740441"/>
    <w:rsid w:val="148B7538"/>
    <w:rsid w:val="14EA0703"/>
    <w:rsid w:val="14FD3553"/>
    <w:rsid w:val="15361535"/>
    <w:rsid w:val="15A77464"/>
    <w:rsid w:val="160752E5"/>
    <w:rsid w:val="160A26DF"/>
    <w:rsid w:val="16105F47"/>
    <w:rsid w:val="165F6ECF"/>
    <w:rsid w:val="16A86180"/>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0C571A"/>
    <w:rsid w:val="1FB15505"/>
    <w:rsid w:val="1FD96CCE"/>
    <w:rsid w:val="204D4A12"/>
    <w:rsid w:val="20E86D5D"/>
    <w:rsid w:val="212D20A3"/>
    <w:rsid w:val="214B4798"/>
    <w:rsid w:val="21E3312A"/>
    <w:rsid w:val="21EE17FD"/>
    <w:rsid w:val="23AB21FD"/>
    <w:rsid w:val="23C12F77"/>
    <w:rsid w:val="23F2732A"/>
    <w:rsid w:val="251A293E"/>
    <w:rsid w:val="25330F82"/>
    <w:rsid w:val="25494FD2"/>
    <w:rsid w:val="25857B97"/>
    <w:rsid w:val="259B3353"/>
    <w:rsid w:val="25FB0F39"/>
    <w:rsid w:val="262670C1"/>
    <w:rsid w:val="264E2F10"/>
    <w:rsid w:val="26681488"/>
    <w:rsid w:val="268474A0"/>
    <w:rsid w:val="26A257EA"/>
    <w:rsid w:val="26ED34AF"/>
    <w:rsid w:val="27AE736E"/>
    <w:rsid w:val="28732366"/>
    <w:rsid w:val="288325A9"/>
    <w:rsid w:val="2891233A"/>
    <w:rsid w:val="28C606E7"/>
    <w:rsid w:val="28F765D8"/>
    <w:rsid w:val="299F78B6"/>
    <w:rsid w:val="29D3626F"/>
    <w:rsid w:val="29DB6414"/>
    <w:rsid w:val="29E41D53"/>
    <w:rsid w:val="2A693A20"/>
    <w:rsid w:val="2A8B4202"/>
    <w:rsid w:val="2B536BAA"/>
    <w:rsid w:val="2B801021"/>
    <w:rsid w:val="2BCE7FDF"/>
    <w:rsid w:val="2C6170A5"/>
    <w:rsid w:val="2CDA29B3"/>
    <w:rsid w:val="2CFC71ED"/>
    <w:rsid w:val="2D2325AC"/>
    <w:rsid w:val="2D5E1836"/>
    <w:rsid w:val="2D79041E"/>
    <w:rsid w:val="2D8E55FC"/>
    <w:rsid w:val="2DF80337"/>
    <w:rsid w:val="2E7C6418"/>
    <w:rsid w:val="2EA41696"/>
    <w:rsid w:val="2F8F3D61"/>
    <w:rsid w:val="30562C99"/>
    <w:rsid w:val="307A3AEA"/>
    <w:rsid w:val="308437E1"/>
    <w:rsid w:val="30B654E5"/>
    <w:rsid w:val="30F764F1"/>
    <w:rsid w:val="31903F88"/>
    <w:rsid w:val="31C10FE7"/>
    <w:rsid w:val="320E1F4E"/>
    <w:rsid w:val="32CA42CE"/>
    <w:rsid w:val="33182487"/>
    <w:rsid w:val="34363D54"/>
    <w:rsid w:val="343E5F1E"/>
    <w:rsid w:val="34675474"/>
    <w:rsid w:val="34B66335"/>
    <w:rsid w:val="34C937CF"/>
    <w:rsid w:val="34EF39F5"/>
    <w:rsid w:val="35352E7D"/>
    <w:rsid w:val="36252036"/>
    <w:rsid w:val="37184804"/>
    <w:rsid w:val="375872F6"/>
    <w:rsid w:val="375D490D"/>
    <w:rsid w:val="37932920"/>
    <w:rsid w:val="37D01583"/>
    <w:rsid w:val="38165BA3"/>
    <w:rsid w:val="385950D4"/>
    <w:rsid w:val="393873DF"/>
    <w:rsid w:val="398919E9"/>
    <w:rsid w:val="39B36A66"/>
    <w:rsid w:val="3AA12D62"/>
    <w:rsid w:val="3AC727C9"/>
    <w:rsid w:val="3B111C96"/>
    <w:rsid w:val="3B7A3BC9"/>
    <w:rsid w:val="3BCD02B3"/>
    <w:rsid w:val="3C0467C1"/>
    <w:rsid w:val="3C2E61B3"/>
    <w:rsid w:val="3C757283"/>
    <w:rsid w:val="3CFE3282"/>
    <w:rsid w:val="3D6764E5"/>
    <w:rsid w:val="3D6C58AA"/>
    <w:rsid w:val="3DCA4932"/>
    <w:rsid w:val="3DE90CA8"/>
    <w:rsid w:val="3DED7FCA"/>
    <w:rsid w:val="3E7C38CA"/>
    <w:rsid w:val="3EA80B63"/>
    <w:rsid w:val="3ED161B3"/>
    <w:rsid w:val="3ED41532"/>
    <w:rsid w:val="3F744EE9"/>
    <w:rsid w:val="3F780536"/>
    <w:rsid w:val="400A682B"/>
    <w:rsid w:val="40AB43DF"/>
    <w:rsid w:val="40C770F8"/>
    <w:rsid w:val="40F77B80"/>
    <w:rsid w:val="426C5343"/>
    <w:rsid w:val="42DC0DDB"/>
    <w:rsid w:val="434316E0"/>
    <w:rsid w:val="43E837B0"/>
    <w:rsid w:val="448277C3"/>
    <w:rsid w:val="451C7BB5"/>
    <w:rsid w:val="453018B3"/>
    <w:rsid w:val="453A27DF"/>
    <w:rsid w:val="454C56D2"/>
    <w:rsid w:val="46EC35B7"/>
    <w:rsid w:val="47852964"/>
    <w:rsid w:val="478F4683"/>
    <w:rsid w:val="47BB36B5"/>
    <w:rsid w:val="47F0551D"/>
    <w:rsid w:val="4884619D"/>
    <w:rsid w:val="48890D0E"/>
    <w:rsid w:val="488F069E"/>
    <w:rsid w:val="489A17F5"/>
    <w:rsid w:val="48BF4A51"/>
    <w:rsid w:val="491F7C74"/>
    <w:rsid w:val="49D24CE6"/>
    <w:rsid w:val="4A037596"/>
    <w:rsid w:val="4A205A52"/>
    <w:rsid w:val="4B4F48C2"/>
    <w:rsid w:val="4B643946"/>
    <w:rsid w:val="4B695D6A"/>
    <w:rsid w:val="4BA32DDE"/>
    <w:rsid w:val="4BB225EC"/>
    <w:rsid w:val="4BD765E4"/>
    <w:rsid w:val="4C3B3017"/>
    <w:rsid w:val="4C4542A8"/>
    <w:rsid w:val="4CE52F83"/>
    <w:rsid w:val="4D3A1520"/>
    <w:rsid w:val="4DFC6F40"/>
    <w:rsid w:val="4ECA0682"/>
    <w:rsid w:val="4ECE0492"/>
    <w:rsid w:val="4EDE1FDD"/>
    <w:rsid w:val="4FFA23F0"/>
    <w:rsid w:val="501F435C"/>
    <w:rsid w:val="504113CB"/>
    <w:rsid w:val="507A227C"/>
    <w:rsid w:val="507F0F62"/>
    <w:rsid w:val="50C03AEB"/>
    <w:rsid w:val="50D47596"/>
    <w:rsid w:val="50F934A0"/>
    <w:rsid w:val="516528E4"/>
    <w:rsid w:val="51E719F7"/>
    <w:rsid w:val="52091B85"/>
    <w:rsid w:val="52224331"/>
    <w:rsid w:val="52AB2578"/>
    <w:rsid w:val="53323BCF"/>
    <w:rsid w:val="53CE4770"/>
    <w:rsid w:val="5472334E"/>
    <w:rsid w:val="54A43723"/>
    <w:rsid w:val="54C44F4A"/>
    <w:rsid w:val="557355CF"/>
    <w:rsid w:val="56F94A4A"/>
    <w:rsid w:val="570D5255"/>
    <w:rsid w:val="572528F9"/>
    <w:rsid w:val="576D24F2"/>
    <w:rsid w:val="57E63A41"/>
    <w:rsid w:val="58523BC2"/>
    <w:rsid w:val="587578B0"/>
    <w:rsid w:val="589A5311"/>
    <w:rsid w:val="58D04AE7"/>
    <w:rsid w:val="58F21FA6"/>
    <w:rsid w:val="59A246D5"/>
    <w:rsid w:val="5A4532B2"/>
    <w:rsid w:val="5A551748"/>
    <w:rsid w:val="5A6E704A"/>
    <w:rsid w:val="5A790504"/>
    <w:rsid w:val="5B9C5154"/>
    <w:rsid w:val="5C593045"/>
    <w:rsid w:val="5C745A09"/>
    <w:rsid w:val="5C8400C2"/>
    <w:rsid w:val="5CDA1735"/>
    <w:rsid w:val="5CDC1CAC"/>
    <w:rsid w:val="5CEC5C67"/>
    <w:rsid w:val="5D6F2B20"/>
    <w:rsid w:val="5DFE20F6"/>
    <w:rsid w:val="5E051485"/>
    <w:rsid w:val="5E79352B"/>
    <w:rsid w:val="5F5A335C"/>
    <w:rsid w:val="5F683CCB"/>
    <w:rsid w:val="5FC2451C"/>
    <w:rsid w:val="60163727"/>
    <w:rsid w:val="60591866"/>
    <w:rsid w:val="60854409"/>
    <w:rsid w:val="61016185"/>
    <w:rsid w:val="61204131"/>
    <w:rsid w:val="61946FF9"/>
    <w:rsid w:val="62105334"/>
    <w:rsid w:val="627806C9"/>
    <w:rsid w:val="629923ED"/>
    <w:rsid w:val="629B40CC"/>
    <w:rsid w:val="634420F0"/>
    <w:rsid w:val="635F099A"/>
    <w:rsid w:val="637374F1"/>
    <w:rsid w:val="640E2967"/>
    <w:rsid w:val="647A1DAB"/>
    <w:rsid w:val="648570CD"/>
    <w:rsid w:val="64970BAF"/>
    <w:rsid w:val="6578453C"/>
    <w:rsid w:val="65A45331"/>
    <w:rsid w:val="65BE6761"/>
    <w:rsid w:val="65F96FE8"/>
    <w:rsid w:val="661751BF"/>
    <w:rsid w:val="66833819"/>
    <w:rsid w:val="668B64F1"/>
    <w:rsid w:val="66C8504F"/>
    <w:rsid w:val="674F751F"/>
    <w:rsid w:val="676A47C6"/>
    <w:rsid w:val="683E7CBF"/>
    <w:rsid w:val="68FB795E"/>
    <w:rsid w:val="69145912"/>
    <w:rsid w:val="693F58CF"/>
    <w:rsid w:val="69B471CE"/>
    <w:rsid w:val="6B3727A3"/>
    <w:rsid w:val="6B5275DD"/>
    <w:rsid w:val="6B9B0F84"/>
    <w:rsid w:val="6BDD07A9"/>
    <w:rsid w:val="6BF863D7"/>
    <w:rsid w:val="6D8C5028"/>
    <w:rsid w:val="6DEE183F"/>
    <w:rsid w:val="6E095596"/>
    <w:rsid w:val="6EAD34A8"/>
    <w:rsid w:val="6EFF55E1"/>
    <w:rsid w:val="6F252FCD"/>
    <w:rsid w:val="6F8D6E36"/>
    <w:rsid w:val="6FC84A52"/>
    <w:rsid w:val="6FDB4E2B"/>
    <w:rsid w:val="70330545"/>
    <w:rsid w:val="703D44F7"/>
    <w:rsid w:val="704C6CF1"/>
    <w:rsid w:val="70652BE2"/>
    <w:rsid w:val="70BE60D0"/>
    <w:rsid w:val="70FC24C5"/>
    <w:rsid w:val="71864485"/>
    <w:rsid w:val="71A36DE5"/>
    <w:rsid w:val="71CA25C3"/>
    <w:rsid w:val="72611747"/>
    <w:rsid w:val="727655E1"/>
    <w:rsid w:val="72835CC6"/>
    <w:rsid w:val="72886C39"/>
    <w:rsid w:val="73010CB3"/>
    <w:rsid w:val="733F60EE"/>
    <w:rsid w:val="7373650E"/>
    <w:rsid w:val="73AF2FAB"/>
    <w:rsid w:val="74DF4B12"/>
    <w:rsid w:val="74FF6D12"/>
    <w:rsid w:val="75114065"/>
    <w:rsid w:val="75790588"/>
    <w:rsid w:val="763E70DC"/>
    <w:rsid w:val="765709CD"/>
    <w:rsid w:val="769D2054"/>
    <w:rsid w:val="76B63F2A"/>
    <w:rsid w:val="76D87DA0"/>
    <w:rsid w:val="775C3CBE"/>
    <w:rsid w:val="77905715"/>
    <w:rsid w:val="77C67389"/>
    <w:rsid w:val="77D0645A"/>
    <w:rsid w:val="77E65C7D"/>
    <w:rsid w:val="782C7B34"/>
    <w:rsid w:val="78720D79"/>
    <w:rsid w:val="7880578A"/>
    <w:rsid w:val="78871925"/>
    <w:rsid w:val="78DE1C7E"/>
    <w:rsid w:val="791505C8"/>
    <w:rsid w:val="79FF6B82"/>
    <w:rsid w:val="7A212F9C"/>
    <w:rsid w:val="7A6A4943"/>
    <w:rsid w:val="7A7A26CA"/>
    <w:rsid w:val="7B39462D"/>
    <w:rsid w:val="7BD209F2"/>
    <w:rsid w:val="7C246D74"/>
    <w:rsid w:val="7C6A0C2B"/>
    <w:rsid w:val="7C8810B1"/>
    <w:rsid w:val="7C9932BE"/>
    <w:rsid w:val="7CAD66C1"/>
    <w:rsid w:val="7CC16371"/>
    <w:rsid w:val="7CE81B50"/>
    <w:rsid w:val="7CED53B8"/>
    <w:rsid w:val="7CFC55FB"/>
    <w:rsid w:val="7D235A12"/>
    <w:rsid w:val="7D741916"/>
    <w:rsid w:val="7D940377"/>
    <w:rsid w:val="7DC64E21"/>
    <w:rsid w:val="7DD16A88"/>
    <w:rsid w:val="7DD54658"/>
    <w:rsid w:val="7E655B4E"/>
    <w:rsid w:val="7EE50A3C"/>
    <w:rsid w:val="7EF50554"/>
    <w:rsid w:val="7F3177D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annotation text"/>
    <w:basedOn w:val="1"/>
    <w:link w:val="29"/>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annotation subject"/>
    <w:basedOn w:val="4"/>
    <w:next w:val="4"/>
    <w:link w:val="30"/>
    <w:semiHidden/>
    <w:unhideWhenUsed/>
    <w:qFormat/>
    <w:uiPriority w:val="99"/>
    <w:rPr>
      <w:b/>
      <w:bCs/>
    </w:rPr>
  </w:style>
  <w:style w:type="paragraph" w:styleId="14">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1"/>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4"/>
    <w:semiHidden/>
    <w:qFormat/>
    <w:uiPriority w:val="99"/>
    <w:rPr>
      <w:rFonts w:ascii="Times New Roman" w:hAnsi="Times New Roman" w:eastAsia="宋体" w:cs="Times New Roman"/>
      <w:szCs w:val="21"/>
    </w:rPr>
  </w:style>
  <w:style w:type="character" w:customStyle="1" w:styleId="30">
    <w:name w:val="批注主题 字符"/>
    <w:basedOn w:val="29"/>
    <w:link w:val="13"/>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2456</Words>
  <Characters>2536</Characters>
  <Lines>62</Lines>
  <Paragraphs>17</Paragraphs>
  <TotalTime>0</TotalTime>
  <ScaleCrop>false</ScaleCrop>
  <LinksUpToDate>false</LinksUpToDate>
  <CharactersWithSpaces>3760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2026-10-19T08:35:16Z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