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30"/>
          <w:szCs w:val="30"/>
          <w:lang w:val="en-US" w:eastAsia="zh-CN"/>
        </w:rPr>
      </w:pPr>
      <w:bookmarkStart w:id="0" w:name="_Hlk63092524"/>
      <w:r>
        <w:rPr>
          <w:rFonts w:hint="eastAsia" w:ascii="宋体" w:hAnsi="宋体" w:eastAsia="宋体" w:cs="宋体"/>
          <w:b w:val="0"/>
          <w:bCs w:val="0"/>
          <w:kern w:val="0"/>
          <w:sz w:val="30"/>
          <w:szCs w:val="30"/>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06A8DEF6">
      <w:pPr>
        <w:widowControl/>
        <w:spacing w:line="351" w:lineRule="atLeast"/>
        <w:ind w:firstLine="1044" w:firstLineChars="200"/>
        <w:jc w:val="left"/>
        <w:rPr>
          <w:rFonts w:cs="宋体"/>
          <w:b/>
          <w:bCs/>
          <w:kern w:val="0"/>
          <w:sz w:val="36"/>
          <w:szCs w:val="36"/>
        </w:rPr>
      </w:pPr>
      <w:r>
        <w:rPr>
          <w:rFonts w:hint="eastAsia" w:cs="宋体"/>
          <w:b/>
          <w:bCs/>
          <w:kern w:val="0"/>
          <w:sz w:val="52"/>
          <w:szCs w:val="52"/>
          <w:lang w:val="en-US" w:eastAsia="zh-CN"/>
        </w:rPr>
        <w:t>投标文件的组成及格式模板</w:t>
      </w:r>
    </w:p>
    <w:p w14:paraId="5FB0C927">
      <w:pPr>
        <w:widowControl/>
        <w:spacing w:line="351" w:lineRule="atLeast"/>
        <w:ind w:firstLine="2891" w:firstLineChars="800"/>
        <w:jc w:val="left"/>
        <w:rPr>
          <w:rFonts w:cs="宋体"/>
          <w:b/>
          <w:bCs/>
          <w:kern w:val="0"/>
          <w:sz w:val="36"/>
          <w:szCs w:val="36"/>
        </w:rPr>
      </w:pPr>
    </w:p>
    <w:p w14:paraId="264C2889">
      <w:pPr>
        <w:widowControl/>
        <w:spacing w:line="351" w:lineRule="atLeast"/>
        <w:ind w:firstLine="2891" w:firstLineChars="800"/>
        <w:jc w:val="left"/>
        <w:rPr>
          <w:rFonts w:cs="宋体"/>
          <w:b/>
          <w:bCs/>
          <w:kern w:val="0"/>
          <w:sz w:val="36"/>
          <w:szCs w:val="36"/>
        </w:rPr>
      </w:pPr>
    </w:p>
    <w:p w14:paraId="0F95DEAA">
      <w:pPr>
        <w:widowControl/>
        <w:spacing w:line="351" w:lineRule="atLeast"/>
        <w:ind w:firstLine="2891" w:firstLineChars="800"/>
        <w:jc w:val="left"/>
        <w:rPr>
          <w:rFonts w:cs="宋体"/>
          <w:b/>
          <w:bCs/>
          <w:kern w:val="0"/>
          <w:sz w:val="36"/>
          <w:szCs w:val="36"/>
        </w:rPr>
      </w:pPr>
    </w:p>
    <w:p w14:paraId="55F8B114">
      <w:pPr>
        <w:pStyle w:val="27"/>
        <w:ind w:firstLine="723" w:firstLineChars="200"/>
        <w:rPr>
          <w:rFonts w:hint="eastAsia" w:ascii="Times New Roman" w:hAnsi="Times New Roman" w:eastAsia="宋体" w:cs="宋体"/>
          <w:b/>
          <w:bCs/>
          <w:color w:val="auto"/>
          <w:kern w:val="0"/>
          <w:sz w:val="36"/>
          <w:szCs w:val="36"/>
          <w:lang w:val="en-US" w:eastAsia="zh-CN" w:bidi="ar-SA"/>
        </w:rPr>
      </w:pPr>
      <w:r>
        <w:rPr>
          <w:rFonts w:hint="eastAsia" w:ascii="Times New Roman" w:hAnsi="Times New Roman" w:eastAsia="宋体" w:cs="宋体"/>
          <w:b/>
          <w:bCs/>
          <w:color w:val="auto"/>
          <w:kern w:val="0"/>
          <w:sz w:val="36"/>
          <w:szCs w:val="36"/>
          <w:lang w:val="en-US" w:eastAsia="zh-CN" w:bidi="ar-SA"/>
        </w:rPr>
        <w:t>项目名称：</w:t>
      </w:r>
      <w:r>
        <w:rPr>
          <w:rFonts w:hint="eastAsia" w:ascii="Times New Roman" w:hAnsi="Times New Roman" w:eastAsia="宋体" w:cs="宋体"/>
          <w:b w:val="0"/>
          <w:bCs w:val="0"/>
          <w:color w:val="auto"/>
          <w:kern w:val="0"/>
          <w:sz w:val="36"/>
          <w:szCs w:val="36"/>
          <w:u w:val="single"/>
          <w:lang w:val="en-US" w:eastAsia="zh-CN" w:bidi="ar-SA"/>
        </w:rPr>
        <w:t>监控系统2026</w:t>
      </w:r>
      <w:r>
        <w:rPr>
          <w:rFonts w:hint="eastAsia" w:cs="宋体"/>
          <w:b w:val="0"/>
          <w:bCs w:val="0"/>
          <w:color w:val="auto"/>
          <w:kern w:val="0"/>
          <w:sz w:val="36"/>
          <w:szCs w:val="36"/>
          <w:u w:val="single"/>
          <w:lang w:val="en-US" w:eastAsia="zh-CN" w:bidi="ar-SA"/>
        </w:rPr>
        <w:t>年</w:t>
      </w:r>
      <w:r>
        <w:rPr>
          <w:rFonts w:hint="eastAsia" w:ascii="Times New Roman" w:hAnsi="Times New Roman" w:eastAsia="宋体" w:cs="宋体"/>
          <w:b w:val="0"/>
          <w:bCs w:val="0"/>
          <w:color w:val="auto"/>
          <w:kern w:val="0"/>
          <w:sz w:val="36"/>
          <w:szCs w:val="36"/>
          <w:u w:val="single"/>
          <w:lang w:val="en-US" w:eastAsia="zh-CN" w:bidi="ar-SA"/>
        </w:rPr>
        <w:t>第四季度扩容采购</w:t>
      </w:r>
    </w:p>
    <w:p w14:paraId="25B070E9">
      <w:pPr>
        <w:pStyle w:val="27"/>
      </w:pPr>
    </w:p>
    <w:p w14:paraId="42096BB2">
      <w:pPr>
        <w:pStyle w:val="27"/>
        <w:rPr>
          <w:rFonts w:hint="default" w:ascii="Times New Roman" w:hAnsi="Times New Roman" w:eastAsia="宋体" w:cs="宋体"/>
          <w:b/>
          <w:bCs/>
          <w:color w:val="auto"/>
          <w:kern w:val="0"/>
          <w:sz w:val="36"/>
          <w:szCs w:val="36"/>
          <w:lang w:val="en-US" w:eastAsia="zh-CN" w:bidi="ar-SA"/>
        </w:rPr>
      </w:pPr>
      <w:r>
        <w:rPr>
          <w:rFonts w:hint="eastAsia" w:ascii="Times New Roman" w:hAnsi="Times New Roman" w:eastAsia="宋体" w:cs="宋体"/>
          <w:b/>
          <w:bCs/>
          <w:color w:val="auto"/>
          <w:kern w:val="0"/>
          <w:sz w:val="36"/>
          <w:szCs w:val="36"/>
          <w:lang w:val="en-US" w:eastAsia="zh-CN" w:bidi="ar-SA"/>
        </w:rPr>
        <w:t xml:space="preserve">  </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w:t>
      </w:r>
      <w:r>
        <w:rPr>
          <w:rFonts w:hint="eastAsia" w:cs="宋体"/>
          <w:b w:val="0"/>
          <w:bCs w:val="0"/>
          <w:color w:val="auto"/>
          <w:kern w:val="0"/>
          <w:sz w:val="36"/>
          <w:szCs w:val="36"/>
          <w:u w:val="single"/>
          <w:lang w:val="en-US" w:eastAsia="zh-CN" w:bidi="ar-SA"/>
        </w:rPr>
        <w:t>31</w:t>
      </w:r>
      <w:r>
        <w:rPr>
          <w:rFonts w:hint="eastAsia" w:ascii="Times New Roman" w:hAnsi="Times New Roman" w:eastAsia="宋体" w:cs="宋体"/>
          <w:b/>
          <w:bCs/>
          <w:color w:val="auto"/>
          <w:kern w:val="0"/>
          <w:sz w:val="36"/>
          <w:szCs w:val="36"/>
          <w:lang w:val="en-US" w:eastAsia="zh-CN" w:bidi="ar-SA"/>
        </w:rPr>
        <w:t xml:space="preserve"> </w:t>
      </w:r>
    </w:p>
    <w:p w14:paraId="20FAEC33">
      <w:pPr>
        <w:pStyle w:val="27"/>
      </w:pPr>
    </w:p>
    <w:p w14:paraId="62C888BC">
      <w:pPr>
        <w:pStyle w:val="27"/>
        <w:rPr>
          <w:rFonts w:hint="eastAsia"/>
        </w:rPr>
      </w:pPr>
    </w:p>
    <w:p w14:paraId="24DA5226">
      <w:pPr>
        <w:widowControl/>
        <w:spacing w:line="351" w:lineRule="atLeast"/>
        <w:ind w:firstLine="723" w:firstLineChars="2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EA8920E">
      <w:pPr>
        <w:widowControl/>
        <w:spacing w:line="351" w:lineRule="atLeast"/>
        <w:ind w:firstLine="2891" w:firstLineChars="800"/>
        <w:jc w:val="left"/>
        <w:rPr>
          <w:rFonts w:cs="宋体"/>
          <w:b/>
          <w:bCs/>
          <w:kern w:val="0"/>
          <w:sz w:val="36"/>
          <w:szCs w:val="36"/>
        </w:rPr>
      </w:pPr>
    </w:p>
    <w:p w14:paraId="2F99847B">
      <w:pPr>
        <w:widowControl/>
        <w:spacing w:line="351" w:lineRule="atLeast"/>
        <w:ind w:firstLine="723" w:firstLineChars="200"/>
        <w:jc w:val="left"/>
        <w:rPr>
          <w:b/>
          <w:bCs/>
          <w:kern w:val="0"/>
          <w:sz w:val="36"/>
          <w:szCs w:val="36"/>
        </w:rPr>
      </w:pPr>
      <w:r>
        <w:rPr>
          <w:rFonts w:hint="eastAsia" w:cs="宋体"/>
          <w:b/>
          <w:bCs/>
          <w:kern w:val="0"/>
          <w:sz w:val="36"/>
          <w:szCs w:val="36"/>
        </w:rPr>
        <w:t>年  月  日</w:t>
      </w:r>
    </w:p>
    <w:p w14:paraId="2592399F">
      <w:pPr>
        <w:widowControl/>
        <w:jc w:val="center"/>
        <w:rPr>
          <w:rFonts w:hint="eastAsia" w:cs="宋体"/>
          <w:b/>
          <w:bCs/>
          <w:kern w:val="0"/>
          <w:sz w:val="38"/>
          <w:szCs w:val="38"/>
        </w:rPr>
      </w:pPr>
    </w:p>
    <w:p w14:paraId="76C0FFDE">
      <w:pPr>
        <w:widowControl/>
        <w:jc w:val="center"/>
        <w:rPr>
          <w:rFonts w:hint="eastAsia" w:cs="宋体"/>
          <w:b/>
          <w:bCs/>
          <w:kern w:val="0"/>
          <w:sz w:val="38"/>
          <w:szCs w:val="38"/>
        </w:rPr>
      </w:pPr>
    </w:p>
    <w:p w14:paraId="733D3DEE">
      <w:pPr>
        <w:widowControl/>
        <w:jc w:val="center"/>
        <w:rPr>
          <w:rFonts w:hint="eastAsia" w:cs="宋体"/>
          <w:b/>
          <w:bCs/>
          <w:kern w:val="0"/>
          <w:sz w:val="38"/>
          <w:szCs w:val="38"/>
        </w:rPr>
      </w:pPr>
    </w:p>
    <w:p w14:paraId="3ED0E894">
      <w:pPr>
        <w:pStyle w:val="24"/>
        <w:rPr>
          <w:rFonts w:hint="eastAsia" w:cs="宋体"/>
          <w:b/>
          <w:bCs/>
          <w:kern w:val="0"/>
          <w:sz w:val="38"/>
          <w:szCs w:val="38"/>
        </w:rPr>
      </w:pPr>
    </w:p>
    <w:p w14:paraId="4894ACED">
      <w:pPr>
        <w:pStyle w:val="24"/>
        <w:rPr>
          <w:rFonts w:hint="eastAsia" w:cs="宋体"/>
          <w:b/>
          <w:bCs/>
          <w:kern w:val="0"/>
          <w:sz w:val="38"/>
          <w:szCs w:val="38"/>
        </w:rPr>
      </w:pPr>
    </w:p>
    <w:p w14:paraId="72CBABF6">
      <w:pPr>
        <w:pStyle w:val="24"/>
        <w:rPr>
          <w:rFonts w:hint="eastAsia" w:cs="宋体"/>
          <w:b/>
          <w:bCs/>
          <w:kern w:val="0"/>
          <w:sz w:val="38"/>
          <w:szCs w:val="38"/>
        </w:rPr>
      </w:pPr>
    </w:p>
    <w:p w14:paraId="29EB98CE">
      <w:pPr>
        <w:pStyle w:val="24"/>
        <w:rPr>
          <w:rFonts w:hint="eastAsia" w:cs="宋体"/>
          <w:b/>
          <w:bCs/>
          <w:kern w:val="0"/>
          <w:sz w:val="38"/>
          <w:szCs w:val="38"/>
        </w:rPr>
      </w:pPr>
    </w:p>
    <w:p w14:paraId="4461A697">
      <w:pPr>
        <w:pStyle w:val="24"/>
        <w:rPr>
          <w:rFonts w:hint="eastAsia" w:cs="宋体"/>
          <w:b/>
          <w:bCs/>
          <w:kern w:val="0"/>
          <w:sz w:val="38"/>
          <w:szCs w:val="38"/>
        </w:rPr>
      </w:pPr>
    </w:p>
    <w:p w14:paraId="6A8AF116">
      <w:pPr>
        <w:widowControl/>
        <w:jc w:val="center"/>
        <w:rPr>
          <w:rFonts w:cs="宋体"/>
          <w:b/>
          <w:bCs/>
          <w:kern w:val="0"/>
          <w:sz w:val="38"/>
          <w:szCs w:val="38"/>
        </w:rPr>
      </w:pPr>
      <w:r>
        <w:rPr>
          <w:rFonts w:hint="eastAsia" w:cs="宋体"/>
          <w:b/>
          <w:bCs/>
          <w:kern w:val="0"/>
          <w:sz w:val="38"/>
          <w:szCs w:val="38"/>
          <w:lang w:val="en-US" w:eastAsia="zh-CN"/>
        </w:rPr>
        <w:t>报名</w:t>
      </w:r>
      <w:r>
        <w:rPr>
          <w:rFonts w:hint="eastAsia" w:cs="宋体"/>
          <w:b/>
          <w:bCs/>
          <w:kern w:val="0"/>
          <w:sz w:val="38"/>
          <w:szCs w:val="38"/>
        </w:rPr>
        <w:t>文件目录</w:t>
      </w:r>
    </w:p>
    <w:p w14:paraId="0BE8D86B">
      <w:pPr>
        <w:widowControl/>
        <w:spacing w:line="360" w:lineRule="auto"/>
        <w:jc w:val="left"/>
        <w:rPr>
          <w:kern w:val="0"/>
          <w:sz w:val="18"/>
          <w:szCs w:val="18"/>
        </w:rPr>
      </w:pPr>
    </w:p>
    <w:p w14:paraId="56967C3C">
      <w:pPr>
        <w:widowControl/>
        <w:spacing w:line="360" w:lineRule="auto"/>
        <w:ind w:firstLine="560" w:firstLineChars="200"/>
        <w:jc w:val="left"/>
        <w:rPr>
          <w:rFonts w:hint="eastAsia" w:eastAsia="宋体" w:cs="宋体"/>
          <w:b w:val="0"/>
          <w:bCs w:val="0"/>
          <w:kern w:val="0"/>
          <w:sz w:val="28"/>
          <w:szCs w:val="28"/>
          <w:lang w:val="en-US" w:eastAsia="zh-CN"/>
        </w:rPr>
      </w:pPr>
    </w:p>
    <w:p w14:paraId="71992680">
      <w:pPr>
        <w:widowControl/>
        <w:spacing w:line="360" w:lineRule="auto"/>
        <w:ind w:firstLine="560" w:firstLineChars="200"/>
        <w:jc w:val="left"/>
        <w:rPr>
          <w:rFonts w:hint="eastAsia" w:eastAsia="宋体" w:cs="宋体"/>
          <w:b w:val="0"/>
          <w:bCs w:val="0"/>
          <w:kern w:val="0"/>
          <w:sz w:val="28"/>
          <w:szCs w:val="28"/>
          <w:lang w:val="en-US" w:eastAsia="zh-CN"/>
        </w:rPr>
      </w:pPr>
      <w:r>
        <w:rPr>
          <w:rFonts w:hint="eastAsia" w:eastAsia="宋体" w:cs="宋体"/>
          <w:b w:val="0"/>
          <w:bCs w:val="0"/>
          <w:kern w:val="0"/>
          <w:sz w:val="28"/>
          <w:szCs w:val="28"/>
          <w:lang w:val="en-US" w:eastAsia="zh-CN"/>
        </w:rPr>
        <w:t>一、投标函</w:t>
      </w:r>
    </w:p>
    <w:p w14:paraId="2EFB85F5">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二、投标人资格声明</w:t>
      </w:r>
    </w:p>
    <w:p w14:paraId="158C0FC5">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三、报价函</w:t>
      </w:r>
    </w:p>
    <w:p w14:paraId="10385D4A">
      <w:pPr>
        <w:widowControl/>
        <w:spacing w:line="360" w:lineRule="auto"/>
        <w:ind w:firstLine="560" w:firstLineChars="200"/>
        <w:jc w:val="left"/>
        <w:rPr>
          <w:rFonts w:hint="default"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四、技术参数响应及偏离表</w:t>
      </w:r>
    </w:p>
    <w:p w14:paraId="63D0595B">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ascii="Times New Roman" w:hAnsi="Times New Roman" w:eastAsia="宋体" w:cs="宋体"/>
          <w:b w:val="0"/>
          <w:bCs w:val="0"/>
          <w:kern w:val="0"/>
          <w:sz w:val="28"/>
          <w:szCs w:val="28"/>
          <w:lang w:val="en-US" w:eastAsia="zh-CN"/>
        </w:rPr>
        <w:t>五、商务要求响应表</w:t>
      </w:r>
    </w:p>
    <w:p w14:paraId="4EF0C2C2">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六、资格证明文件</w:t>
      </w:r>
    </w:p>
    <w:p w14:paraId="037D82FB">
      <w:pPr>
        <w:pStyle w:val="24"/>
        <w:rPr>
          <w:rFonts w:hint="eastAsia" w:ascii="宋体" w:hAnsi="宋体" w:cs="宋体"/>
          <w:sz w:val="32"/>
          <w:szCs w:val="32"/>
          <w:lang w:val="en-US" w:eastAsia="zh-CN"/>
        </w:rPr>
      </w:pPr>
    </w:p>
    <w:p w14:paraId="615090F0">
      <w:pPr>
        <w:pStyle w:val="24"/>
        <w:rPr>
          <w:rFonts w:hint="eastAsia" w:ascii="宋体" w:hAnsi="宋体" w:cs="宋体"/>
          <w:sz w:val="32"/>
          <w:szCs w:val="32"/>
          <w:lang w:val="en-US" w:eastAsia="zh-CN"/>
        </w:rPr>
      </w:pPr>
    </w:p>
    <w:p w14:paraId="6B0D5E8C">
      <w:pPr>
        <w:pStyle w:val="24"/>
        <w:rPr>
          <w:rFonts w:hint="eastAsia" w:ascii="宋体" w:hAnsi="宋体" w:cs="宋体"/>
          <w:sz w:val="32"/>
          <w:szCs w:val="32"/>
          <w:lang w:val="en-US" w:eastAsia="zh-CN"/>
        </w:rPr>
      </w:pPr>
    </w:p>
    <w:p w14:paraId="042A88F2">
      <w:pPr>
        <w:pStyle w:val="24"/>
        <w:rPr>
          <w:rFonts w:hint="eastAsia" w:ascii="宋体" w:hAnsi="宋体" w:cs="宋体"/>
          <w:sz w:val="32"/>
          <w:szCs w:val="32"/>
          <w:lang w:val="en-US" w:eastAsia="zh-CN"/>
        </w:rPr>
      </w:pPr>
    </w:p>
    <w:p w14:paraId="04A6F989">
      <w:pPr>
        <w:pStyle w:val="24"/>
        <w:rPr>
          <w:rFonts w:hint="eastAsia" w:ascii="宋体" w:hAnsi="宋体" w:cs="宋体"/>
          <w:sz w:val="32"/>
          <w:szCs w:val="32"/>
          <w:lang w:val="en-US" w:eastAsia="zh-CN"/>
        </w:rPr>
      </w:pPr>
    </w:p>
    <w:p w14:paraId="31FB7189">
      <w:pPr>
        <w:pStyle w:val="24"/>
        <w:rPr>
          <w:rFonts w:hint="eastAsia" w:ascii="宋体" w:hAnsi="宋体" w:cs="宋体"/>
          <w:sz w:val="32"/>
          <w:szCs w:val="32"/>
          <w:lang w:val="en-US" w:eastAsia="zh-CN"/>
        </w:rPr>
      </w:pPr>
    </w:p>
    <w:p w14:paraId="6CC1D117">
      <w:pPr>
        <w:pStyle w:val="24"/>
        <w:rPr>
          <w:rFonts w:hint="eastAsia" w:ascii="宋体" w:hAnsi="宋体" w:cs="宋体"/>
          <w:sz w:val="32"/>
          <w:szCs w:val="32"/>
          <w:lang w:val="en-US" w:eastAsia="zh-CN"/>
        </w:rPr>
      </w:pPr>
    </w:p>
    <w:p w14:paraId="2B03CE6D">
      <w:pPr>
        <w:pStyle w:val="24"/>
        <w:rPr>
          <w:rFonts w:hint="eastAsia" w:ascii="宋体" w:hAnsi="宋体" w:cs="宋体"/>
          <w:sz w:val="32"/>
          <w:szCs w:val="32"/>
          <w:lang w:val="en-US" w:eastAsia="zh-CN"/>
        </w:rPr>
      </w:pPr>
    </w:p>
    <w:p w14:paraId="7594BE78">
      <w:pPr>
        <w:pStyle w:val="24"/>
        <w:rPr>
          <w:rFonts w:hint="eastAsia" w:ascii="宋体" w:hAnsi="宋体" w:cs="宋体"/>
          <w:sz w:val="32"/>
          <w:szCs w:val="32"/>
          <w:lang w:val="en-US" w:eastAsia="zh-CN"/>
        </w:rPr>
      </w:pPr>
    </w:p>
    <w:p w14:paraId="29A6F45A">
      <w:pPr>
        <w:pStyle w:val="24"/>
        <w:rPr>
          <w:rFonts w:hint="eastAsia" w:ascii="宋体" w:hAnsi="宋体" w:cs="宋体"/>
          <w:sz w:val="32"/>
          <w:szCs w:val="32"/>
          <w:lang w:val="en-US" w:eastAsia="zh-CN"/>
        </w:rPr>
      </w:pPr>
    </w:p>
    <w:p w14:paraId="34A02870">
      <w:pPr>
        <w:pStyle w:val="24"/>
        <w:rPr>
          <w:rFonts w:hint="eastAsia" w:ascii="宋体" w:hAnsi="宋体" w:cs="宋体"/>
          <w:sz w:val="32"/>
          <w:szCs w:val="32"/>
          <w:lang w:val="en-US" w:eastAsia="zh-CN"/>
        </w:rPr>
      </w:pPr>
    </w:p>
    <w:p w14:paraId="1EC7D8C1">
      <w:pPr>
        <w:pStyle w:val="24"/>
        <w:rPr>
          <w:rFonts w:hint="eastAsia" w:ascii="宋体" w:hAnsi="宋体" w:cs="宋体"/>
          <w:sz w:val="32"/>
          <w:szCs w:val="32"/>
          <w:lang w:val="en-US" w:eastAsia="zh-CN"/>
        </w:rPr>
      </w:pPr>
    </w:p>
    <w:p w14:paraId="21FBBD4A">
      <w:pPr>
        <w:pStyle w:val="24"/>
        <w:rPr>
          <w:rFonts w:hint="eastAsia" w:ascii="宋体" w:hAnsi="宋体" w:cs="宋体"/>
          <w:sz w:val="32"/>
          <w:szCs w:val="32"/>
          <w:lang w:val="en-US" w:eastAsia="zh-CN"/>
        </w:rPr>
      </w:pPr>
    </w:p>
    <w:p w14:paraId="11FF4590">
      <w:pPr>
        <w:widowControl/>
        <w:jc w:val="center"/>
        <w:rPr>
          <w:rFonts w:hint="eastAsia" w:cs="宋体"/>
          <w:b/>
          <w:bCs/>
          <w:kern w:val="0"/>
          <w:sz w:val="36"/>
          <w:szCs w:val="36"/>
        </w:rPr>
      </w:pPr>
      <w:r>
        <w:rPr>
          <w:rFonts w:hint="eastAsia" w:cs="宋体"/>
          <w:b/>
          <w:bCs/>
          <w:kern w:val="0"/>
          <w:sz w:val="36"/>
          <w:szCs w:val="36"/>
        </w:rPr>
        <w:t>一、投标函</w:t>
      </w:r>
    </w:p>
    <w:p w14:paraId="42E3E992">
      <w:pPr>
        <w:pStyle w:val="5"/>
      </w:pPr>
    </w:p>
    <w:p w14:paraId="37B2067C">
      <w:pPr>
        <w:widowControl/>
        <w:spacing w:line="360" w:lineRule="auto"/>
        <w:jc w:val="left"/>
        <w:rPr>
          <w:rFonts w:cs="宋体"/>
          <w:kern w:val="0"/>
          <w:sz w:val="24"/>
          <w:szCs w:val="24"/>
        </w:rPr>
      </w:pPr>
      <w:r>
        <w:rPr>
          <w:rFonts w:hint="eastAsia" w:cs="宋体"/>
          <w:kern w:val="0"/>
          <w:sz w:val="24"/>
          <w:szCs w:val="24"/>
        </w:rPr>
        <w:t>致：广西壮族自治区桂东人民医院</w:t>
      </w:r>
    </w:p>
    <w:p w14:paraId="3C25F4BB">
      <w:pPr>
        <w:widowControl/>
        <w:spacing w:line="360" w:lineRule="auto"/>
        <w:ind w:firstLine="480" w:firstLineChars="200"/>
        <w:jc w:val="left"/>
        <w:rPr>
          <w:rFonts w:cs="宋体"/>
          <w:kern w:val="0"/>
          <w:sz w:val="24"/>
          <w:szCs w:val="24"/>
        </w:rPr>
      </w:pPr>
      <w:r>
        <w:rPr>
          <w:rFonts w:hint="eastAsia" w:cs="宋体"/>
          <w:kern w:val="0"/>
          <w:sz w:val="24"/>
          <w:szCs w:val="24"/>
        </w:rPr>
        <w:t>根据贵方的</w:t>
      </w:r>
      <w:r>
        <w:rPr>
          <w:kern w:val="0"/>
          <w:sz w:val="24"/>
          <w:szCs w:val="24"/>
          <w:u w:val="single"/>
        </w:rPr>
        <w:t xml:space="preserve">                               </w:t>
      </w:r>
      <w:r>
        <w:rPr>
          <w:rFonts w:hint="eastAsia"/>
          <w:kern w:val="0"/>
          <w:sz w:val="24"/>
          <w:szCs w:val="24"/>
        </w:rPr>
        <w:t>（项目）</w:t>
      </w:r>
      <w:r>
        <w:rPr>
          <w:rFonts w:hint="eastAsia" w:cs="宋体"/>
          <w:kern w:val="0"/>
          <w:sz w:val="24"/>
          <w:szCs w:val="24"/>
        </w:rPr>
        <w:t>招标文件，正式授权</w:t>
      </w:r>
      <w:r>
        <w:rPr>
          <w:kern w:val="0"/>
          <w:sz w:val="24"/>
          <w:szCs w:val="24"/>
        </w:rPr>
        <w:t>_____________(</w:t>
      </w:r>
      <w:r>
        <w:rPr>
          <w:rFonts w:hint="eastAsia" w:cs="宋体"/>
          <w:kern w:val="0"/>
          <w:sz w:val="24"/>
          <w:szCs w:val="24"/>
        </w:rPr>
        <w:t>姓名和职务</w:t>
      </w:r>
      <w:r>
        <w:rPr>
          <w:kern w:val="0"/>
          <w:sz w:val="24"/>
          <w:szCs w:val="24"/>
        </w:rPr>
        <w:t>)</w:t>
      </w:r>
      <w:r>
        <w:rPr>
          <w:rFonts w:hint="eastAsia" w:cs="宋体"/>
          <w:kern w:val="0"/>
          <w:sz w:val="24"/>
          <w:szCs w:val="24"/>
        </w:rPr>
        <w:t>代表我方</w:t>
      </w:r>
      <w:r>
        <w:rPr>
          <w:kern w:val="0"/>
          <w:sz w:val="24"/>
          <w:szCs w:val="24"/>
        </w:rPr>
        <w:t>___________</w:t>
      </w:r>
      <w:r>
        <w:rPr>
          <w:rFonts w:hint="eastAsia" w:cs="宋体"/>
          <w:kern w:val="0"/>
          <w:sz w:val="24"/>
          <w:szCs w:val="24"/>
        </w:rPr>
        <w:t>（投标人的名称），全权处理本次项目投标的有关事宜。兹宣布同意如下：</w:t>
      </w:r>
    </w:p>
    <w:p w14:paraId="3B4B6934">
      <w:pPr>
        <w:widowControl/>
        <w:spacing w:line="360" w:lineRule="auto"/>
        <w:ind w:firstLine="480" w:firstLineChars="200"/>
        <w:jc w:val="left"/>
        <w:rPr>
          <w:rFonts w:cs="宋体"/>
          <w:kern w:val="0"/>
          <w:sz w:val="24"/>
          <w:szCs w:val="24"/>
        </w:rPr>
      </w:pPr>
      <w:r>
        <w:rPr>
          <w:kern w:val="0"/>
          <w:sz w:val="24"/>
          <w:szCs w:val="24"/>
        </w:rPr>
        <w:t>1.</w:t>
      </w:r>
      <w:r>
        <w:rPr>
          <w:rFonts w:hint="eastAsia" w:cs="宋体"/>
          <w:kern w:val="0"/>
          <w:sz w:val="24"/>
          <w:szCs w:val="24"/>
        </w:rPr>
        <w:t>按招标文件规定的各项要求，向贵方提供所需货物与服务。</w:t>
      </w:r>
    </w:p>
    <w:p w14:paraId="2D1B0729">
      <w:pPr>
        <w:widowControl/>
        <w:spacing w:line="360" w:lineRule="auto"/>
        <w:ind w:firstLine="480" w:firstLineChars="200"/>
        <w:jc w:val="left"/>
        <w:rPr>
          <w:rFonts w:cs="宋体"/>
          <w:kern w:val="0"/>
          <w:sz w:val="24"/>
          <w:szCs w:val="24"/>
        </w:rPr>
      </w:pPr>
      <w:r>
        <w:rPr>
          <w:kern w:val="0"/>
          <w:sz w:val="24"/>
          <w:szCs w:val="24"/>
        </w:rPr>
        <w:t>2.</w:t>
      </w:r>
      <w:r>
        <w:rPr>
          <w:rFonts w:hint="eastAsia" w:cs="宋体"/>
          <w:kern w:val="0"/>
          <w:sz w:val="24"/>
          <w:szCs w:val="24"/>
        </w:rPr>
        <w:t>我们完全理解贵方不一定将合同授予最低报价的投标人。</w:t>
      </w:r>
    </w:p>
    <w:p w14:paraId="1E7183D3">
      <w:pPr>
        <w:widowControl/>
        <w:spacing w:line="360" w:lineRule="auto"/>
        <w:ind w:firstLine="480" w:firstLineChars="200"/>
        <w:jc w:val="left"/>
        <w:rPr>
          <w:rFonts w:cs="宋体"/>
          <w:kern w:val="0"/>
          <w:sz w:val="24"/>
          <w:szCs w:val="24"/>
        </w:rPr>
      </w:pPr>
      <w:r>
        <w:rPr>
          <w:kern w:val="0"/>
          <w:sz w:val="24"/>
          <w:szCs w:val="24"/>
        </w:rPr>
        <w:t>3.</w:t>
      </w:r>
      <w:r>
        <w:rPr>
          <w:rFonts w:hint="eastAsia" w:cs="宋体"/>
          <w:kern w:val="0"/>
          <w:sz w:val="24"/>
          <w:szCs w:val="24"/>
        </w:rPr>
        <w:t>我们已详细阅读全部招标文件及其澄清、修改、补充文件，我们知道必须放弃提出含糊不清或误解问题的权利。</w:t>
      </w:r>
    </w:p>
    <w:p w14:paraId="1B327278">
      <w:pPr>
        <w:widowControl/>
        <w:spacing w:line="360" w:lineRule="auto"/>
        <w:ind w:firstLine="480" w:firstLineChars="200"/>
        <w:jc w:val="left"/>
        <w:rPr>
          <w:rFonts w:cs="宋体"/>
          <w:kern w:val="0"/>
          <w:sz w:val="24"/>
          <w:szCs w:val="24"/>
        </w:rPr>
      </w:pPr>
      <w:r>
        <w:rPr>
          <w:kern w:val="0"/>
          <w:sz w:val="24"/>
          <w:szCs w:val="24"/>
        </w:rPr>
        <w:t>4.</w:t>
      </w:r>
      <w:r>
        <w:rPr>
          <w:rFonts w:hint="eastAsia" w:cs="宋体"/>
          <w:kern w:val="0"/>
          <w:sz w:val="24"/>
          <w:szCs w:val="24"/>
        </w:rPr>
        <w:t>我们同意从规定的开标日期起遵循本投标文件，并在规定的投标有效期期满之前均具有约束力。</w:t>
      </w:r>
    </w:p>
    <w:p w14:paraId="2C5B11C1">
      <w:pPr>
        <w:widowControl/>
        <w:spacing w:line="360" w:lineRule="auto"/>
        <w:ind w:firstLine="480" w:firstLineChars="200"/>
        <w:jc w:val="left"/>
        <w:rPr>
          <w:rFonts w:cs="宋体"/>
          <w:kern w:val="0"/>
          <w:sz w:val="24"/>
          <w:szCs w:val="24"/>
        </w:rPr>
      </w:pPr>
      <w:r>
        <w:rPr>
          <w:kern w:val="0"/>
          <w:sz w:val="24"/>
          <w:szCs w:val="24"/>
        </w:rPr>
        <w:t>5.</w:t>
      </w:r>
      <w:r>
        <w:rPr>
          <w:rFonts w:hint="eastAsia" w:cs="宋体"/>
          <w:kern w:val="0"/>
          <w:sz w:val="24"/>
          <w:szCs w:val="24"/>
        </w:rPr>
        <w:t>如果在开标后规定的投标有效期内撤回投标，或中标后拒绝签订合同，或在项目的实施全过程中由于我们的违法违规，我们同意投标保证金被贵方没收。</w:t>
      </w:r>
    </w:p>
    <w:p w14:paraId="13B49570">
      <w:pPr>
        <w:widowControl/>
        <w:spacing w:line="360" w:lineRule="auto"/>
        <w:ind w:firstLine="480" w:firstLineChars="200"/>
        <w:jc w:val="left"/>
        <w:rPr>
          <w:rFonts w:cs="宋体"/>
          <w:kern w:val="0"/>
          <w:sz w:val="24"/>
          <w:szCs w:val="24"/>
        </w:rPr>
      </w:pPr>
      <w:r>
        <w:rPr>
          <w:kern w:val="0"/>
          <w:sz w:val="24"/>
          <w:szCs w:val="24"/>
        </w:rPr>
        <w:t>6.</w:t>
      </w:r>
      <w:r>
        <w:rPr>
          <w:rFonts w:hint="eastAsia" w:cs="宋体"/>
          <w:kern w:val="0"/>
          <w:sz w:val="24"/>
          <w:szCs w:val="24"/>
        </w:rPr>
        <w:t>同意向贵方提供可能另外要求的与投标有关的任何证据或资料，并保证我方已提供和将要提供的文件是真实的、准确的。</w:t>
      </w:r>
    </w:p>
    <w:p w14:paraId="433C7F24">
      <w:pPr>
        <w:widowControl/>
        <w:spacing w:line="360" w:lineRule="auto"/>
        <w:ind w:firstLine="480" w:firstLineChars="200"/>
        <w:jc w:val="left"/>
        <w:rPr>
          <w:rFonts w:cs="宋体"/>
          <w:kern w:val="0"/>
          <w:sz w:val="24"/>
          <w:szCs w:val="24"/>
        </w:rPr>
      </w:pPr>
      <w:r>
        <w:rPr>
          <w:kern w:val="0"/>
          <w:sz w:val="24"/>
          <w:szCs w:val="24"/>
        </w:rPr>
        <w:t>7.</w:t>
      </w:r>
      <w:r>
        <w:rPr>
          <w:rFonts w:hint="eastAsia" w:cs="宋体"/>
          <w:kern w:val="0"/>
          <w:sz w:val="24"/>
          <w:szCs w:val="24"/>
        </w:rPr>
        <w:t>一旦我方中标</w:t>
      </w:r>
      <w:r>
        <w:rPr>
          <w:kern w:val="0"/>
          <w:sz w:val="24"/>
          <w:szCs w:val="24"/>
        </w:rPr>
        <w:t>,</w:t>
      </w:r>
      <w:r>
        <w:rPr>
          <w:rFonts w:hint="eastAsia" w:cs="宋体"/>
          <w:kern w:val="0"/>
          <w:sz w:val="24"/>
          <w:szCs w:val="24"/>
        </w:rPr>
        <w:t>我方将根据招标文件、投标文件的规定，严格履行合同的责任和义务</w:t>
      </w:r>
      <w:r>
        <w:rPr>
          <w:kern w:val="0"/>
          <w:sz w:val="24"/>
          <w:szCs w:val="24"/>
        </w:rPr>
        <w:t>,</w:t>
      </w:r>
      <w:r>
        <w:rPr>
          <w:rFonts w:hint="eastAsia" w:cs="宋体"/>
          <w:kern w:val="0"/>
          <w:sz w:val="24"/>
          <w:szCs w:val="24"/>
        </w:rPr>
        <w:t>并保证在规定的时间完成项目，交付贵方验收、使用。</w:t>
      </w:r>
    </w:p>
    <w:p w14:paraId="358E8AA5">
      <w:pPr>
        <w:widowControl/>
        <w:spacing w:line="360" w:lineRule="auto"/>
        <w:ind w:firstLine="480" w:firstLineChars="200"/>
        <w:jc w:val="left"/>
        <w:rPr>
          <w:rFonts w:cs="宋体"/>
          <w:kern w:val="0"/>
          <w:sz w:val="24"/>
          <w:szCs w:val="24"/>
        </w:rPr>
      </w:pPr>
      <w:r>
        <w:rPr>
          <w:kern w:val="0"/>
          <w:sz w:val="24"/>
          <w:szCs w:val="24"/>
        </w:rPr>
        <w:t>8.</w:t>
      </w:r>
      <w:r>
        <w:rPr>
          <w:rFonts w:hint="eastAsia" w:cs="宋体"/>
          <w:kern w:val="0"/>
          <w:sz w:val="24"/>
          <w:szCs w:val="24"/>
        </w:rPr>
        <w:t>与本投标有关的正式通讯地址为：</w:t>
      </w:r>
    </w:p>
    <w:p w14:paraId="01F08FBE">
      <w:pPr>
        <w:widowControl/>
        <w:spacing w:line="360" w:lineRule="auto"/>
        <w:ind w:firstLine="480" w:firstLineChars="200"/>
        <w:jc w:val="left"/>
        <w:rPr>
          <w:rFonts w:cs="宋体"/>
          <w:kern w:val="0"/>
          <w:sz w:val="24"/>
          <w:szCs w:val="24"/>
        </w:rPr>
      </w:pPr>
      <w:r>
        <w:rPr>
          <w:rFonts w:hint="eastAsia" w:cs="宋体"/>
          <w:kern w:val="0"/>
          <w:sz w:val="24"/>
          <w:szCs w:val="24"/>
        </w:rPr>
        <w:t>地</w:t>
      </w:r>
      <w:r>
        <w:rPr>
          <w:kern w:val="0"/>
          <w:sz w:val="24"/>
          <w:szCs w:val="24"/>
        </w:rPr>
        <w:t xml:space="preserve">       </w:t>
      </w:r>
      <w:r>
        <w:rPr>
          <w:rFonts w:hint="eastAsia" w:cs="宋体"/>
          <w:kern w:val="0"/>
          <w:sz w:val="24"/>
          <w:szCs w:val="24"/>
        </w:rPr>
        <w:t>址：</w:t>
      </w:r>
    </w:p>
    <w:p w14:paraId="334BB9AE">
      <w:pPr>
        <w:widowControl/>
        <w:spacing w:line="360" w:lineRule="auto"/>
        <w:ind w:firstLine="480" w:firstLineChars="200"/>
        <w:jc w:val="left"/>
        <w:rPr>
          <w:rFonts w:cs="宋体"/>
          <w:kern w:val="0"/>
          <w:sz w:val="24"/>
          <w:szCs w:val="24"/>
        </w:rPr>
      </w:pPr>
      <w:r>
        <w:rPr>
          <w:rFonts w:hint="eastAsia" w:cs="宋体"/>
          <w:kern w:val="0"/>
          <w:sz w:val="24"/>
          <w:szCs w:val="24"/>
        </w:rPr>
        <w:t>邮</w:t>
      </w:r>
      <w:r>
        <w:rPr>
          <w:kern w:val="0"/>
          <w:sz w:val="24"/>
          <w:szCs w:val="24"/>
        </w:rPr>
        <w:t xml:space="preserve">       </w:t>
      </w:r>
      <w:r>
        <w:rPr>
          <w:rFonts w:hint="eastAsia" w:cs="宋体"/>
          <w:kern w:val="0"/>
          <w:sz w:val="24"/>
          <w:szCs w:val="24"/>
        </w:rPr>
        <w:t>编：</w:t>
      </w:r>
    </w:p>
    <w:p w14:paraId="12F1E7CE">
      <w:pPr>
        <w:widowControl/>
        <w:spacing w:line="360" w:lineRule="auto"/>
        <w:ind w:firstLine="480" w:firstLineChars="200"/>
        <w:jc w:val="left"/>
        <w:rPr>
          <w:rFonts w:cs="宋体"/>
          <w:kern w:val="0"/>
          <w:sz w:val="24"/>
          <w:szCs w:val="24"/>
        </w:rPr>
      </w:pPr>
      <w:r>
        <w:rPr>
          <w:rFonts w:hint="eastAsia" w:cs="宋体"/>
          <w:kern w:val="0"/>
          <w:sz w:val="24"/>
          <w:szCs w:val="24"/>
        </w:rPr>
        <w:t>电</w:t>
      </w:r>
      <w:r>
        <w:rPr>
          <w:kern w:val="0"/>
          <w:sz w:val="24"/>
          <w:szCs w:val="24"/>
        </w:rPr>
        <w:t xml:space="preserve">       </w:t>
      </w:r>
      <w:r>
        <w:rPr>
          <w:rFonts w:hint="eastAsia" w:cs="宋体"/>
          <w:kern w:val="0"/>
          <w:sz w:val="24"/>
          <w:szCs w:val="24"/>
        </w:rPr>
        <w:t>话：</w:t>
      </w:r>
    </w:p>
    <w:p w14:paraId="1A014E5D">
      <w:pPr>
        <w:widowControl/>
        <w:spacing w:line="360" w:lineRule="auto"/>
        <w:ind w:firstLine="480" w:firstLineChars="200"/>
        <w:jc w:val="left"/>
        <w:rPr>
          <w:rFonts w:cs="宋体"/>
          <w:kern w:val="0"/>
          <w:sz w:val="24"/>
          <w:szCs w:val="24"/>
        </w:rPr>
      </w:pPr>
      <w:r>
        <w:rPr>
          <w:rFonts w:hint="eastAsia" w:cs="宋体"/>
          <w:kern w:val="0"/>
          <w:sz w:val="24"/>
          <w:szCs w:val="24"/>
        </w:rPr>
        <w:t>传</w:t>
      </w:r>
      <w:r>
        <w:rPr>
          <w:kern w:val="0"/>
          <w:sz w:val="24"/>
          <w:szCs w:val="24"/>
        </w:rPr>
        <w:t xml:space="preserve">       </w:t>
      </w:r>
      <w:r>
        <w:rPr>
          <w:rFonts w:hint="eastAsia" w:cs="宋体"/>
          <w:kern w:val="0"/>
          <w:sz w:val="24"/>
          <w:szCs w:val="24"/>
        </w:rPr>
        <w:t>真：</w:t>
      </w:r>
    </w:p>
    <w:p w14:paraId="42FBA660">
      <w:pPr>
        <w:widowControl/>
        <w:spacing w:line="360" w:lineRule="auto"/>
        <w:ind w:firstLine="480" w:firstLineChars="200"/>
        <w:jc w:val="left"/>
        <w:rPr>
          <w:rFonts w:cs="宋体"/>
          <w:kern w:val="0"/>
          <w:sz w:val="24"/>
          <w:szCs w:val="24"/>
        </w:rPr>
      </w:pPr>
      <w:r>
        <w:rPr>
          <w:rFonts w:hint="eastAsia" w:cs="宋体"/>
          <w:kern w:val="0"/>
          <w:sz w:val="24"/>
          <w:szCs w:val="24"/>
        </w:rPr>
        <w:t>投标人开户行：</w:t>
      </w:r>
    </w:p>
    <w:p w14:paraId="2DBF3946">
      <w:pPr>
        <w:widowControl/>
        <w:spacing w:line="360" w:lineRule="auto"/>
        <w:ind w:firstLine="480" w:firstLineChars="200"/>
        <w:jc w:val="left"/>
        <w:rPr>
          <w:rFonts w:cs="宋体"/>
          <w:kern w:val="0"/>
          <w:sz w:val="24"/>
          <w:szCs w:val="24"/>
        </w:rPr>
      </w:pPr>
      <w:r>
        <w:rPr>
          <w:rFonts w:hint="eastAsia" w:cs="宋体"/>
          <w:kern w:val="0"/>
          <w:sz w:val="24"/>
          <w:szCs w:val="24"/>
        </w:rPr>
        <w:t>账</w:t>
      </w:r>
      <w:r>
        <w:rPr>
          <w:kern w:val="0"/>
          <w:sz w:val="24"/>
          <w:szCs w:val="24"/>
        </w:rPr>
        <w:t xml:space="preserve">       </w:t>
      </w:r>
      <w:r>
        <w:rPr>
          <w:rFonts w:hint="eastAsia" w:cs="宋体"/>
          <w:kern w:val="0"/>
          <w:sz w:val="24"/>
          <w:szCs w:val="24"/>
        </w:rPr>
        <w:t>户：</w:t>
      </w:r>
    </w:p>
    <w:p w14:paraId="3B2E6C09">
      <w:pPr>
        <w:widowControl/>
        <w:spacing w:line="360" w:lineRule="auto"/>
        <w:ind w:firstLine="480" w:firstLineChars="200"/>
        <w:jc w:val="left"/>
        <w:rPr>
          <w:rFonts w:cs="宋体"/>
          <w:kern w:val="0"/>
          <w:sz w:val="24"/>
          <w:szCs w:val="24"/>
        </w:rPr>
      </w:pPr>
      <w:r>
        <w:rPr>
          <w:rFonts w:hint="eastAsia" w:cs="宋体"/>
          <w:kern w:val="0"/>
          <w:sz w:val="24"/>
          <w:szCs w:val="24"/>
        </w:rPr>
        <w:t>投标人（单位公章）：</w:t>
      </w:r>
    </w:p>
    <w:p w14:paraId="6672FDDD">
      <w:pPr>
        <w:widowControl/>
        <w:spacing w:line="360" w:lineRule="auto"/>
        <w:ind w:firstLine="480" w:firstLineChars="200"/>
        <w:jc w:val="left"/>
        <w:rPr>
          <w:rFonts w:cs="宋体"/>
          <w:kern w:val="0"/>
          <w:sz w:val="24"/>
          <w:szCs w:val="24"/>
        </w:rPr>
      </w:pPr>
      <w:r>
        <w:rPr>
          <w:rFonts w:hint="eastAsia" w:cs="宋体"/>
          <w:kern w:val="0"/>
          <w:sz w:val="24"/>
          <w:szCs w:val="24"/>
        </w:rPr>
        <w:t>投标人授权代表姓名（签字）：</w:t>
      </w:r>
      <w:r>
        <w:rPr>
          <w:kern w:val="0"/>
          <w:sz w:val="24"/>
          <w:szCs w:val="24"/>
        </w:rPr>
        <w:t>                     </w:t>
      </w:r>
      <w:r>
        <w:rPr>
          <w:rFonts w:hint="eastAsia" w:cs="宋体"/>
          <w:kern w:val="0"/>
          <w:sz w:val="24"/>
          <w:szCs w:val="24"/>
        </w:rPr>
        <w:t>手机：</w:t>
      </w:r>
    </w:p>
    <w:p w14:paraId="71B911B5">
      <w:pPr>
        <w:widowControl/>
        <w:spacing w:line="360" w:lineRule="auto"/>
        <w:ind w:firstLine="480" w:firstLineChars="200"/>
        <w:jc w:val="left"/>
        <w:rPr>
          <w:kern w:val="0"/>
          <w:sz w:val="24"/>
          <w:szCs w:val="24"/>
        </w:rPr>
      </w:pPr>
      <w:r>
        <w:rPr>
          <w:rFonts w:hint="eastAsia" w:cs="宋体"/>
          <w:kern w:val="0"/>
          <w:sz w:val="24"/>
          <w:szCs w:val="24"/>
        </w:rPr>
        <w:t>日期：</w:t>
      </w:r>
      <w:r>
        <w:rPr>
          <w:kern w:val="0"/>
          <w:sz w:val="24"/>
          <w:szCs w:val="24"/>
        </w:rPr>
        <w:t>_______</w:t>
      </w:r>
      <w:r>
        <w:rPr>
          <w:rFonts w:hint="eastAsia" w:cs="宋体"/>
          <w:kern w:val="0"/>
          <w:sz w:val="24"/>
          <w:szCs w:val="24"/>
        </w:rPr>
        <w:t>年</w:t>
      </w:r>
      <w:r>
        <w:rPr>
          <w:kern w:val="0"/>
          <w:sz w:val="24"/>
          <w:szCs w:val="24"/>
        </w:rPr>
        <w:t>____</w:t>
      </w:r>
      <w:r>
        <w:rPr>
          <w:rFonts w:hint="eastAsia" w:cs="宋体"/>
          <w:kern w:val="0"/>
          <w:sz w:val="24"/>
          <w:szCs w:val="24"/>
        </w:rPr>
        <w:t>月</w:t>
      </w:r>
      <w:r>
        <w:rPr>
          <w:kern w:val="0"/>
          <w:sz w:val="24"/>
          <w:szCs w:val="24"/>
        </w:rPr>
        <w:t>____</w:t>
      </w:r>
      <w:r>
        <w:rPr>
          <w:rFonts w:hint="eastAsia" w:cs="宋体"/>
          <w:kern w:val="0"/>
          <w:sz w:val="24"/>
          <w:szCs w:val="24"/>
        </w:rPr>
        <w:t>日</w:t>
      </w:r>
    </w:p>
    <w:p w14:paraId="56055362">
      <w:pPr>
        <w:widowControl/>
        <w:spacing w:line="351" w:lineRule="atLeast"/>
        <w:jc w:val="left"/>
        <w:rPr>
          <w:rFonts w:cs="宋体"/>
          <w:kern w:val="0"/>
          <w:sz w:val="28"/>
          <w:szCs w:val="28"/>
        </w:rPr>
      </w:pPr>
      <w:r>
        <w:rPr>
          <w:kern w:val="0"/>
          <w:sz w:val="18"/>
          <w:szCs w:val="18"/>
        </w:rPr>
        <w:t xml:space="preserve">       </w:t>
      </w:r>
    </w:p>
    <w:p w14:paraId="029FCE15">
      <w:pPr>
        <w:spacing w:line="500" w:lineRule="exact"/>
        <w:jc w:val="center"/>
        <w:rPr>
          <w:rFonts w:hint="eastAsia" w:ascii="宋体" w:hAnsi="宋体" w:eastAsia="宋体" w:cs="宋体"/>
          <w:b/>
          <w:sz w:val="36"/>
          <w:szCs w:val="36"/>
        </w:rPr>
      </w:pPr>
      <w:r>
        <w:rPr>
          <w:rFonts w:hint="eastAsia" w:ascii="宋体" w:hAnsi="宋体" w:cs="宋体"/>
          <w:b/>
          <w:sz w:val="36"/>
          <w:szCs w:val="36"/>
          <w:lang w:val="en-US" w:eastAsia="zh-CN"/>
        </w:rPr>
        <w:t>二</w:t>
      </w:r>
      <w:r>
        <w:rPr>
          <w:rFonts w:hint="eastAsia" w:ascii="宋体" w:hAnsi="宋体" w:eastAsia="宋体" w:cs="宋体"/>
          <w:b/>
          <w:sz w:val="36"/>
          <w:szCs w:val="36"/>
          <w:lang w:eastAsia="zh-CN"/>
        </w:rPr>
        <w:t>、投标人资格</w:t>
      </w:r>
      <w:r>
        <w:rPr>
          <w:rFonts w:hint="eastAsia" w:ascii="宋体" w:hAnsi="宋体" w:eastAsia="宋体" w:cs="宋体"/>
          <w:b/>
          <w:sz w:val="36"/>
          <w:szCs w:val="36"/>
        </w:rPr>
        <w:t>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7"/>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7"/>
        <w:tabs>
          <w:tab w:val="left" w:pos="939"/>
        </w:tabs>
        <w:spacing w:line="360" w:lineRule="auto"/>
        <w:ind w:left="141" w:leftChars="67" w:firstLine="360" w:firstLineChars="150"/>
        <w:rPr>
          <w:rFonts w:ascii="宋体" w:hAnsi="宋体" w:cs="宋体"/>
          <w:szCs w:val="21"/>
        </w:rPr>
      </w:pPr>
      <w:r>
        <w:rPr>
          <w:rFonts w:hint="eastAsia" w:ascii="宋体" w:hAnsi="宋体" w:cs="宋体"/>
          <w:sz w:val="24"/>
        </w:rPr>
        <w:t>特此承诺。</w:t>
      </w:r>
    </w:p>
    <w:p w14:paraId="366BD986">
      <w:pPr>
        <w:pStyle w:val="7"/>
        <w:tabs>
          <w:tab w:val="left" w:pos="939"/>
        </w:tabs>
        <w:spacing w:line="360" w:lineRule="auto"/>
        <w:ind w:left="141" w:leftChars="67" w:firstLine="3240" w:firstLineChars="1350"/>
        <w:rPr>
          <w:rFonts w:hint="eastAsia" w:ascii="宋体" w:hAnsi="宋体" w:eastAsia="宋体" w:cs="宋体"/>
          <w:sz w:val="24"/>
          <w:lang w:val="en-US" w:eastAsia="zh-CN"/>
        </w:rPr>
      </w:pPr>
      <w:r>
        <w:rPr>
          <w:rFonts w:hint="eastAsia" w:ascii="宋体" w:hAnsi="宋体" w:eastAsia="宋体" w:cs="宋体"/>
          <w:sz w:val="24"/>
          <w:lang w:val="en-US" w:eastAsia="zh-CN"/>
        </w:rPr>
        <w:t xml:space="preserve">法定代表人（签字或者盖章）：                                                </w:t>
      </w:r>
    </w:p>
    <w:p w14:paraId="3FC267C5">
      <w:pPr>
        <w:pStyle w:val="7"/>
        <w:tabs>
          <w:tab w:val="left" w:pos="939"/>
        </w:tabs>
        <w:spacing w:line="360" w:lineRule="auto"/>
        <w:ind w:left="899" w:leftChars="428" w:firstLine="2640" w:firstLineChars="1100"/>
        <w:rPr>
          <w:rFonts w:hint="eastAsia" w:ascii="宋体" w:hAnsi="宋体" w:eastAsia="宋体" w:cs="宋体"/>
          <w:sz w:val="24"/>
          <w:lang w:val="en-US" w:eastAsia="zh-CN"/>
        </w:rPr>
      </w:pPr>
      <w:r>
        <w:rPr>
          <w:rFonts w:hint="eastAsia" w:ascii="宋体" w:hAnsi="宋体" w:eastAsia="宋体" w:cs="宋体"/>
          <w:sz w:val="24"/>
          <w:lang w:val="en-US" w:eastAsia="zh-CN"/>
        </w:rPr>
        <w:t xml:space="preserve">供应商名称（盖章）：                                          </w:t>
      </w:r>
    </w:p>
    <w:p w14:paraId="53D3F918">
      <w:pPr>
        <w:pStyle w:val="7"/>
        <w:tabs>
          <w:tab w:val="left" w:pos="939"/>
        </w:tabs>
        <w:spacing w:line="360" w:lineRule="auto"/>
        <w:ind w:left="141" w:leftChars="67" w:firstLine="360" w:firstLineChars="150"/>
        <w:rPr>
          <w:rFonts w:hint="eastAsia" w:ascii="宋体" w:hAnsi="宋体" w:eastAsia="宋体" w:cs="宋体"/>
          <w:sz w:val="24"/>
          <w:lang w:val="en-US" w:eastAsia="zh-CN"/>
        </w:rPr>
      </w:pPr>
      <w:r>
        <w:rPr>
          <w:rFonts w:hint="eastAsia" w:ascii="宋体" w:hAnsi="宋体" w:eastAsia="宋体" w:cs="宋体"/>
          <w:sz w:val="24"/>
          <w:lang w:val="en-US" w:eastAsia="zh-CN"/>
        </w:rPr>
        <w:t xml:space="preserve">                            年    月    日 </w:t>
      </w:r>
    </w:p>
    <w:p w14:paraId="3759524C">
      <w:pPr>
        <w:numPr>
          <w:ilvl w:val="0"/>
          <w:numId w:val="0"/>
        </w:numPr>
        <w:jc w:val="center"/>
        <w:rPr>
          <w:rFonts w:hint="eastAsia" w:ascii="宋体" w:hAnsi="Courier New" w:eastAsia="宋体" w:cs="宋体"/>
          <w:b/>
          <w:bCs/>
          <w:kern w:val="0"/>
          <w:sz w:val="36"/>
          <w:szCs w:val="36"/>
          <w:lang w:val="en-US" w:eastAsia="zh-CN" w:bidi="ar-SA"/>
        </w:rPr>
      </w:pPr>
      <w:r>
        <w:rPr>
          <w:rFonts w:hint="eastAsia" w:ascii="宋体" w:hAnsi="Courier New" w:cs="宋体"/>
          <w:b/>
          <w:bCs/>
          <w:kern w:val="0"/>
          <w:sz w:val="36"/>
          <w:szCs w:val="36"/>
          <w:lang w:val="en-US" w:eastAsia="zh-CN" w:bidi="ar-SA"/>
        </w:rPr>
        <w:t>三、</w:t>
      </w:r>
      <w:r>
        <w:rPr>
          <w:rFonts w:hint="eastAsia" w:ascii="宋体" w:hAnsi="Courier New" w:eastAsia="宋体" w:cs="宋体"/>
          <w:b/>
          <w:bCs/>
          <w:kern w:val="0"/>
          <w:sz w:val="36"/>
          <w:szCs w:val="36"/>
          <w:lang w:val="en-US" w:eastAsia="zh-CN" w:bidi="ar-SA"/>
        </w:rPr>
        <w:t>报价函</w:t>
      </w:r>
    </w:p>
    <w:p w14:paraId="41944EF5">
      <w:pPr>
        <w:numPr>
          <w:ilvl w:val="0"/>
          <w:numId w:val="0"/>
        </w:numPr>
        <w:jc w:val="center"/>
        <w:rPr>
          <w:rFonts w:hint="eastAsia" w:ascii="宋体" w:hAnsi="Courier New" w:eastAsia="宋体" w:cs="宋体"/>
          <w:b/>
          <w:bCs/>
          <w:kern w:val="0"/>
          <w:sz w:val="36"/>
          <w:szCs w:val="36"/>
          <w:lang w:val="en-US" w:eastAsia="zh-CN" w:bidi="ar-SA"/>
        </w:rPr>
      </w:pPr>
    </w:p>
    <w:tbl>
      <w:tblPr>
        <w:tblStyle w:val="18"/>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7064"/>
      </w:tblGrid>
      <w:tr w14:paraId="0E01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58" w:type="dxa"/>
            <w:vAlign w:val="center"/>
          </w:tcPr>
          <w:p w14:paraId="6076889F">
            <w:pPr>
              <w:widowControl/>
              <w:jc w:val="center"/>
              <w:rPr>
                <w:kern w:val="0"/>
                <w:sz w:val="18"/>
                <w:szCs w:val="18"/>
              </w:rPr>
            </w:pPr>
            <w:r>
              <w:rPr>
                <w:rFonts w:hint="eastAsia" w:cs="宋体"/>
                <w:kern w:val="0"/>
                <w:sz w:val="24"/>
                <w:szCs w:val="24"/>
              </w:rPr>
              <w:t>项目名称</w:t>
            </w:r>
          </w:p>
        </w:tc>
        <w:tc>
          <w:tcPr>
            <w:tcW w:w="7064" w:type="dxa"/>
            <w:vAlign w:val="center"/>
          </w:tcPr>
          <w:p w14:paraId="75D279A2">
            <w:pPr>
              <w:widowControl/>
              <w:rPr>
                <w:kern w:val="0"/>
                <w:sz w:val="18"/>
                <w:szCs w:val="18"/>
              </w:rPr>
            </w:pPr>
            <w:r>
              <w:rPr>
                <w:rFonts w:hint="eastAsia" w:ascii="宋体" w:hAnsi="宋体" w:eastAsia="宋体" w:cs="宋体"/>
                <w:b w:val="0"/>
                <w:bCs w:val="0"/>
                <w:color w:val="auto"/>
                <w:kern w:val="0"/>
                <w:sz w:val="28"/>
                <w:szCs w:val="28"/>
                <w:lang w:val="en-US" w:eastAsia="zh-CN" w:bidi="ar-SA"/>
              </w:rPr>
              <w:t>监控系统2026年第四季度扩容采购</w:t>
            </w:r>
            <w:bookmarkStart w:id="6" w:name="_GoBack"/>
            <w:bookmarkEnd w:id="6"/>
          </w:p>
        </w:tc>
      </w:tr>
      <w:tr w14:paraId="0631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22" w:type="dxa"/>
            <w:gridSpan w:val="2"/>
            <w:vAlign w:val="center"/>
          </w:tcPr>
          <w:p w14:paraId="2AF07E3B">
            <w:pPr>
              <w:widowControl/>
              <w:rPr>
                <w:kern w:val="0"/>
                <w:sz w:val="18"/>
                <w:szCs w:val="18"/>
              </w:rPr>
            </w:pPr>
            <w:r>
              <w:rPr>
                <w:rFonts w:hint="eastAsia" w:cs="宋体"/>
                <w:kern w:val="0"/>
                <w:sz w:val="24"/>
                <w:szCs w:val="24"/>
              </w:rPr>
              <w:t>投标报价：人民币（大写）</w:t>
            </w:r>
            <w:r>
              <w:rPr>
                <w:kern w:val="0"/>
                <w:sz w:val="24"/>
                <w:szCs w:val="24"/>
              </w:rPr>
              <w:t xml:space="preserve">                        </w:t>
            </w:r>
            <w:r>
              <w:rPr>
                <w:rFonts w:hint="eastAsia"/>
                <w:kern w:val="0"/>
                <w:sz w:val="24"/>
                <w:szCs w:val="24"/>
              </w:rPr>
              <w:t xml:space="preserve">    </w:t>
            </w:r>
            <w:r>
              <w:rPr>
                <w:rFonts w:hint="eastAsia" w:cs="宋体"/>
                <w:kern w:val="0"/>
                <w:sz w:val="24"/>
                <w:szCs w:val="24"/>
              </w:rPr>
              <w:t>小写：</w:t>
            </w:r>
            <w:r>
              <w:rPr>
                <w:kern w:val="0"/>
                <w:sz w:val="24"/>
                <w:szCs w:val="24"/>
              </w:rPr>
              <w:t>  </w:t>
            </w:r>
          </w:p>
        </w:tc>
      </w:tr>
      <w:tr w14:paraId="2872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22" w:type="dxa"/>
            <w:gridSpan w:val="2"/>
            <w:vAlign w:val="center"/>
          </w:tcPr>
          <w:p w14:paraId="777AB2B4">
            <w:pPr>
              <w:widowControl/>
              <w:spacing w:line="360" w:lineRule="auto"/>
              <w:rPr>
                <w:kern w:val="0"/>
                <w:sz w:val="18"/>
                <w:szCs w:val="18"/>
              </w:rPr>
            </w:pPr>
            <w:r>
              <w:rPr>
                <w:rFonts w:hint="eastAsia" w:cs="宋体"/>
                <w:kern w:val="0"/>
                <w:sz w:val="24"/>
                <w:szCs w:val="24"/>
              </w:rPr>
              <w:t>项目实施时间</w:t>
            </w:r>
            <w:r>
              <w:rPr>
                <w:kern w:val="0"/>
                <w:sz w:val="24"/>
                <w:szCs w:val="24"/>
              </w:rPr>
              <w:t>(</w:t>
            </w:r>
            <w:r>
              <w:rPr>
                <w:rFonts w:hint="eastAsia" w:cs="宋体"/>
                <w:kern w:val="0"/>
                <w:sz w:val="24"/>
                <w:szCs w:val="24"/>
              </w:rPr>
              <w:t>供期或工期</w:t>
            </w:r>
            <w:r>
              <w:rPr>
                <w:kern w:val="0"/>
                <w:sz w:val="24"/>
                <w:szCs w:val="24"/>
              </w:rPr>
              <w:t>)</w:t>
            </w:r>
            <w:r>
              <w:rPr>
                <w:rFonts w:hint="eastAsia" w:cs="宋体"/>
                <w:kern w:val="0"/>
                <w:sz w:val="24"/>
                <w:szCs w:val="24"/>
              </w:rPr>
              <w:t>：</w:t>
            </w:r>
          </w:p>
        </w:tc>
      </w:tr>
      <w:tr w14:paraId="46AC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522" w:type="dxa"/>
            <w:gridSpan w:val="2"/>
            <w:vAlign w:val="center"/>
          </w:tcPr>
          <w:p w14:paraId="5F37A925">
            <w:pPr>
              <w:widowControl/>
              <w:spacing w:line="360" w:lineRule="auto"/>
              <w:rPr>
                <w:rFonts w:hint="eastAsia" w:cs="宋体"/>
                <w:kern w:val="0"/>
                <w:sz w:val="24"/>
                <w:szCs w:val="24"/>
              </w:rPr>
            </w:pPr>
            <w:r>
              <w:rPr>
                <w:rFonts w:hint="eastAsia" w:cs="宋体"/>
                <w:kern w:val="0"/>
                <w:sz w:val="24"/>
                <w:szCs w:val="24"/>
              </w:rPr>
              <w:t>相关服务：</w:t>
            </w:r>
          </w:p>
        </w:tc>
      </w:tr>
    </w:tbl>
    <w:p w14:paraId="18270357">
      <w:pPr>
        <w:widowControl/>
        <w:spacing w:line="360" w:lineRule="auto"/>
        <w:jc w:val="left"/>
        <w:rPr>
          <w:kern w:val="0"/>
          <w:sz w:val="24"/>
          <w:szCs w:val="24"/>
        </w:rPr>
      </w:pPr>
    </w:p>
    <w:p w14:paraId="0FE9AEB0">
      <w:pPr>
        <w:widowControl/>
        <w:spacing w:line="360" w:lineRule="auto"/>
        <w:jc w:val="left"/>
        <w:rPr>
          <w:kern w:val="0"/>
          <w:sz w:val="24"/>
          <w:szCs w:val="24"/>
        </w:rPr>
      </w:pPr>
    </w:p>
    <w:p w14:paraId="4FCA6A55">
      <w:pPr>
        <w:widowControl/>
        <w:spacing w:line="360" w:lineRule="auto"/>
        <w:jc w:val="left"/>
        <w:rPr>
          <w:rFonts w:hint="eastAsia" w:cs="宋体"/>
          <w:kern w:val="0"/>
          <w:sz w:val="24"/>
          <w:szCs w:val="24"/>
        </w:rPr>
      </w:pPr>
    </w:p>
    <w:p w14:paraId="529BC48E">
      <w:pPr>
        <w:keepNext w:val="0"/>
        <w:keepLines w:val="0"/>
        <w:pageBreakBefore w:val="0"/>
        <w:widowControl w:val="0"/>
        <w:kinsoku/>
        <w:wordWrap/>
        <w:overflowPunct/>
        <w:topLinePunct w:val="0"/>
        <w:autoSpaceDE/>
        <w:autoSpaceDN/>
        <w:bidi w:val="0"/>
        <w:adjustRightInd/>
        <w:snapToGrid/>
        <w:spacing w:line="380" w:lineRule="exact"/>
        <w:ind w:left="239" w:leftChars="114" w:firstLine="0" w:firstLineChars="0"/>
        <w:jc w:val="left"/>
        <w:textAlignment w:val="auto"/>
        <w:rPr>
          <w:rFonts w:hint="default"/>
          <w:color w:val="FF0000"/>
          <w:kern w:val="0"/>
          <w:sz w:val="24"/>
          <w:szCs w:val="24"/>
          <w:lang w:val="en-US" w:eastAsia="zh-CN"/>
        </w:rPr>
      </w:pPr>
      <w:r>
        <w:rPr>
          <w:rFonts w:hint="eastAsia" w:cs="宋体"/>
          <w:kern w:val="0"/>
          <w:sz w:val="24"/>
          <w:szCs w:val="24"/>
        </w:rPr>
        <w:t>注：</w:t>
      </w:r>
      <w:r>
        <w:rPr>
          <w:rFonts w:hint="eastAsia" w:ascii="宋体" w:hAnsi="宋体" w:cs="宋体"/>
          <w:color w:val="auto"/>
          <w:sz w:val="24"/>
          <w:szCs w:val="24"/>
          <w:highlight w:val="none"/>
          <w:lang w:val="en-US" w:eastAsia="zh-CN"/>
        </w:rPr>
        <w:t>1.报价为全包干总价，包含设备、辅材、运输、人工、布线、安装、调试、垃圾清运、税费、质保、上门售后等全部费用，后期无任何增项费用。</w:t>
      </w:r>
    </w:p>
    <w:p w14:paraId="04B61640">
      <w:pPr>
        <w:widowControl/>
        <w:spacing w:line="360" w:lineRule="auto"/>
        <w:ind w:firstLine="723" w:firstLineChars="300"/>
        <w:jc w:val="left"/>
        <w:rPr>
          <w:rFonts w:hint="eastAsia"/>
          <w:b/>
          <w:bCs/>
          <w:color w:val="000000" w:themeColor="text1"/>
          <w:kern w:val="0"/>
          <w:sz w:val="24"/>
          <w:szCs w:val="24"/>
          <w:lang w:val="en-US" w:eastAsia="zh-CN"/>
          <w14:textFill>
            <w14:solidFill>
              <w14:schemeClr w14:val="tx1"/>
            </w14:solidFill>
          </w14:textFill>
        </w:rPr>
      </w:pPr>
      <w:r>
        <w:rPr>
          <w:rFonts w:hint="eastAsia"/>
          <w:b/>
          <w:bCs/>
          <w:color w:val="000000" w:themeColor="text1"/>
          <w:kern w:val="0"/>
          <w:sz w:val="24"/>
          <w:szCs w:val="24"/>
          <w:lang w:val="en-US" w:eastAsia="zh-CN"/>
          <w14:textFill>
            <w14:solidFill>
              <w14:schemeClr w14:val="tx1"/>
            </w14:solidFill>
          </w14:textFill>
        </w:rPr>
        <w:t>2.投标报价不可超过项目预算金额，否则报价文件无效。</w:t>
      </w:r>
    </w:p>
    <w:p w14:paraId="11593670">
      <w:pPr>
        <w:pStyle w:val="17"/>
        <w:rPr>
          <w:rFonts w:hint="default"/>
          <w:lang w:val="en-US" w:eastAsia="zh-CN"/>
        </w:rPr>
      </w:pPr>
    </w:p>
    <w:p w14:paraId="2735213F">
      <w:pPr>
        <w:widowControl/>
        <w:spacing w:line="360" w:lineRule="auto"/>
        <w:jc w:val="left"/>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rPr>
        <w:t xml:space="preserve"> </w:t>
      </w:r>
    </w:p>
    <w:p w14:paraId="18501309">
      <w:pPr>
        <w:widowControl/>
        <w:spacing w:line="360" w:lineRule="auto"/>
        <w:ind w:firstLine="3360" w:firstLineChars="1400"/>
        <w:jc w:val="left"/>
        <w:rPr>
          <w:kern w:val="0"/>
          <w:sz w:val="24"/>
          <w:szCs w:val="24"/>
        </w:rPr>
      </w:pPr>
      <w:r>
        <w:rPr>
          <w:rFonts w:hint="eastAsia" w:cs="宋体"/>
          <w:kern w:val="0"/>
          <w:sz w:val="24"/>
          <w:szCs w:val="24"/>
        </w:rPr>
        <w:t>投标人（单位公章）：</w:t>
      </w:r>
    </w:p>
    <w:p w14:paraId="3B6A291E">
      <w:pPr>
        <w:widowControl/>
        <w:spacing w:line="360" w:lineRule="auto"/>
        <w:jc w:val="left"/>
        <w:rPr>
          <w:kern w:val="0"/>
          <w:sz w:val="24"/>
          <w:szCs w:val="24"/>
        </w:rPr>
      </w:pPr>
      <w:r>
        <w:rPr>
          <w:kern w:val="0"/>
          <w:sz w:val="24"/>
          <w:szCs w:val="24"/>
        </w:rPr>
        <w:t xml:space="preserve">                      </w:t>
      </w:r>
    </w:p>
    <w:p w14:paraId="48895C33">
      <w:pPr>
        <w:widowControl/>
        <w:spacing w:line="360" w:lineRule="auto"/>
        <w:ind w:firstLine="3360" w:firstLineChars="1400"/>
        <w:jc w:val="left"/>
        <w:rPr>
          <w:kern w:val="0"/>
          <w:sz w:val="24"/>
          <w:szCs w:val="24"/>
        </w:rPr>
      </w:pPr>
      <w:r>
        <w:rPr>
          <w:rFonts w:hint="eastAsia" w:cs="宋体"/>
          <w:kern w:val="0"/>
          <w:sz w:val="24"/>
          <w:szCs w:val="24"/>
        </w:rPr>
        <w:t>法定代表人或授权代表（签名）：</w:t>
      </w:r>
    </w:p>
    <w:p w14:paraId="150D9855">
      <w:pPr>
        <w:widowControl/>
        <w:spacing w:line="360" w:lineRule="auto"/>
        <w:jc w:val="left"/>
        <w:rPr>
          <w:kern w:val="0"/>
          <w:sz w:val="24"/>
          <w:szCs w:val="24"/>
        </w:rPr>
      </w:pPr>
      <w:r>
        <w:rPr>
          <w:kern w:val="0"/>
          <w:sz w:val="24"/>
          <w:szCs w:val="24"/>
        </w:rPr>
        <w:t>                                                                 </w:t>
      </w:r>
    </w:p>
    <w:p w14:paraId="36EDCAEB">
      <w:pPr>
        <w:widowControl/>
        <w:spacing w:line="360" w:lineRule="auto"/>
        <w:jc w:val="center"/>
        <w:rPr>
          <w:rFonts w:hint="eastAsia"/>
          <w:lang w:val="en-US" w:eastAsia="zh-CN"/>
        </w:rPr>
      </w:pPr>
      <w:r>
        <w:rPr>
          <w:kern w:val="0"/>
          <w:sz w:val="24"/>
          <w:szCs w:val="24"/>
        </w:rPr>
        <w:t>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46EB07CC">
      <w:pPr>
        <w:numPr>
          <w:ilvl w:val="0"/>
          <w:numId w:val="0"/>
        </w:numPr>
        <w:jc w:val="center"/>
        <w:rPr>
          <w:rFonts w:hint="eastAsia" w:ascii="宋体" w:hAnsi="Courier New" w:cs="宋体"/>
          <w:b/>
          <w:bCs/>
          <w:kern w:val="0"/>
          <w:sz w:val="36"/>
          <w:szCs w:val="36"/>
          <w:lang w:val="en-US" w:eastAsia="zh-CN" w:bidi="ar-SA"/>
        </w:rPr>
      </w:pPr>
    </w:p>
    <w:p w14:paraId="60316DC9">
      <w:pPr>
        <w:numPr>
          <w:ilvl w:val="0"/>
          <w:numId w:val="0"/>
        </w:numPr>
        <w:jc w:val="center"/>
        <w:rPr>
          <w:rFonts w:hint="eastAsia" w:ascii="宋体" w:hAnsi="Courier New" w:cs="宋体"/>
          <w:b/>
          <w:bCs/>
          <w:kern w:val="0"/>
          <w:sz w:val="36"/>
          <w:szCs w:val="36"/>
          <w:lang w:val="en-US" w:eastAsia="zh-CN" w:bidi="ar-SA"/>
        </w:rPr>
      </w:pPr>
    </w:p>
    <w:p w14:paraId="73B35AC6">
      <w:pPr>
        <w:numPr>
          <w:ilvl w:val="0"/>
          <w:numId w:val="0"/>
        </w:numPr>
        <w:jc w:val="center"/>
        <w:rPr>
          <w:rFonts w:hint="eastAsia" w:ascii="宋体" w:hAnsi="Courier New" w:cs="宋体"/>
          <w:b/>
          <w:bCs/>
          <w:kern w:val="0"/>
          <w:sz w:val="36"/>
          <w:szCs w:val="36"/>
          <w:lang w:val="en-US" w:eastAsia="zh-CN" w:bidi="ar-SA"/>
        </w:rPr>
      </w:pPr>
    </w:p>
    <w:p w14:paraId="0CB5E993">
      <w:pPr>
        <w:numPr>
          <w:ilvl w:val="0"/>
          <w:numId w:val="0"/>
        </w:numPr>
        <w:jc w:val="center"/>
        <w:rPr>
          <w:rFonts w:hint="eastAsia" w:ascii="宋体" w:hAnsi="Courier New" w:cs="宋体"/>
          <w:b/>
          <w:bCs/>
          <w:kern w:val="0"/>
          <w:sz w:val="36"/>
          <w:szCs w:val="36"/>
          <w:lang w:val="en-US" w:eastAsia="zh-CN" w:bidi="ar-SA"/>
        </w:rPr>
      </w:pPr>
    </w:p>
    <w:p w14:paraId="0FAD4B97">
      <w:pPr>
        <w:numPr>
          <w:ilvl w:val="0"/>
          <w:numId w:val="0"/>
        </w:numPr>
        <w:jc w:val="center"/>
        <w:rPr>
          <w:rFonts w:hint="eastAsia" w:ascii="宋体" w:hAnsi="Courier New" w:cs="宋体"/>
          <w:b/>
          <w:bCs/>
          <w:kern w:val="0"/>
          <w:sz w:val="36"/>
          <w:szCs w:val="36"/>
          <w:lang w:val="en-US" w:eastAsia="zh-CN" w:bidi="ar-SA"/>
        </w:rPr>
      </w:pPr>
    </w:p>
    <w:p w14:paraId="53EEA678">
      <w:pPr>
        <w:numPr>
          <w:ilvl w:val="0"/>
          <w:numId w:val="0"/>
        </w:numPr>
        <w:jc w:val="center"/>
        <w:rPr>
          <w:rFonts w:hint="eastAsia" w:ascii="宋体" w:hAnsi="Courier New" w:cs="宋体"/>
          <w:b/>
          <w:bCs/>
          <w:kern w:val="0"/>
          <w:sz w:val="36"/>
          <w:szCs w:val="36"/>
          <w:lang w:val="en-US" w:eastAsia="zh-CN" w:bidi="ar-SA"/>
        </w:rPr>
      </w:pPr>
    </w:p>
    <w:p w14:paraId="0BD5AD0B">
      <w:pPr>
        <w:numPr>
          <w:ilvl w:val="0"/>
          <w:numId w:val="0"/>
        </w:numPr>
        <w:jc w:val="both"/>
        <w:rPr>
          <w:rFonts w:hint="eastAsia" w:ascii="宋体" w:hAnsi="Courier New" w:cs="宋体"/>
          <w:b/>
          <w:bCs/>
          <w:kern w:val="0"/>
          <w:sz w:val="36"/>
          <w:szCs w:val="36"/>
          <w:lang w:val="en-US" w:eastAsia="zh-CN" w:bidi="ar-SA"/>
        </w:rPr>
      </w:pPr>
    </w:p>
    <w:p w14:paraId="36FF3C3E">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四、技术参数响应及偏离表</w:t>
      </w:r>
    </w:p>
    <w:p w14:paraId="77328D50">
      <w:pPr>
        <w:numPr>
          <w:ilvl w:val="0"/>
          <w:numId w:val="0"/>
        </w:numPr>
        <w:jc w:val="center"/>
        <w:rPr>
          <w:rFonts w:hint="eastAsia" w:ascii="宋体" w:hAnsi="Courier New" w:cs="宋体"/>
          <w:b/>
          <w:bCs/>
          <w:kern w:val="0"/>
          <w:sz w:val="36"/>
          <w:szCs w:val="36"/>
          <w:lang w:val="en-US" w:eastAsia="zh-CN" w:bidi="ar-SA"/>
        </w:rPr>
      </w:pPr>
    </w:p>
    <w:tbl>
      <w:tblPr>
        <w:tblStyle w:val="18"/>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rPr>
              <w:t>招标</w:t>
            </w:r>
            <w:r>
              <w:rPr>
                <w:rFonts w:hint="eastAsia" w:cs="宋体"/>
                <w:lang w:val="en-US" w:eastAsia="zh-CN"/>
              </w:rPr>
              <w:t>技术</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技术参数</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533E4F54">
      <w:pPr>
        <w:pStyle w:val="6"/>
        <w:spacing w:line="360" w:lineRule="auto"/>
        <w:ind w:left="0" w:leftChars="0" w:firstLine="480" w:firstLineChars="200"/>
        <w:contextualSpacing/>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color w:val="000000"/>
          <w:sz w:val="24"/>
          <w:szCs w:val="24"/>
        </w:rPr>
        <w:t>1.应对照</w:t>
      </w:r>
      <w:r>
        <w:rPr>
          <w:rFonts w:hint="eastAsia" w:ascii="宋体" w:hAnsi="宋体" w:eastAsia="宋体" w:cs="宋体"/>
          <w:color w:val="000000"/>
          <w:sz w:val="24"/>
          <w:szCs w:val="24"/>
          <w:lang w:val="en-US" w:eastAsia="zh-CN"/>
        </w:rPr>
        <w:t>附件1：“</w:t>
      </w:r>
      <w:r>
        <w:rPr>
          <w:rFonts w:hint="eastAsia" w:ascii="宋体" w:hAnsi="宋体" w:eastAsia="宋体" w:cs="宋体"/>
          <w:color w:val="000000"/>
          <w:sz w:val="24"/>
          <w:szCs w:val="24"/>
        </w:rPr>
        <w:t>采购需求”中的</w:t>
      </w:r>
      <w:bookmarkStart w:id="2" w:name="_Hlk65854900"/>
      <w:r>
        <w:rPr>
          <w:rFonts w:hint="eastAsia" w:ascii="宋体" w:hAnsi="宋体" w:eastAsia="宋体" w:cs="宋体"/>
          <w:color w:val="000000"/>
          <w:sz w:val="24"/>
          <w:szCs w:val="24"/>
          <w:lang w:val="en-US" w:eastAsia="zh-CN"/>
        </w:rPr>
        <w:t>采购清单内容</w:t>
      </w:r>
      <w:r>
        <w:rPr>
          <w:rFonts w:hint="eastAsia" w:ascii="宋体" w:hAnsi="宋体" w:eastAsia="宋体" w:cs="宋体"/>
          <w:color w:val="000000"/>
          <w:sz w:val="24"/>
          <w:szCs w:val="24"/>
        </w:rPr>
        <w:t>要求逐条作出明确响应</w:t>
      </w:r>
      <w:bookmarkEnd w:id="2"/>
      <w:r>
        <w:rPr>
          <w:rFonts w:hint="eastAsia" w:ascii="宋体" w:hAnsi="宋体" w:eastAsia="宋体" w:cs="宋体"/>
          <w:color w:val="000000"/>
          <w:sz w:val="24"/>
          <w:szCs w:val="24"/>
        </w:rPr>
        <w:t>，并作出偏离说明</w:t>
      </w:r>
      <w:r>
        <w:rPr>
          <w:rFonts w:hint="eastAsia" w:ascii="宋体" w:hAnsi="宋体" w:eastAsia="宋体" w:cs="宋体"/>
          <w:color w:val="000000"/>
          <w:sz w:val="24"/>
          <w:szCs w:val="24"/>
          <w:lang w:eastAsia="zh-CN"/>
        </w:rPr>
        <w:t>，</w:t>
      </w:r>
      <w:r>
        <w:rPr>
          <w:rFonts w:hint="eastAsia" w:ascii="宋体" w:hAnsi="宋体" w:eastAsia="宋体" w:cs="宋体"/>
          <w:b/>
          <w:bCs/>
          <w:color w:val="000000" w:themeColor="text1"/>
          <w:sz w:val="24"/>
          <w:szCs w:val="24"/>
          <w:lang w:val="en-US" w:eastAsia="zh-CN"/>
          <w14:textFill>
            <w14:solidFill>
              <w14:schemeClr w14:val="tx1"/>
            </w14:solidFill>
          </w14:textFill>
        </w:rPr>
        <w:t>不得只填写‘响应’或简单复制招标文件技术参数，否则投标无效。</w:t>
      </w:r>
    </w:p>
    <w:p w14:paraId="205737FB">
      <w:pPr>
        <w:pStyle w:val="6"/>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11794690">
      <w:pPr>
        <w:keepNext w:val="0"/>
        <w:keepLines w:val="0"/>
        <w:pageBreakBefore w:val="0"/>
        <w:widowControl w:val="0"/>
        <w:kinsoku/>
        <w:wordWrap/>
        <w:overflowPunct/>
        <w:topLinePunct w:val="0"/>
        <w:autoSpaceDE/>
        <w:autoSpaceDN/>
        <w:bidi w:val="0"/>
        <w:adjustRightInd/>
        <w:snapToGrid/>
        <w:spacing w:line="400" w:lineRule="exact"/>
        <w:ind w:firstLine="487" w:firstLineChars="202"/>
        <w:jc w:val="left"/>
        <w:textAlignment w:val="auto"/>
        <w:rPr>
          <w:rFonts w:hint="default" w:ascii="宋体" w:hAnsi="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w:t>
      </w:r>
      <w:r>
        <w:rPr>
          <w:rFonts w:hint="eastAsia" w:cs="宋体"/>
          <w:b/>
          <w:bCs/>
          <w:color w:val="000000" w:themeColor="text1"/>
          <w:sz w:val="24"/>
          <w:szCs w:val="24"/>
          <w:highlight w:val="none"/>
          <w:lang w:val="en-US" w:eastAsia="zh-CN"/>
          <w14:textFill>
            <w14:solidFill>
              <w14:schemeClr w14:val="tx1"/>
            </w14:solidFill>
          </w14:textFill>
        </w:rPr>
        <w:t>本项目技术参数要求均不允许负偏离</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如有</w:t>
      </w:r>
      <w:r>
        <w:rPr>
          <w:rFonts w:hint="eastAsia" w:ascii="宋体" w:hAnsi="宋体" w:eastAsia="宋体" w:cs="宋体"/>
          <w:b/>
          <w:bCs/>
          <w:color w:val="000000" w:themeColor="text1"/>
          <w:sz w:val="24"/>
          <w:szCs w:val="24"/>
          <w:highlight w:val="none"/>
          <w14:textFill>
            <w14:solidFill>
              <w14:schemeClr w14:val="tx1"/>
            </w14:solidFill>
          </w14:textFill>
        </w:rPr>
        <w:t>不满足</w:t>
      </w:r>
      <w:r>
        <w:rPr>
          <w:rFonts w:hint="eastAsia" w:ascii="宋体" w:hAnsi="宋体" w:eastAsia="宋体" w:cs="宋体"/>
          <w:b/>
          <w:bCs/>
          <w:color w:val="000000" w:themeColor="text1"/>
          <w:sz w:val="24"/>
          <w:szCs w:val="24"/>
          <w:highlight w:val="none"/>
          <w:lang w:eastAsia="zh-CN"/>
          <w14:textFill>
            <w14:solidFill>
              <w14:schemeClr w14:val="tx1"/>
            </w14:solidFill>
          </w14:textFill>
        </w:rPr>
        <w:t>或不</w:t>
      </w:r>
      <w:r>
        <w:rPr>
          <w:rFonts w:hint="eastAsia" w:cs="宋体"/>
          <w:b/>
          <w:bCs/>
          <w:color w:val="000000" w:themeColor="text1"/>
          <w:sz w:val="24"/>
          <w:szCs w:val="24"/>
          <w:highlight w:val="none"/>
          <w:lang w:val="en-US" w:eastAsia="zh-CN"/>
          <w14:textFill>
            <w14:solidFill>
              <w14:schemeClr w14:val="tx1"/>
            </w14:solidFill>
          </w14:textFill>
        </w:rPr>
        <w:t>响</w:t>
      </w:r>
      <w:r>
        <w:rPr>
          <w:rFonts w:hint="eastAsia" w:ascii="宋体" w:hAnsi="宋体" w:eastAsia="宋体" w:cs="宋体"/>
          <w:b/>
          <w:bCs/>
          <w:color w:val="000000" w:themeColor="text1"/>
          <w:sz w:val="24"/>
          <w:szCs w:val="24"/>
          <w:highlight w:val="none"/>
          <w:lang w:eastAsia="zh-CN"/>
          <w14:textFill>
            <w14:solidFill>
              <w14:schemeClr w14:val="tx1"/>
            </w14:solidFill>
          </w14:textFill>
        </w:rPr>
        <w:t>应</w:t>
      </w:r>
      <w:r>
        <w:rPr>
          <w:rFonts w:hint="eastAsia" w:cs="宋体"/>
          <w:b/>
          <w:bCs/>
          <w:color w:val="000000" w:themeColor="text1"/>
          <w:sz w:val="24"/>
          <w:szCs w:val="24"/>
          <w:highlight w:val="none"/>
          <w:lang w:val="en-US" w:eastAsia="zh-CN"/>
          <w14:textFill>
            <w14:solidFill>
              <w14:schemeClr w14:val="tx1"/>
            </w14:solidFill>
          </w14:textFill>
        </w:rPr>
        <w:t>的，则投标文件</w:t>
      </w:r>
      <w:r>
        <w:rPr>
          <w:rFonts w:hint="eastAsia" w:ascii="宋体" w:hAnsi="宋体" w:eastAsia="宋体" w:cs="宋体"/>
          <w:b/>
          <w:bCs/>
          <w:color w:val="000000" w:themeColor="text1"/>
          <w:sz w:val="24"/>
          <w:szCs w:val="24"/>
          <w:highlight w:val="none"/>
          <w14:textFill>
            <w14:solidFill>
              <w14:schemeClr w14:val="tx1"/>
            </w14:solidFill>
          </w14:textFill>
        </w:rPr>
        <w:t>无效</w:t>
      </w:r>
      <w:r>
        <w:rPr>
          <w:rFonts w:hint="eastAsia" w:ascii="宋体" w:hAnsi="宋体" w:cs="宋体"/>
          <w:b/>
          <w:bCs/>
          <w:color w:val="000000" w:themeColor="text1"/>
          <w:sz w:val="24"/>
          <w:szCs w:val="24"/>
          <w:highlight w:val="none"/>
          <w:lang w:val="en-US" w:eastAsia="zh-CN"/>
          <w14:textFill>
            <w14:solidFill>
              <w14:schemeClr w14:val="tx1"/>
            </w14:solidFill>
          </w14:textFill>
        </w:rPr>
        <w:t>。</w:t>
      </w:r>
    </w:p>
    <w:p w14:paraId="1A7F8E32">
      <w:pPr>
        <w:pStyle w:val="13"/>
        <w:spacing w:line="360" w:lineRule="auto"/>
        <w:ind w:firstLine="480"/>
        <w:rPr>
          <w:rFonts w:hint="eastAsia" w:ascii="宋体" w:hAnsi="宋体" w:eastAsia="宋体" w:cs="宋体"/>
          <w:sz w:val="24"/>
          <w:szCs w:val="24"/>
          <w:lang w:val="en-US" w:eastAsia="zh-CN"/>
        </w:rPr>
      </w:pP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5"/>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37841946">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2E0F109">
      <w:pPr>
        <w:rPr>
          <w:rFonts w:hint="eastAsia"/>
          <w:lang w:val="en-US" w:eastAsia="zh-CN"/>
        </w:rPr>
      </w:pPr>
    </w:p>
    <w:p w14:paraId="7BB9DC7E">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五、商务要求响应表</w:t>
      </w:r>
    </w:p>
    <w:p w14:paraId="5E034B6D">
      <w:pPr>
        <w:numPr>
          <w:ilvl w:val="0"/>
          <w:numId w:val="0"/>
        </w:numPr>
        <w:snapToGrid w:val="0"/>
        <w:spacing w:before="50" w:after="120" w:afterLines="50" w:line="440" w:lineRule="exact"/>
        <w:jc w:val="left"/>
        <w:rPr>
          <w:rFonts w:hint="eastAsia"/>
          <w:color w:val="000000" w:themeColor="text1"/>
          <w:sz w:val="32"/>
          <w:szCs w:val="32"/>
          <w14:textFill>
            <w14:solidFill>
              <w14:schemeClr w14:val="tx1"/>
            </w14:solidFill>
          </w14:textFill>
        </w:rPr>
      </w:pPr>
    </w:p>
    <w:tbl>
      <w:tblPr>
        <w:tblStyle w:val="1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962"/>
        <w:gridCol w:w="3038"/>
        <w:gridCol w:w="1082"/>
      </w:tblGrid>
      <w:tr w14:paraId="5D4F11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42607B5">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序号</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7EAE5807">
            <w:pPr>
              <w:snapToGrid w:val="0"/>
              <w:spacing w:before="120" w:beforeLines="50"/>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采购文件</w:t>
            </w:r>
            <w:r>
              <w:rPr>
                <w:color w:val="000000" w:themeColor="text1"/>
                <w:sz w:val="24"/>
                <w:szCs w:val="24"/>
                <w14:textFill>
                  <w14:solidFill>
                    <w14:schemeClr w14:val="tx1"/>
                  </w14:solidFill>
                </w14:textFill>
              </w:rPr>
              <w:t>要求</w:t>
            </w: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7C0629C">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响应文件响应内容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59019D4">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偏离说明</w:t>
            </w:r>
          </w:p>
        </w:tc>
      </w:tr>
      <w:tr w14:paraId="50EC3A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63B0482">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1</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52591D7A">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39713F2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544B98E0">
            <w:pPr>
              <w:snapToGrid w:val="0"/>
              <w:spacing w:before="120" w:beforeLines="50"/>
              <w:jc w:val="center"/>
              <w:rPr>
                <w:color w:val="000000" w:themeColor="text1"/>
                <w:sz w:val="24"/>
                <w:szCs w:val="24"/>
                <w14:textFill>
                  <w14:solidFill>
                    <w14:schemeClr w14:val="tx1"/>
                  </w14:solidFill>
                </w14:textFill>
              </w:rPr>
            </w:pPr>
          </w:p>
        </w:tc>
      </w:tr>
      <w:tr w14:paraId="1D0A9D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1C25CB14">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408C7863">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B70599F">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C5EC9F4">
            <w:pPr>
              <w:snapToGrid w:val="0"/>
              <w:spacing w:before="120" w:beforeLines="50"/>
              <w:jc w:val="center"/>
              <w:rPr>
                <w:color w:val="000000" w:themeColor="text1"/>
                <w:sz w:val="24"/>
                <w:szCs w:val="24"/>
                <w14:textFill>
                  <w14:solidFill>
                    <w14:schemeClr w14:val="tx1"/>
                  </w14:solidFill>
                </w14:textFill>
              </w:rPr>
            </w:pPr>
          </w:p>
        </w:tc>
      </w:tr>
      <w:tr w14:paraId="00C4F2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7960A16">
            <w:pPr>
              <w:snapToGrid w:val="0"/>
              <w:spacing w:before="120" w:beforeLines="50"/>
              <w:jc w:val="center"/>
              <w:rPr>
                <w:rFonts w:hint="eastAsia"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3</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308BA444">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0042E0C1">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0B43DB28">
            <w:pPr>
              <w:snapToGrid w:val="0"/>
              <w:spacing w:before="120" w:beforeLines="50"/>
              <w:jc w:val="center"/>
              <w:rPr>
                <w:color w:val="000000" w:themeColor="text1"/>
                <w:sz w:val="24"/>
                <w:szCs w:val="24"/>
                <w14:textFill>
                  <w14:solidFill>
                    <w14:schemeClr w14:val="tx1"/>
                  </w14:solidFill>
                </w14:textFill>
              </w:rPr>
            </w:pPr>
          </w:p>
        </w:tc>
      </w:tr>
      <w:tr w14:paraId="4F9F32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B881458">
            <w:pPr>
              <w:snapToGrid w:val="0"/>
              <w:spacing w:before="120" w:beforeLines="50"/>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p>
        </w:tc>
        <w:tc>
          <w:tcPr>
            <w:tcW w:w="3962" w:type="dxa"/>
            <w:tcBorders>
              <w:top w:val="single" w:color="auto" w:sz="4" w:space="0"/>
              <w:left w:val="single" w:color="auto" w:sz="4" w:space="0"/>
              <w:bottom w:val="single" w:color="auto" w:sz="4" w:space="0"/>
              <w:right w:val="single" w:color="auto" w:sz="4" w:space="0"/>
            </w:tcBorders>
            <w:noWrap w:val="0"/>
            <w:vAlign w:val="center"/>
          </w:tcPr>
          <w:p w14:paraId="672F5DB9">
            <w:pPr>
              <w:snapToGrid w:val="0"/>
              <w:spacing w:before="120" w:beforeLines="50"/>
              <w:jc w:val="center"/>
              <w:rPr>
                <w:color w:val="000000" w:themeColor="text1"/>
                <w:sz w:val="24"/>
                <w:szCs w:val="24"/>
                <w14:textFill>
                  <w14:solidFill>
                    <w14:schemeClr w14:val="tx1"/>
                  </w14:solidFill>
                </w14:textFill>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5CD5E2D">
            <w:pPr>
              <w:snapToGrid w:val="0"/>
              <w:spacing w:before="120" w:beforeLines="50"/>
              <w:jc w:val="center"/>
              <w:rPr>
                <w:color w:val="000000" w:themeColor="text1"/>
                <w:sz w:val="24"/>
                <w:szCs w:val="24"/>
                <w14:textFill>
                  <w14:solidFill>
                    <w14:schemeClr w14:val="tx1"/>
                  </w14:solidFill>
                </w14:textFill>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2F3ED8DF">
            <w:pPr>
              <w:snapToGrid w:val="0"/>
              <w:spacing w:before="120" w:beforeLines="50"/>
              <w:jc w:val="center"/>
              <w:rPr>
                <w:color w:val="000000" w:themeColor="text1"/>
                <w:sz w:val="24"/>
                <w:szCs w:val="24"/>
                <w14:textFill>
                  <w14:solidFill>
                    <w14:schemeClr w14:val="tx1"/>
                  </w14:solidFill>
                </w14:textFill>
              </w:rPr>
            </w:pPr>
          </w:p>
        </w:tc>
      </w:tr>
    </w:tbl>
    <w:p w14:paraId="285C5CBC">
      <w:pPr>
        <w:pStyle w:val="11"/>
        <w:tabs>
          <w:tab w:val="left" w:pos="2127"/>
        </w:tabs>
        <w:spacing w:line="480" w:lineRule="auto"/>
        <w:ind w:firstLine="480" w:firstLineChars="200"/>
        <w:jc w:val="left"/>
        <w:rPr>
          <w:rFonts w:ascii="Times New Roman" w:hAnsi="Times New Roman" w:cs="Times New Roman"/>
          <w:color w:val="000000" w:themeColor="text1"/>
          <w:sz w:val="24"/>
          <w:szCs w:val="24"/>
          <w14:textFill>
            <w14:solidFill>
              <w14:schemeClr w14:val="tx1"/>
            </w14:solidFill>
          </w14:textFill>
        </w:rPr>
      </w:pPr>
      <w:bookmarkStart w:id="3" w:name="_Hlk48144603"/>
      <w:bookmarkStart w:id="4" w:name="_Hlk89181571"/>
    </w:p>
    <w:p w14:paraId="002EAA7F">
      <w:pPr>
        <w:pStyle w:val="6"/>
        <w:spacing w:line="360" w:lineRule="auto"/>
        <w:ind w:left="0" w:leftChars="0" w:firstLine="480" w:firstLineChars="200"/>
        <w:contextualSpacing/>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注：</w:t>
      </w:r>
      <w:bookmarkStart w:id="5" w:name="_Hlk19049081"/>
      <w:r>
        <w:rPr>
          <w:rFonts w:hint="eastAsia" w:ascii="宋体" w:hAnsi="宋体" w:eastAsia="宋体" w:cs="宋体"/>
          <w:kern w:val="0"/>
          <w:sz w:val="24"/>
          <w:szCs w:val="24"/>
          <w:lang w:val="en-US" w:eastAsia="zh-CN"/>
        </w:rPr>
        <w:t>1.本表应对“采购需求”文件中所列商务要求逐条作出明确响应，并根据响应情况在“偏离说明”栏填写正偏离或负偏离及原因，完全符合的填写“无偏离”。</w:t>
      </w:r>
      <w:r>
        <w:rPr>
          <w:rFonts w:hint="eastAsia" w:ascii="宋体" w:hAnsi="宋体" w:eastAsia="宋体" w:cs="宋体"/>
          <w:b/>
          <w:bCs/>
          <w:kern w:val="0"/>
          <w:sz w:val="24"/>
          <w:szCs w:val="24"/>
          <w:lang w:val="en-US" w:eastAsia="zh-CN"/>
        </w:rPr>
        <w:t>不得只填写‘响应’或简单复制招标文件技术参数，否则投标无效。</w:t>
      </w:r>
    </w:p>
    <w:p w14:paraId="1B37B026">
      <w:pPr>
        <w:keepNext w:val="0"/>
        <w:keepLines w:val="0"/>
        <w:pageBreakBefore w:val="0"/>
        <w:widowControl w:val="0"/>
        <w:kinsoku/>
        <w:wordWrap/>
        <w:overflowPunct/>
        <w:topLinePunct w:val="0"/>
        <w:autoSpaceDE/>
        <w:autoSpaceDN/>
        <w:bidi w:val="0"/>
        <w:adjustRightInd/>
        <w:snapToGrid/>
        <w:spacing w:line="400" w:lineRule="exact"/>
        <w:ind w:firstLine="487" w:firstLineChars="202"/>
        <w:jc w:val="left"/>
        <w:textAlignment w:val="auto"/>
        <w:rPr>
          <w:rFonts w:hint="default" w:ascii="宋体" w:hAnsi="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lang w:val="en-US" w:eastAsia="zh-CN"/>
          <w14:textFill>
            <w14:solidFill>
              <w14:schemeClr w14:val="tx1"/>
            </w14:solidFill>
          </w14:textFill>
        </w:rPr>
        <w:t>2.所有商务要求</w:t>
      </w:r>
      <w:r>
        <w:rPr>
          <w:rFonts w:hint="eastAsia" w:cs="宋体"/>
          <w:b/>
          <w:bCs/>
          <w:color w:val="000000" w:themeColor="text1"/>
          <w:sz w:val="24"/>
          <w:szCs w:val="24"/>
          <w:highlight w:val="none"/>
          <w:lang w:val="en-US" w:eastAsia="zh-CN"/>
          <w14:textFill>
            <w14:solidFill>
              <w14:schemeClr w14:val="tx1"/>
            </w14:solidFill>
          </w14:textFill>
        </w:rPr>
        <w:t>均不允许负偏离</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如有</w:t>
      </w:r>
      <w:r>
        <w:rPr>
          <w:rFonts w:hint="eastAsia" w:ascii="宋体" w:hAnsi="宋体" w:eastAsia="宋体" w:cs="宋体"/>
          <w:b/>
          <w:bCs/>
          <w:color w:val="000000" w:themeColor="text1"/>
          <w:sz w:val="24"/>
          <w:szCs w:val="24"/>
          <w:highlight w:val="none"/>
          <w14:textFill>
            <w14:solidFill>
              <w14:schemeClr w14:val="tx1"/>
            </w14:solidFill>
          </w14:textFill>
        </w:rPr>
        <w:t>不满足</w:t>
      </w:r>
      <w:r>
        <w:rPr>
          <w:rFonts w:hint="eastAsia" w:ascii="宋体" w:hAnsi="宋体" w:eastAsia="宋体" w:cs="宋体"/>
          <w:b/>
          <w:bCs/>
          <w:color w:val="000000" w:themeColor="text1"/>
          <w:sz w:val="24"/>
          <w:szCs w:val="24"/>
          <w:highlight w:val="none"/>
          <w:lang w:eastAsia="zh-CN"/>
          <w14:textFill>
            <w14:solidFill>
              <w14:schemeClr w14:val="tx1"/>
            </w14:solidFill>
          </w14:textFill>
        </w:rPr>
        <w:t>或不</w:t>
      </w:r>
      <w:r>
        <w:rPr>
          <w:rFonts w:hint="eastAsia" w:cs="宋体"/>
          <w:b/>
          <w:bCs/>
          <w:color w:val="000000" w:themeColor="text1"/>
          <w:sz w:val="24"/>
          <w:szCs w:val="24"/>
          <w:highlight w:val="none"/>
          <w:lang w:val="en-US" w:eastAsia="zh-CN"/>
          <w14:textFill>
            <w14:solidFill>
              <w14:schemeClr w14:val="tx1"/>
            </w14:solidFill>
          </w14:textFill>
        </w:rPr>
        <w:t>响</w:t>
      </w:r>
      <w:r>
        <w:rPr>
          <w:rFonts w:hint="eastAsia" w:ascii="宋体" w:hAnsi="宋体" w:eastAsia="宋体" w:cs="宋体"/>
          <w:b/>
          <w:bCs/>
          <w:color w:val="000000" w:themeColor="text1"/>
          <w:sz w:val="24"/>
          <w:szCs w:val="24"/>
          <w:highlight w:val="none"/>
          <w:lang w:eastAsia="zh-CN"/>
          <w14:textFill>
            <w14:solidFill>
              <w14:schemeClr w14:val="tx1"/>
            </w14:solidFill>
          </w14:textFill>
        </w:rPr>
        <w:t>应</w:t>
      </w:r>
      <w:r>
        <w:rPr>
          <w:rFonts w:hint="eastAsia" w:cs="宋体"/>
          <w:b/>
          <w:bCs/>
          <w:color w:val="000000" w:themeColor="text1"/>
          <w:sz w:val="24"/>
          <w:szCs w:val="24"/>
          <w:highlight w:val="none"/>
          <w:lang w:val="en-US" w:eastAsia="zh-CN"/>
          <w14:textFill>
            <w14:solidFill>
              <w14:schemeClr w14:val="tx1"/>
            </w14:solidFill>
          </w14:textFill>
        </w:rPr>
        <w:t>的，则投标文件</w:t>
      </w:r>
      <w:r>
        <w:rPr>
          <w:rFonts w:hint="eastAsia" w:ascii="宋体" w:hAnsi="宋体" w:eastAsia="宋体" w:cs="宋体"/>
          <w:b/>
          <w:bCs/>
          <w:color w:val="000000" w:themeColor="text1"/>
          <w:sz w:val="24"/>
          <w:szCs w:val="24"/>
          <w:highlight w:val="none"/>
          <w14:textFill>
            <w14:solidFill>
              <w14:schemeClr w14:val="tx1"/>
            </w14:solidFill>
          </w14:textFill>
        </w:rPr>
        <w:t>无效</w:t>
      </w:r>
      <w:r>
        <w:rPr>
          <w:rFonts w:hint="eastAsia" w:ascii="宋体" w:hAnsi="宋体" w:cs="宋体"/>
          <w:b/>
          <w:bCs/>
          <w:color w:val="000000" w:themeColor="text1"/>
          <w:sz w:val="24"/>
          <w:szCs w:val="24"/>
          <w:highlight w:val="none"/>
          <w:lang w:val="en-US" w:eastAsia="zh-CN"/>
          <w14:textFill>
            <w14:solidFill>
              <w14:schemeClr w14:val="tx1"/>
            </w14:solidFill>
          </w14:textFill>
        </w:rPr>
        <w:t>。</w:t>
      </w:r>
    </w:p>
    <w:p w14:paraId="1FB1E8F6">
      <w:pPr>
        <w:pStyle w:val="6"/>
        <w:spacing w:line="360" w:lineRule="auto"/>
        <w:ind w:left="0" w:leftChars="0" w:firstLine="960" w:firstLineChars="400"/>
        <w:contextualSpacing/>
        <w:rPr>
          <w:rFonts w:hint="default" w:ascii="宋体" w:hAnsi="宋体" w:eastAsia="宋体" w:cs="宋体"/>
          <w:kern w:val="0"/>
          <w:sz w:val="24"/>
          <w:szCs w:val="24"/>
          <w:lang w:val="en-US" w:eastAsia="zh-CN"/>
        </w:rPr>
      </w:pPr>
    </w:p>
    <w:bookmarkEnd w:id="3"/>
    <w:bookmarkEnd w:id="5"/>
    <w:p w14:paraId="2424AD55">
      <w:pPr>
        <w:snapToGrid w:val="0"/>
        <w:spacing w:before="50" w:after="120" w:afterLines="50" w:line="480" w:lineRule="auto"/>
        <w:jc w:val="left"/>
        <w:rPr>
          <w:color w:val="000000" w:themeColor="text1"/>
          <w:sz w:val="24"/>
          <w:szCs w:val="24"/>
          <w14:textFill>
            <w14:solidFill>
              <w14:schemeClr w14:val="tx1"/>
            </w14:solidFill>
          </w14:textFill>
        </w:rPr>
      </w:pPr>
    </w:p>
    <w:bookmarkEnd w:id="4"/>
    <w:p w14:paraId="44C9935B">
      <w:pPr>
        <w:widowControl/>
        <w:spacing w:line="360" w:lineRule="auto"/>
        <w:ind w:firstLine="3600" w:firstLineChars="1500"/>
        <w:jc w:val="left"/>
        <w:rPr>
          <w:kern w:val="0"/>
          <w:sz w:val="24"/>
          <w:szCs w:val="24"/>
        </w:rPr>
      </w:pP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06CC3B1B">
      <w:pPr>
        <w:widowControl/>
        <w:spacing w:line="360" w:lineRule="auto"/>
        <w:jc w:val="left"/>
        <w:rPr>
          <w:kern w:val="0"/>
          <w:sz w:val="24"/>
          <w:szCs w:val="24"/>
        </w:rPr>
      </w:pPr>
      <w:r>
        <w:rPr>
          <w:kern w:val="0"/>
          <w:sz w:val="24"/>
          <w:szCs w:val="24"/>
        </w:rPr>
        <w:t xml:space="preserve">                      </w:t>
      </w:r>
    </w:p>
    <w:p w14:paraId="136D0207">
      <w:pPr>
        <w:widowControl/>
        <w:spacing w:line="360" w:lineRule="auto"/>
        <w:ind w:firstLine="3600" w:firstLineChars="1500"/>
        <w:jc w:val="left"/>
        <w:rPr>
          <w:kern w:val="0"/>
          <w:sz w:val="24"/>
          <w:szCs w:val="24"/>
        </w:rPr>
      </w:pPr>
      <w:r>
        <w:rPr>
          <w:rFonts w:hint="eastAsia" w:cs="宋体"/>
          <w:kern w:val="0"/>
          <w:sz w:val="24"/>
          <w:szCs w:val="24"/>
        </w:rPr>
        <w:t>法定代表人或授权代表（签名）：</w:t>
      </w:r>
    </w:p>
    <w:p w14:paraId="045DB4CD">
      <w:pPr>
        <w:widowControl/>
        <w:spacing w:line="360" w:lineRule="auto"/>
        <w:jc w:val="left"/>
        <w:rPr>
          <w:kern w:val="0"/>
          <w:sz w:val="24"/>
          <w:szCs w:val="24"/>
        </w:rPr>
      </w:pPr>
      <w:r>
        <w:rPr>
          <w:kern w:val="0"/>
          <w:sz w:val="24"/>
          <w:szCs w:val="24"/>
        </w:rPr>
        <w:t>                                                                 </w:t>
      </w:r>
    </w:p>
    <w:p w14:paraId="5ECDE686">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61F8B0DE">
      <w:pPr>
        <w:pStyle w:val="27"/>
        <w:ind w:firstLine="3120" w:firstLineChars="1300"/>
        <w:rPr>
          <w:rFonts w:hint="eastAsia" w:eastAsia="宋体"/>
          <w:lang w:val="en-US" w:eastAsia="zh-CN"/>
        </w:rPr>
      </w:pPr>
    </w:p>
    <w:p w14:paraId="4A2E2D38">
      <w:pPr>
        <w:pStyle w:val="27"/>
        <w:rPr>
          <w:rFonts w:hint="eastAsia"/>
          <w:lang w:val="en-US" w:eastAsia="zh-CN"/>
        </w:rPr>
      </w:pPr>
    </w:p>
    <w:p w14:paraId="01B1607B">
      <w:pPr>
        <w:pStyle w:val="27"/>
        <w:rPr>
          <w:rFonts w:hint="eastAsia"/>
          <w:lang w:val="en-US" w:eastAsia="zh-CN"/>
        </w:rPr>
      </w:pPr>
    </w:p>
    <w:p w14:paraId="1651C2A3">
      <w:pPr>
        <w:pStyle w:val="27"/>
        <w:rPr>
          <w:rFonts w:hint="eastAsia"/>
          <w:lang w:val="en-US" w:eastAsia="zh-CN"/>
        </w:rPr>
      </w:pPr>
    </w:p>
    <w:p w14:paraId="263CBBE8">
      <w:pPr>
        <w:pStyle w:val="27"/>
        <w:rPr>
          <w:rFonts w:hint="eastAsia"/>
          <w:lang w:val="en-US" w:eastAsia="zh-CN"/>
        </w:rPr>
      </w:pPr>
    </w:p>
    <w:p w14:paraId="4CDABC0E">
      <w:pPr>
        <w:pStyle w:val="27"/>
        <w:rPr>
          <w:rFonts w:hint="eastAsia"/>
          <w:lang w:val="en-US" w:eastAsia="zh-CN"/>
        </w:rPr>
      </w:pPr>
    </w:p>
    <w:p w14:paraId="4329E946">
      <w:pPr>
        <w:pStyle w:val="27"/>
        <w:rPr>
          <w:rFonts w:hint="eastAsia"/>
          <w:lang w:val="en-US" w:eastAsia="zh-CN"/>
        </w:rPr>
      </w:pPr>
    </w:p>
    <w:p w14:paraId="35579832">
      <w:pPr>
        <w:pStyle w:val="27"/>
        <w:rPr>
          <w:rFonts w:hint="eastAsia"/>
          <w:lang w:val="en-US" w:eastAsia="zh-CN"/>
        </w:rPr>
      </w:pPr>
    </w:p>
    <w:p w14:paraId="25D82D6F">
      <w:pPr>
        <w:pStyle w:val="27"/>
        <w:rPr>
          <w:rFonts w:hint="eastAsia"/>
          <w:lang w:val="en-US" w:eastAsia="zh-CN"/>
        </w:rPr>
      </w:pPr>
    </w:p>
    <w:p w14:paraId="059662D5">
      <w:pPr>
        <w:pStyle w:val="11"/>
        <w:jc w:val="both"/>
        <w:rPr>
          <w:rFonts w:hint="eastAsia" w:cs="宋体"/>
          <w:b/>
          <w:bCs/>
          <w:kern w:val="0"/>
          <w:sz w:val="36"/>
          <w:szCs w:val="36"/>
          <w:lang w:val="en-US" w:eastAsia="zh-CN"/>
        </w:rPr>
      </w:pPr>
    </w:p>
    <w:p w14:paraId="386716BA">
      <w:pPr>
        <w:numPr>
          <w:ilvl w:val="0"/>
          <w:numId w:val="0"/>
        </w:numPr>
        <w:jc w:val="center"/>
        <w:rPr>
          <w:rFonts w:hint="eastAsia" w:ascii="宋体" w:hAnsi="Courier New" w:cs="宋体"/>
          <w:b/>
          <w:bCs/>
          <w:kern w:val="0"/>
          <w:sz w:val="36"/>
          <w:szCs w:val="36"/>
          <w:lang w:val="en-US" w:eastAsia="zh-CN" w:bidi="ar-SA"/>
        </w:rPr>
      </w:pPr>
      <w:r>
        <w:rPr>
          <w:rFonts w:hint="eastAsia" w:ascii="宋体" w:hAnsi="Courier New" w:cs="宋体"/>
          <w:b/>
          <w:bCs/>
          <w:kern w:val="0"/>
          <w:sz w:val="36"/>
          <w:szCs w:val="36"/>
          <w:lang w:val="en-US" w:eastAsia="zh-CN" w:bidi="ar-SA"/>
        </w:rPr>
        <w:t>六、资格证明文件（格式，必须提供）</w:t>
      </w:r>
    </w:p>
    <w:p w14:paraId="4F063C1A">
      <w:pPr>
        <w:ind w:firstLine="560"/>
        <w:rPr>
          <w:rFonts w:hint="eastAsia" w:ascii="宋体" w:hAnsi="宋体" w:eastAsia="宋体" w:cs="宋体"/>
          <w:sz w:val="28"/>
          <w:szCs w:val="28"/>
          <w:lang w:val="en-US" w:eastAsia="zh-CN"/>
        </w:rPr>
      </w:pPr>
    </w:p>
    <w:p w14:paraId="2E920124">
      <w:pPr>
        <w:pStyle w:val="11"/>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1.报名公司营业证照等供应商资格证明文件（必须提供)</w:t>
      </w:r>
    </w:p>
    <w:p w14:paraId="294D16C6">
      <w:pPr>
        <w:pStyle w:val="11"/>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2.公司法人身份证明书、法人授权委托书（如有）（格式附后）（必须提供)</w:t>
      </w:r>
    </w:p>
    <w:p w14:paraId="4D062A1E">
      <w:pPr>
        <w:pStyle w:val="11"/>
        <w:tabs>
          <w:tab w:val="left" w:pos="2127"/>
        </w:tabs>
        <w:spacing w:line="480" w:lineRule="auto"/>
        <w:ind w:firstLine="560" w:firstLineChars="2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hAnsi="宋体" w:cs="宋体"/>
          <w:color w:val="000000" w:themeColor="text1"/>
          <w:sz w:val="28"/>
          <w:szCs w:val="28"/>
          <w:lang w:val="en-US" w:eastAsia="zh-CN"/>
          <w14:textFill>
            <w14:solidFill>
              <w14:schemeClr w14:val="tx1"/>
            </w14:solidFill>
          </w14:textFill>
        </w:rPr>
        <w:t>3</w:t>
      </w:r>
      <w:r>
        <w:rPr>
          <w:rFonts w:hint="eastAsia" w:ascii="宋体" w:hAnsi="宋体" w:eastAsia="宋体" w:cs="宋体"/>
          <w:color w:val="000000" w:themeColor="text1"/>
          <w:sz w:val="28"/>
          <w:szCs w:val="28"/>
          <w:lang w:val="en-US" w:eastAsia="zh-CN"/>
          <w14:textFill>
            <w14:solidFill>
              <w14:schemeClr w14:val="tx1"/>
            </w14:solidFill>
          </w14:textFill>
        </w:rPr>
        <w:t>.投标人认为需要提供的其它材料。</w:t>
      </w:r>
    </w:p>
    <w:p w14:paraId="7DAE231B">
      <w:pPr>
        <w:widowControl/>
        <w:spacing w:line="360" w:lineRule="auto"/>
        <w:ind w:left="559" w:leftChars="266" w:firstLine="0" w:firstLineChars="0"/>
        <w:jc w:val="left"/>
        <w:rPr>
          <w:rFonts w:hint="eastAsia" w:ascii="宋体" w:hAnsi="宋体" w:eastAsia="宋体" w:cs="宋体"/>
          <w:kern w:val="0"/>
          <w:sz w:val="28"/>
          <w:szCs w:val="28"/>
          <w:lang w:eastAsia="zh-CN"/>
        </w:rPr>
      </w:pPr>
    </w:p>
    <w:p w14:paraId="79584F61">
      <w:pPr>
        <w:widowControl/>
        <w:spacing w:line="360" w:lineRule="auto"/>
        <w:ind w:left="559" w:leftChars="266" w:firstLine="0" w:firstLineChars="0"/>
        <w:jc w:val="left"/>
        <w:rPr>
          <w:rFonts w:hint="eastAsia" w:ascii="宋体" w:hAnsi="宋体" w:eastAsia="宋体" w:cs="宋体"/>
          <w:b/>
          <w:bCs/>
          <w:color w:val="000000"/>
          <w:kern w:val="2"/>
          <w:sz w:val="28"/>
          <w:szCs w:val="28"/>
          <w:lang w:val="en-US" w:eastAsia="zh-CN"/>
        </w:rPr>
      </w:pPr>
      <w:r>
        <w:rPr>
          <w:rFonts w:hint="eastAsia" w:ascii="宋体" w:hAnsi="宋体" w:eastAsia="宋体" w:cs="宋体"/>
          <w:b/>
          <w:bCs/>
          <w:kern w:val="0"/>
          <w:sz w:val="28"/>
          <w:szCs w:val="28"/>
          <w:lang w:val="en-US" w:eastAsia="zh-CN"/>
        </w:rPr>
        <w:t>注意：以上资料均加</w:t>
      </w:r>
      <w:r>
        <w:rPr>
          <w:rFonts w:hint="eastAsia" w:ascii="宋体" w:hAnsi="宋体" w:eastAsia="宋体" w:cs="宋体"/>
          <w:b/>
          <w:bCs/>
          <w:kern w:val="0"/>
          <w:sz w:val="28"/>
          <w:szCs w:val="28"/>
          <w:lang w:eastAsia="zh-CN"/>
        </w:rPr>
        <w:t>需</w:t>
      </w:r>
      <w:r>
        <w:rPr>
          <w:rFonts w:hint="eastAsia" w:ascii="宋体" w:hAnsi="宋体" w:eastAsia="宋体" w:cs="宋体"/>
          <w:b/>
          <w:bCs/>
          <w:color w:val="000000"/>
          <w:kern w:val="2"/>
          <w:sz w:val="28"/>
          <w:szCs w:val="28"/>
          <w:lang w:eastAsia="zh-CN"/>
        </w:rPr>
        <w:t>加盖投标人公章，否则投标文件无效。</w:t>
      </w:r>
    </w:p>
    <w:p w14:paraId="2419DF77">
      <w:pPr>
        <w:pStyle w:val="27"/>
        <w:spacing w:line="360" w:lineRule="auto"/>
        <w:rPr>
          <w:rFonts w:hint="default" w:ascii="宋体" w:hAnsi="宋体" w:eastAsia="宋体" w:cs="宋体"/>
          <w:sz w:val="24"/>
          <w:szCs w:val="24"/>
          <w:lang w:val="en-US" w:eastAsia="zh-CN"/>
        </w:rPr>
      </w:pPr>
    </w:p>
    <w:p w14:paraId="54774861">
      <w:pPr>
        <w:pStyle w:val="27"/>
        <w:numPr>
          <w:ilvl w:val="0"/>
          <w:numId w:val="0"/>
        </w:numPr>
        <w:rPr>
          <w:rFonts w:hint="eastAsia" w:cs="宋体"/>
          <w:b/>
          <w:bCs/>
          <w:kern w:val="0"/>
          <w:sz w:val="38"/>
          <w:szCs w:val="38"/>
          <w:lang w:val="en-US" w:eastAsia="zh-CN"/>
        </w:rPr>
      </w:pPr>
    </w:p>
    <w:p w14:paraId="6A01A973">
      <w:pPr>
        <w:pStyle w:val="27"/>
        <w:numPr>
          <w:ilvl w:val="0"/>
          <w:numId w:val="0"/>
        </w:numPr>
        <w:rPr>
          <w:rFonts w:hint="eastAsia" w:cs="宋体"/>
          <w:b/>
          <w:bCs/>
          <w:kern w:val="0"/>
          <w:sz w:val="38"/>
          <w:szCs w:val="38"/>
          <w:lang w:val="en-US" w:eastAsia="zh-CN"/>
        </w:rPr>
      </w:pPr>
    </w:p>
    <w:p w14:paraId="6CDC0C3D">
      <w:pPr>
        <w:pStyle w:val="27"/>
        <w:numPr>
          <w:ilvl w:val="0"/>
          <w:numId w:val="0"/>
        </w:numPr>
        <w:rPr>
          <w:rFonts w:hint="eastAsia" w:cs="宋体"/>
          <w:b/>
          <w:bCs/>
          <w:kern w:val="0"/>
          <w:sz w:val="38"/>
          <w:szCs w:val="38"/>
          <w:lang w:val="en-US" w:eastAsia="zh-CN"/>
        </w:rPr>
      </w:pPr>
    </w:p>
    <w:p w14:paraId="56160D22">
      <w:pPr>
        <w:pStyle w:val="27"/>
        <w:numPr>
          <w:ilvl w:val="0"/>
          <w:numId w:val="0"/>
        </w:numPr>
        <w:rPr>
          <w:rFonts w:hint="eastAsia" w:cs="宋体"/>
          <w:b/>
          <w:bCs/>
          <w:kern w:val="0"/>
          <w:sz w:val="38"/>
          <w:szCs w:val="38"/>
          <w:lang w:val="en-US" w:eastAsia="zh-CN"/>
        </w:rPr>
      </w:pPr>
    </w:p>
    <w:p w14:paraId="6CBD1162">
      <w:pPr>
        <w:pStyle w:val="27"/>
        <w:numPr>
          <w:ilvl w:val="0"/>
          <w:numId w:val="0"/>
        </w:numPr>
        <w:rPr>
          <w:rFonts w:hint="eastAsia" w:cs="宋体"/>
          <w:b/>
          <w:bCs/>
          <w:kern w:val="0"/>
          <w:sz w:val="38"/>
          <w:szCs w:val="38"/>
          <w:lang w:val="en-US" w:eastAsia="zh-CN"/>
        </w:rPr>
      </w:pPr>
    </w:p>
    <w:p w14:paraId="18E66449">
      <w:pPr>
        <w:pStyle w:val="27"/>
        <w:numPr>
          <w:ilvl w:val="0"/>
          <w:numId w:val="0"/>
        </w:numPr>
        <w:rPr>
          <w:rFonts w:hint="eastAsia" w:cs="宋体"/>
          <w:b/>
          <w:bCs/>
          <w:kern w:val="0"/>
          <w:sz w:val="38"/>
          <w:szCs w:val="38"/>
          <w:lang w:val="en-US" w:eastAsia="zh-CN"/>
        </w:rPr>
      </w:pPr>
    </w:p>
    <w:p w14:paraId="61270747">
      <w:pPr>
        <w:pStyle w:val="27"/>
        <w:numPr>
          <w:ilvl w:val="0"/>
          <w:numId w:val="0"/>
        </w:numPr>
        <w:rPr>
          <w:rFonts w:hint="eastAsia" w:cs="宋体"/>
          <w:b/>
          <w:bCs/>
          <w:kern w:val="0"/>
          <w:sz w:val="38"/>
          <w:szCs w:val="38"/>
          <w:lang w:val="en-US" w:eastAsia="zh-CN"/>
        </w:rPr>
      </w:pPr>
    </w:p>
    <w:p w14:paraId="3D6D39EC">
      <w:pPr>
        <w:pStyle w:val="27"/>
        <w:numPr>
          <w:ilvl w:val="0"/>
          <w:numId w:val="0"/>
        </w:numPr>
        <w:rPr>
          <w:rFonts w:hint="eastAsia" w:cs="宋体"/>
          <w:b/>
          <w:bCs/>
          <w:kern w:val="0"/>
          <w:sz w:val="38"/>
          <w:szCs w:val="38"/>
          <w:lang w:val="en-US" w:eastAsia="zh-CN"/>
        </w:rPr>
      </w:pPr>
    </w:p>
    <w:p w14:paraId="6DCB2603">
      <w:pPr>
        <w:pStyle w:val="27"/>
        <w:numPr>
          <w:ilvl w:val="0"/>
          <w:numId w:val="0"/>
        </w:numPr>
        <w:rPr>
          <w:rFonts w:hint="eastAsia" w:cs="宋体"/>
          <w:b/>
          <w:bCs/>
          <w:kern w:val="0"/>
          <w:sz w:val="38"/>
          <w:szCs w:val="38"/>
          <w:lang w:val="en-US" w:eastAsia="zh-CN"/>
        </w:rPr>
      </w:pPr>
    </w:p>
    <w:p w14:paraId="4122DA70">
      <w:pPr>
        <w:pStyle w:val="27"/>
        <w:numPr>
          <w:ilvl w:val="0"/>
          <w:numId w:val="0"/>
        </w:numPr>
        <w:rPr>
          <w:rFonts w:hint="eastAsia" w:cs="宋体"/>
          <w:b/>
          <w:bCs/>
          <w:kern w:val="0"/>
          <w:sz w:val="38"/>
          <w:szCs w:val="38"/>
          <w:lang w:val="en-US" w:eastAsia="zh-CN"/>
        </w:rPr>
      </w:pPr>
    </w:p>
    <w:p w14:paraId="0C62E2C6">
      <w:pPr>
        <w:pStyle w:val="27"/>
        <w:numPr>
          <w:ilvl w:val="0"/>
          <w:numId w:val="0"/>
        </w:numPr>
        <w:rPr>
          <w:rFonts w:hint="eastAsia" w:cs="宋体"/>
          <w:b/>
          <w:bCs/>
          <w:kern w:val="0"/>
          <w:sz w:val="38"/>
          <w:szCs w:val="38"/>
          <w:lang w:val="en-US" w:eastAsia="zh-CN"/>
        </w:rPr>
      </w:pPr>
    </w:p>
    <w:p w14:paraId="3E88CE2D">
      <w:pPr>
        <w:pStyle w:val="27"/>
        <w:numPr>
          <w:ilvl w:val="0"/>
          <w:numId w:val="0"/>
        </w:numPr>
        <w:rPr>
          <w:rFonts w:hint="eastAsia" w:cs="宋体"/>
          <w:b/>
          <w:bCs/>
          <w:kern w:val="0"/>
          <w:sz w:val="38"/>
          <w:szCs w:val="38"/>
          <w:lang w:val="en-US" w:eastAsia="zh-CN"/>
        </w:rPr>
      </w:pPr>
    </w:p>
    <w:p w14:paraId="5B0AC815">
      <w:pPr>
        <w:pStyle w:val="27"/>
        <w:numPr>
          <w:ilvl w:val="0"/>
          <w:numId w:val="0"/>
        </w:numPr>
        <w:rPr>
          <w:rFonts w:hint="eastAsia" w:cs="宋体"/>
          <w:b/>
          <w:bCs/>
          <w:kern w:val="0"/>
          <w:sz w:val="38"/>
          <w:szCs w:val="38"/>
          <w:lang w:val="en-US" w:eastAsia="zh-CN"/>
        </w:rPr>
      </w:pPr>
    </w:p>
    <w:p w14:paraId="0BAD8493">
      <w:pPr>
        <w:pStyle w:val="11"/>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37670B7E">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74ED2FFF">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110BA41">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440CD32D">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FB573D1">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662E163B">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087C9C39">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E98C113">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E94813D">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368F6DAC">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85F97CA">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0EE7D7E3">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3DC7E676">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19598224">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3D64603">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A5C1C3D">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1F96005F">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44803C6F">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6A94BBBF">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887FA63">
      <w:pPr>
        <w:pStyle w:val="11"/>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53B3DAB3">
      <w:pPr>
        <w:pStyle w:val="11"/>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2798BD0">
      <w:pPr>
        <w:pStyle w:val="11"/>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57535D6F">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3BF788D8">
      <w:pPr>
        <w:pStyle w:val="11"/>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1BAA2022">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726F35D">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69296EC8">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C12CEEA">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7277AB">
      <w:pPr>
        <w:rPr>
          <w:rFonts w:hint="eastAsia" w:ascii="仿宋" w:hAnsi="仿宋" w:eastAsia="仿宋" w:cs="仿宋"/>
          <w:b/>
          <w:color w:val="auto"/>
          <w:sz w:val="32"/>
          <w:highlight w:val="none"/>
        </w:rPr>
      </w:pPr>
    </w:p>
    <w:p w14:paraId="50B0143F">
      <w:pPr>
        <w:pStyle w:val="5"/>
        <w:rPr>
          <w:rFonts w:hint="eastAsia"/>
        </w:rPr>
      </w:pPr>
    </w:p>
    <w:p w14:paraId="0F76FD7E">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AB83465">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3BD2C9C">
      <w:pPr>
        <w:pStyle w:val="11"/>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104A94FB">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07EF5FA0">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3B3078F">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564AB2DD">
      <w:pPr>
        <w:pStyle w:val="11"/>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38293F72">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5BBBB5E">
      <w:pPr>
        <w:pStyle w:val="11"/>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3177ECBB">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30D0BD2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1201D69E">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36824057">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4E88F2C6">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79661A05">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0CD9A5C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2653FC5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F8A1D5C">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4455C7AE">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329B4ECB">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7646C29">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2399072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682D7E50">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1DFBDF1C">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5F7D50DD">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6E7B3732">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09F04CD7">
      <w:pPr>
        <w:pStyle w:val="11"/>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7CB46A89">
      <w:pPr>
        <w:pStyle w:val="11"/>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544B61CA">
      <w:pPr>
        <w:pStyle w:val="11"/>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bookmarkEnd w:id="0"/>
    <w:p w14:paraId="43F564E7"/>
    <w:p w14:paraId="0006A0C0">
      <w:pPr>
        <w:pStyle w:val="24"/>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985E3C"/>
    <w:multiLevelType w:val="singleLevel"/>
    <w:tmpl w:val="94985E3C"/>
    <w:lvl w:ilvl="0" w:tentative="0">
      <w:start w:val="1"/>
      <w:numFmt w:val="bullet"/>
      <w:pStyle w:val="8"/>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Mjk2Nzk1YmVmOGMwYzk3MTcwZDExNDg2NGY3M2QifQ=="/>
    <w:docVar w:name="KSO_WPS_MARK_KEY" w:val="29c634f2-7a87-465a-8a48-ff44918a3dc4"/>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555C74"/>
    <w:rsid w:val="005A3306"/>
    <w:rsid w:val="006608B5"/>
    <w:rsid w:val="006B597B"/>
    <w:rsid w:val="006C41DE"/>
    <w:rsid w:val="00717973"/>
    <w:rsid w:val="007625D4"/>
    <w:rsid w:val="007E7B84"/>
    <w:rsid w:val="00892010"/>
    <w:rsid w:val="00930B92"/>
    <w:rsid w:val="00A16A96"/>
    <w:rsid w:val="00AA7EEC"/>
    <w:rsid w:val="00B0231E"/>
    <w:rsid w:val="00B07E30"/>
    <w:rsid w:val="00B40A24"/>
    <w:rsid w:val="00B46DA6"/>
    <w:rsid w:val="00C12761"/>
    <w:rsid w:val="00C559D2"/>
    <w:rsid w:val="00CB33B3"/>
    <w:rsid w:val="00D0151B"/>
    <w:rsid w:val="00D3013F"/>
    <w:rsid w:val="00D51599"/>
    <w:rsid w:val="00D56E97"/>
    <w:rsid w:val="00D61BC0"/>
    <w:rsid w:val="00E43714"/>
    <w:rsid w:val="00E5502A"/>
    <w:rsid w:val="00ED1FB2"/>
    <w:rsid w:val="01260E98"/>
    <w:rsid w:val="0132783D"/>
    <w:rsid w:val="013C0944"/>
    <w:rsid w:val="01AF7DBD"/>
    <w:rsid w:val="01FA65AD"/>
    <w:rsid w:val="024737BC"/>
    <w:rsid w:val="02781BC8"/>
    <w:rsid w:val="027F6AB2"/>
    <w:rsid w:val="036A59B4"/>
    <w:rsid w:val="03A12991"/>
    <w:rsid w:val="03E71A6B"/>
    <w:rsid w:val="041E5FE8"/>
    <w:rsid w:val="043A35D9"/>
    <w:rsid w:val="04976040"/>
    <w:rsid w:val="04B0389B"/>
    <w:rsid w:val="05F9301F"/>
    <w:rsid w:val="06134F4D"/>
    <w:rsid w:val="063127B9"/>
    <w:rsid w:val="06CC3453"/>
    <w:rsid w:val="06D118A6"/>
    <w:rsid w:val="06EB6E0C"/>
    <w:rsid w:val="073A38EF"/>
    <w:rsid w:val="07610E7C"/>
    <w:rsid w:val="07692A3F"/>
    <w:rsid w:val="0790350F"/>
    <w:rsid w:val="0831084F"/>
    <w:rsid w:val="08AF79C5"/>
    <w:rsid w:val="08B17BE1"/>
    <w:rsid w:val="092D54BA"/>
    <w:rsid w:val="093B4B98"/>
    <w:rsid w:val="0978425B"/>
    <w:rsid w:val="09BC05EC"/>
    <w:rsid w:val="0A1C108A"/>
    <w:rsid w:val="0A8A693C"/>
    <w:rsid w:val="0AA23C86"/>
    <w:rsid w:val="0B260413"/>
    <w:rsid w:val="0B422D73"/>
    <w:rsid w:val="0B6E5FE8"/>
    <w:rsid w:val="0B723658"/>
    <w:rsid w:val="0BF92F7A"/>
    <w:rsid w:val="0C0F1B84"/>
    <w:rsid w:val="0C10439A"/>
    <w:rsid w:val="0C1110C3"/>
    <w:rsid w:val="0C455357"/>
    <w:rsid w:val="0C6A07D3"/>
    <w:rsid w:val="0C774C9E"/>
    <w:rsid w:val="0C974BFF"/>
    <w:rsid w:val="0CA02447"/>
    <w:rsid w:val="0DA41AC3"/>
    <w:rsid w:val="0DC14423"/>
    <w:rsid w:val="0EFC0C1C"/>
    <w:rsid w:val="0F1113DA"/>
    <w:rsid w:val="0F675E8F"/>
    <w:rsid w:val="0F930041"/>
    <w:rsid w:val="0FBA0CBC"/>
    <w:rsid w:val="0FCB77DB"/>
    <w:rsid w:val="0FD06B9F"/>
    <w:rsid w:val="113849FC"/>
    <w:rsid w:val="113E3FDC"/>
    <w:rsid w:val="11477335"/>
    <w:rsid w:val="11914399"/>
    <w:rsid w:val="11E710E0"/>
    <w:rsid w:val="12105979"/>
    <w:rsid w:val="122431D2"/>
    <w:rsid w:val="122D02D9"/>
    <w:rsid w:val="124D2C8C"/>
    <w:rsid w:val="12BE3627"/>
    <w:rsid w:val="12EA7F78"/>
    <w:rsid w:val="130628D8"/>
    <w:rsid w:val="13561AB1"/>
    <w:rsid w:val="136A7FCD"/>
    <w:rsid w:val="139F5206"/>
    <w:rsid w:val="14447B5C"/>
    <w:rsid w:val="146D7590"/>
    <w:rsid w:val="14740441"/>
    <w:rsid w:val="148B7538"/>
    <w:rsid w:val="14EA0703"/>
    <w:rsid w:val="14FD3553"/>
    <w:rsid w:val="15361535"/>
    <w:rsid w:val="15A77464"/>
    <w:rsid w:val="160752E5"/>
    <w:rsid w:val="160A26DF"/>
    <w:rsid w:val="16105F47"/>
    <w:rsid w:val="165F6ECF"/>
    <w:rsid w:val="16A86180"/>
    <w:rsid w:val="16E178E4"/>
    <w:rsid w:val="16FE2244"/>
    <w:rsid w:val="17123BAE"/>
    <w:rsid w:val="172577D0"/>
    <w:rsid w:val="17DC0E56"/>
    <w:rsid w:val="194671E6"/>
    <w:rsid w:val="19A8293B"/>
    <w:rsid w:val="19BC6F4C"/>
    <w:rsid w:val="19D8475E"/>
    <w:rsid w:val="19EC6CCB"/>
    <w:rsid w:val="19FD2C86"/>
    <w:rsid w:val="1A251BD0"/>
    <w:rsid w:val="1A28624E"/>
    <w:rsid w:val="1A8962C8"/>
    <w:rsid w:val="1ADC3857"/>
    <w:rsid w:val="1B214753"/>
    <w:rsid w:val="1B9E062C"/>
    <w:rsid w:val="1BC62263"/>
    <w:rsid w:val="1C045EE6"/>
    <w:rsid w:val="1C102CE1"/>
    <w:rsid w:val="1C8D752E"/>
    <w:rsid w:val="1D1F1166"/>
    <w:rsid w:val="1D274825"/>
    <w:rsid w:val="1DFC3255"/>
    <w:rsid w:val="1E37428D"/>
    <w:rsid w:val="1E665145"/>
    <w:rsid w:val="1E786D7F"/>
    <w:rsid w:val="1E90231B"/>
    <w:rsid w:val="1EA33311"/>
    <w:rsid w:val="1EF7304B"/>
    <w:rsid w:val="1F0C571A"/>
    <w:rsid w:val="1F443106"/>
    <w:rsid w:val="1FB10F53"/>
    <w:rsid w:val="1FB15505"/>
    <w:rsid w:val="1FD96CCE"/>
    <w:rsid w:val="20474C5B"/>
    <w:rsid w:val="204D4A12"/>
    <w:rsid w:val="20E86D5D"/>
    <w:rsid w:val="212D20A3"/>
    <w:rsid w:val="214B4798"/>
    <w:rsid w:val="21E3312A"/>
    <w:rsid w:val="21EE17FD"/>
    <w:rsid w:val="23160915"/>
    <w:rsid w:val="23AB21FD"/>
    <w:rsid w:val="23C12F77"/>
    <w:rsid w:val="23F2732A"/>
    <w:rsid w:val="251A293E"/>
    <w:rsid w:val="25330F82"/>
    <w:rsid w:val="25494FD2"/>
    <w:rsid w:val="25857B97"/>
    <w:rsid w:val="259B3353"/>
    <w:rsid w:val="25FB0F39"/>
    <w:rsid w:val="262670C1"/>
    <w:rsid w:val="264E2F10"/>
    <w:rsid w:val="26681488"/>
    <w:rsid w:val="268474A0"/>
    <w:rsid w:val="26A257EA"/>
    <w:rsid w:val="26ED34AF"/>
    <w:rsid w:val="27AE736E"/>
    <w:rsid w:val="28732366"/>
    <w:rsid w:val="288325A9"/>
    <w:rsid w:val="2891233A"/>
    <w:rsid w:val="28C606E7"/>
    <w:rsid w:val="28F765D8"/>
    <w:rsid w:val="299F78B6"/>
    <w:rsid w:val="29D3626F"/>
    <w:rsid w:val="29DB6414"/>
    <w:rsid w:val="29E41D53"/>
    <w:rsid w:val="2A693A20"/>
    <w:rsid w:val="2A8B4202"/>
    <w:rsid w:val="2B536BAA"/>
    <w:rsid w:val="2B801021"/>
    <w:rsid w:val="2BCE7FDF"/>
    <w:rsid w:val="2C6170A5"/>
    <w:rsid w:val="2CDA29B3"/>
    <w:rsid w:val="2CFC71ED"/>
    <w:rsid w:val="2D2325AC"/>
    <w:rsid w:val="2D5E1836"/>
    <w:rsid w:val="2D79041E"/>
    <w:rsid w:val="2D8E55FC"/>
    <w:rsid w:val="2DF80337"/>
    <w:rsid w:val="2E7C6418"/>
    <w:rsid w:val="2EA41696"/>
    <w:rsid w:val="2F8F3D61"/>
    <w:rsid w:val="30562C99"/>
    <w:rsid w:val="307A3AEA"/>
    <w:rsid w:val="308437E1"/>
    <w:rsid w:val="30B654E5"/>
    <w:rsid w:val="30F764F1"/>
    <w:rsid w:val="31903F88"/>
    <w:rsid w:val="31C10FE7"/>
    <w:rsid w:val="320E1F4E"/>
    <w:rsid w:val="32CA42CE"/>
    <w:rsid w:val="33182487"/>
    <w:rsid w:val="34363D54"/>
    <w:rsid w:val="343E5F1E"/>
    <w:rsid w:val="34675474"/>
    <w:rsid w:val="34B66335"/>
    <w:rsid w:val="34C937CF"/>
    <w:rsid w:val="34EF39F5"/>
    <w:rsid w:val="35352E7D"/>
    <w:rsid w:val="36252036"/>
    <w:rsid w:val="37184804"/>
    <w:rsid w:val="37256F21"/>
    <w:rsid w:val="375872F6"/>
    <w:rsid w:val="375D490D"/>
    <w:rsid w:val="37604F1C"/>
    <w:rsid w:val="37932920"/>
    <w:rsid w:val="37D01583"/>
    <w:rsid w:val="38165BA3"/>
    <w:rsid w:val="385950D4"/>
    <w:rsid w:val="393873DF"/>
    <w:rsid w:val="398919E9"/>
    <w:rsid w:val="39B36A66"/>
    <w:rsid w:val="3AA12D62"/>
    <w:rsid w:val="3AC0768C"/>
    <w:rsid w:val="3AC727C9"/>
    <w:rsid w:val="3B111C96"/>
    <w:rsid w:val="3B7A3BC9"/>
    <w:rsid w:val="3BCD02B3"/>
    <w:rsid w:val="3C0467C1"/>
    <w:rsid w:val="3C2E61B3"/>
    <w:rsid w:val="3C5462DE"/>
    <w:rsid w:val="3C757283"/>
    <w:rsid w:val="3CFE3282"/>
    <w:rsid w:val="3D6764E5"/>
    <w:rsid w:val="3D6C58AA"/>
    <w:rsid w:val="3DCA4932"/>
    <w:rsid w:val="3DE90CA8"/>
    <w:rsid w:val="3DED7FCA"/>
    <w:rsid w:val="3E7C38CA"/>
    <w:rsid w:val="3EA80B63"/>
    <w:rsid w:val="3ED161B3"/>
    <w:rsid w:val="3ED41532"/>
    <w:rsid w:val="3F744EE9"/>
    <w:rsid w:val="3F780536"/>
    <w:rsid w:val="400A682B"/>
    <w:rsid w:val="40AB43DF"/>
    <w:rsid w:val="40C770F8"/>
    <w:rsid w:val="40F77B80"/>
    <w:rsid w:val="426C5343"/>
    <w:rsid w:val="42DC0DDB"/>
    <w:rsid w:val="434316E0"/>
    <w:rsid w:val="43BF2BD7"/>
    <w:rsid w:val="43E837B0"/>
    <w:rsid w:val="442C0469"/>
    <w:rsid w:val="448277C3"/>
    <w:rsid w:val="451C7BB5"/>
    <w:rsid w:val="453018B3"/>
    <w:rsid w:val="453A27DF"/>
    <w:rsid w:val="454C56D2"/>
    <w:rsid w:val="46EC35B7"/>
    <w:rsid w:val="47852964"/>
    <w:rsid w:val="478F4683"/>
    <w:rsid w:val="47BB36B5"/>
    <w:rsid w:val="47F0551D"/>
    <w:rsid w:val="48370A6D"/>
    <w:rsid w:val="4884619D"/>
    <w:rsid w:val="48890D0E"/>
    <w:rsid w:val="488F069E"/>
    <w:rsid w:val="489A17F5"/>
    <w:rsid w:val="48BF4A51"/>
    <w:rsid w:val="491F7C74"/>
    <w:rsid w:val="49211C3E"/>
    <w:rsid w:val="49D24CE6"/>
    <w:rsid w:val="4A037596"/>
    <w:rsid w:val="4A205A52"/>
    <w:rsid w:val="4B4F48C2"/>
    <w:rsid w:val="4B643946"/>
    <w:rsid w:val="4B695D6A"/>
    <w:rsid w:val="4BA32DDE"/>
    <w:rsid w:val="4BB225EC"/>
    <w:rsid w:val="4BD765E4"/>
    <w:rsid w:val="4C3B3017"/>
    <w:rsid w:val="4C4542A8"/>
    <w:rsid w:val="4CB93F3C"/>
    <w:rsid w:val="4CE52F83"/>
    <w:rsid w:val="4D247868"/>
    <w:rsid w:val="4D3A1520"/>
    <w:rsid w:val="4D692ACA"/>
    <w:rsid w:val="4DFC6F40"/>
    <w:rsid w:val="4E165AE9"/>
    <w:rsid w:val="4E2B2C17"/>
    <w:rsid w:val="4ECA0682"/>
    <w:rsid w:val="4ECE0492"/>
    <w:rsid w:val="4EDE1FDD"/>
    <w:rsid w:val="4FFA23F0"/>
    <w:rsid w:val="501F435C"/>
    <w:rsid w:val="504113CB"/>
    <w:rsid w:val="507A227C"/>
    <w:rsid w:val="507F0F62"/>
    <w:rsid w:val="50C03AEB"/>
    <w:rsid w:val="50D47596"/>
    <w:rsid w:val="50F934A0"/>
    <w:rsid w:val="516528E4"/>
    <w:rsid w:val="516721B8"/>
    <w:rsid w:val="517B555A"/>
    <w:rsid w:val="51E719F7"/>
    <w:rsid w:val="52091B85"/>
    <w:rsid w:val="52224331"/>
    <w:rsid w:val="52AB2578"/>
    <w:rsid w:val="53323BCF"/>
    <w:rsid w:val="537B1F4B"/>
    <w:rsid w:val="53CE4770"/>
    <w:rsid w:val="5472334E"/>
    <w:rsid w:val="54A43723"/>
    <w:rsid w:val="54C44F4A"/>
    <w:rsid w:val="557355CF"/>
    <w:rsid w:val="55A439DB"/>
    <w:rsid w:val="56466840"/>
    <w:rsid w:val="565D1DDC"/>
    <w:rsid w:val="56C43C09"/>
    <w:rsid w:val="56F94A4A"/>
    <w:rsid w:val="570D5255"/>
    <w:rsid w:val="572528F9"/>
    <w:rsid w:val="574803C1"/>
    <w:rsid w:val="576D24F2"/>
    <w:rsid w:val="57E63A41"/>
    <w:rsid w:val="58134E48"/>
    <w:rsid w:val="58523BC2"/>
    <w:rsid w:val="587578B0"/>
    <w:rsid w:val="589A5311"/>
    <w:rsid w:val="58D04AE7"/>
    <w:rsid w:val="58F21FA6"/>
    <w:rsid w:val="59961543"/>
    <w:rsid w:val="59A246D5"/>
    <w:rsid w:val="5A4532B2"/>
    <w:rsid w:val="5A551748"/>
    <w:rsid w:val="5A6E704A"/>
    <w:rsid w:val="5A790504"/>
    <w:rsid w:val="5A7C1DA4"/>
    <w:rsid w:val="5B9C5154"/>
    <w:rsid w:val="5C4E644E"/>
    <w:rsid w:val="5C593045"/>
    <w:rsid w:val="5C745A09"/>
    <w:rsid w:val="5C8400C2"/>
    <w:rsid w:val="5CDA1735"/>
    <w:rsid w:val="5CDC1CAC"/>
    <w:rsid w:val="5CEC5C67"/>
    <w:rsid w:val="5D6F2B20"/>
    <w:rsid w:val="5DFE20F6"/>
    <w:rsid w:val="5E051485"/>
    <w:rsid w:val="5E79352B"/>
    <w:rsid w:val="5F5A335C"/>
    <w:rsid w:val="5F683CCB"/>
    <w:rsid w:val="5FC2451C"/>
    <w:rsid w:val="60163727"/>
    <w:rsid w:val="60363DC9"/>
    <w:rsid w:val="60591866"/>
    <w:rsid w:val="60854409"/>
    <w:rsid w:val="60A26D69"/>
    <w:rsid w:val="61016185"/>
    <w:rsid w:val="61204131"/>
    <w:rsid w:val="61946FF9"/>
    <w:rsid w:val="62105334"/>
    <w:rsid w:val="627806C9"/>
    <w:rsid w:val="629923ED"/>
    <w:rsid w:val="629B40CC"/>
    <w:rsid w:val="634420F0"/>
    <w:rsid w:val="635F099A"/>
    <w:rsid w:val="637374F1"/>
    <w:rsid w:val="640E2967"/>
    <w:rsid w:val="647A1DAB"/>
    <w:rsid w:val="648570CD"/>
    <w:rsid w:val="64970BAF"/>
    <w:rsid w:val="65622F6B"/>
    <w:rsid w:val="6578453C"/>
    <w:rsid w:val="65A45331"/>
    <w:rsid w:val="65BE6761"/>
    <w:rsid w:val="65F96FE8"/>
    <w:rsid w:val="661751BF"/>
    <w:rsid w:val="66833819"/>
    <w:rsid w:val="668B64F1"/>
    <w:rsid w:val="66C8504F"/>
    <w:rsid w:val="674C5C80"/>
    <w:rsid w:val="674F751F"/>
    <w:rsid w:val="676A47C6"/>
    <w:rsid w:val="676E1754"/>
    <w:rsid w:val="683E7CBF"/>
    <w:rsid w:val="68FB795E"/>
    <w:rsid w:val="69145912"/>
    <w:rsid w:val="693F58CF"/>
    <w:rsid w:val="69B471CE"/>
    <w:rsid w:val="6AD93CCF"/>
    <w:rsid w:val="6B3727A3"/>
    <w:rsid w:val="6B5275DD"/>
    <w:rsid w:val="6B9B0F84"/>
    <w:rsid w:val="6BDD07A9"/>
    <w:rsid w:val="6BF863D7"/>
    <w:rsid w:val="6D8C5028"/>
    <w:rsid w:val="6DEE183F"/>
    <w:rsid w:val="6E095596"/>
    <w:rsid w:val="6EAD34A8"/>
    <w:rsid w:val="6EFF55E1"/>
    <w:rsid w:val="6F252FCD"/>
    <w:rsid w:val="6F8D6E36"/>
    <w:rsid w:val="6FC84A52"/>
    <w:rsid w:val="6FDB4E2B"/>
    <w:rsid w:val="70330545"/>
    <w:rsid w:val="703D44F7"/>
    <w:rsid w:val="704C6CF1"/>
    <w:rsid w:val="70652BE2"/>
    <w:rsid w:val="70BE60D0"/>
    <w:rsid w:val="70FC24C5"/>
    <w:rsid w:val="71864485"/>
    <w:rsid w:val="71A36DE5"/>
    <w:rsid w:val="71CA25C3"/>
    <w:rsid w:val="721750DD"/>
    <w:rsid w:val="72611747"/>
    <w:rsid w:val="727655E1"/>
    <w:rsid w:val="72835CC6"/>
    <w:rsid w:val="72886C39"/>
    <w:rsid w:val="73010CB3"/>
    <w:rsid w:val="733F60EE"/>
    <w:rsid w:val="7373650E"/>
    <w:rsid w:val="73AF2FAB"/>
    <w:rsid w:val="74DF4B12"/>
    <w:rsid w:val="74FF6D12"/>
    <w:rsid w:val="75114065"/>
    <w:rsid w:val="75385A96"/>
    <w:rsid w:val="75790588"/>
    <w:rsid w:val="763E70DC"/>
    <w:rsid w:val="765709CD"/>
    <w:rsid w:val="769D2054"/>
    <w:rsid w:val="76B63F2A"/>
    <w:rsid w:val="76D87DA0"/>
    <w:rsid w:val="770976EA"/>
    <w:rsid w:val="77147E3D"/>
    <w:rsid w:val="77302EC9"/>
    <w:rsid w:val="775C3CBE"/>
    <w:rsid w:val="77905715"/>
    <w:rsid w:val="77C67389"/>
    <w:rsid w:val="77D0645A"/>
    <w:rsid w:val="77E65C7D"/>
    <w:rsid w:val="782C7B34"/>
    <w:rsid w:val="78720D79"/>
    <w:rsid w:val="7880578A"/>
    <w:rsid w:val="78871925"/>
    <w:rsid w:val="78AA6CAB"/>
    <w:rsid w:val="78DE1C7E"/>
    <w:rsid w:val="791505C8"/>
    <w:rsid w:val="7956298E"/>
    <w:rsid w:val="79FF6B82"/>
    <w:rsid w:val="7A212F9C"/>
    <w:rsid w:val="7A6A4943"/>
    <w:rsid w:val="7A765096"/>
    <w:rsid w:val="7A7A26CA"/>
    <w:rsid w:val="7B036E36"/>
    <w:rsid w:val="7B39462D"/>
    <w:rsid w:val="7BD209F2"/>
    <w:rsid w:val="7C246D74"/>
    <w:rsid w:val="7C6A0C2B"/>
    <w:rsid w:val="7C8810B1"/>
    <w:rsid w:val="7C9932BE"/>
    <w:rsid w:val="7CAD66C1"/>
    <w:rsid w:val="7CB90FFA"/>
    <w:rsid w:val="7CC16371"/>
    <w:rsid w:val="7CE81B50"/>
    <w:rsid w:val="7CED53B8"/>
    <w:rsid w:val="7CFC55FB"/>
    <w:rsid w:val="7D235A12"/>
    <w:rsid w:val="7D741916"/>
    <w:rsid w:val="7D893333"/>
    <w:rsid w:val="7D940377"/>
    <w:rsid w:val="7DC64E21"/>
    <w:rsid w:val="7DD16A88"/>
    <w:rsid w:val="7DD54658"/>
    <w:rsid w:val="7E655B4E"/>
    <w:rsid w:val="7EE50A3C"/>
    <w:rsid w:val="7EF50554"/>
    <w:rsid w:val="7F3177DE"/>
    <w:rsid w:val="7F687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0" w:semiHidden="0" w:name="Table Grid"/>
    <w:lsdException w:unhideWhenUsed="0" w:uiPriority="99"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2"/>
    <w:semiHidden/>
    <w:qFormat/>
    <w:uiPriority w:val="99"/>
    <w:pPr>
      <w:jc w:val="left"/>
    </w:pPr>
  </w:style>
  <w:style w:type="paragraph" w:styleId="4">
    <w:name w:val="Body Text 3"/>
    <w:basedOn w:val="1"/>
    <w:qFormat/>
    <w:uiPriority w:val="0"/>
    <w:rPr>
      <w:b/>
      <w:bCs/>
    </w:rPr>
  </w:style>
  <w:style w:type="paragraph" w:styleId="5">
    <w:name w:val="Body Text"/>
    <w:basedOn w:val="1"/>
    <w:next w:val="1"/>
    <w:qFormat/>
    <w:uiPriority w:val="99"/>
    <w:pPr>
      <w:jc w:val="left"/>
    </w:pPr>
    <w:rPr>
      <w:i/>
      <w:iCs/>
    </w:rPr>
  </w:style>
  <w:style w:type="paragraph" w:styleId="6">
    <w:name w:val="Body Text Indent"/>
    <w:basedOn w:val="1"/>
    <w:qFormat/>
    <w:uiPriority w:val="0"/>
    <w:pPr>
      <w:ind w:firstLine="830" w:firstLineChars="352"/>
    </w:pPr>
    <w:rPr>
      <w:rFonts w:ascii="仿宋_GB2312" w:eastAsia="仿宋_GB2312"/>
      <w:kern w:val="0"/>
      <w:sz w:val="32"/>
      <w:szCs w:val="20"/>
    </w:rPr>
  </w:style>
  <w:style w:type="paragraph" w:styleId="7">
    <w:name w:val="List 2"/>
    <w:basedOn w:val="1"/>
    <w:unhideWhenUsed/>
    <w:qFormat/>
    <w:uiPriority w:val="99"/>
    <w:pPr>
      <w:ind w:left="100" w:leftChars="200" w:hanging="200" w:hangingChars="200"/>
      <w:contextualSpacing/>
    </w:pPr>
  </w:style>
  <w:style w:type="paragraph" w:styleId="8">
    <w:name w:val="List Bullet 2"/>
    <w:basedOn w:val="1"/>
    <w:next w:val="9"/>
    <w:semiHidden/>
    <w:unhideWhenUsed/>
    <w:uiPriority w:val="99"/>
    <w:pPr>
      <w:numPr>
        <w:ilvl w:val="0"/>
        <w:numId w:val="1"/>
      </w:numPr>
    </w:pPr>
  </w:style>
  <w:style w:type="paragraph" w:customStyle="1" w:styleId="9">
    <w:name w:val="正文1"/>
    <w:basedOn w:val="10"/>
    <w:next w:val="6"/>
    <w:qFormat/>
    <w:uiPriority w:val="0"/>
    <w:pPr>
      <w:ind w:left="0" w:leftChars="0" w:firstLine="480" w:firstLineChars="200"/>
    </w:pPr>
    <w:rPr>
      <w:rFonts w:ascii="仿宋_GB2312" w:hAnsi="Courier New" w:eastAsia="仿宋_GB2312"/>
      <w:kern w:val="28"/>
      <w:sz w:val="24"/>
    </w:rPr>
  </w:style>
  <w:style w:type="paragraph" w:styleId="10">
    <w:name w:val="toc 3"/>
    <w:basedOn w:val="1"/>
    <w:next w:val="1"/>
    <w:qFormat/>
    <w:uiPriority w:val="0"/>
    <w:pPr>
      <w:spacing w:line="460" w:lineRule="exact"/>
      <w:ind w:left="840" w:leftChars="400" w:firstLine="482"/>
    </w:pPr>
    <w:rPr>
      <w:rFonts w:ascii="宋体" w:hAnsi="宋体"/>
    </w:rPr>
  </w:style>
  <w:style w:type="paragraph" w:styleId="11">
    <w:name w:val="Plain Text"/>
    <w:basedOn w:val="1"/>
    <w:next w:val="1"/>
    <w:qFormat/>
    <w:uiPriority w:val="0"/>
    <w:rPr>
      <w:rFonts w:ascii="宋体" w:hAnsi="Courier New" w:cs="Courier New"/>
      <w:szCs w:val="21"/>
    </w:rPr>
  </w:style>
  <w:style w:type="paragraph" w:styleId="12">
    <w:name w:val="footer"/>
    <w:basedOn w:val="1"/>
    <w:link w:val="3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envelope return"/>
    <w:basedOn w:val="1"/>
    <w:qFormat/>
    <w:uiPriority w:val="99"/>
    <w:pPr>
      <w:snapToGrid w:val="0"/>
    </w:pPr>
    <w:rPr>
      <w:rFonts w:ascii="Arial" w:hAnsi="Arial"/>
    </w:rPr>
  </w:style>
  <w:style w:type="paragraph" w:styleId="14">
    <w:name w:val="header"/>
    <w:basedOn w:val="1"/>
    <w:link w:val="2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annotation subject"/>
    <w:basedOn w:val="3"/>
    <w:next w:val="3"/>
    <w:link w:val="33"/>
    <w:semiHidden/>
    <w:unhideWhenUsed/>
    <w:qFormat/>
    <w:uiPriority w:val="99"/>
    <w:rPr>
      <w:b/>
      <w:bCs/>
    </w:rPr>
  </w:style>
  <w:style w:type="paragraph" w:styleId="17">
    <w:name w:val="Body Text First Indent 2"/>
    <w:basedOn w:val="6"/>
    <w:unhideWhenUsed/>
    <w:qFormat/>
    <w:uiPriority w:val="99"/>
    <w:pPr>
      <w:spacing w:after="120"/>
      <w:ind w:left="420" w:leftChars="200" w:firstLine="420" w:firstLineChars="200"/>
    </w:pPr>
    <w:rPr>
      <w:rFonts w:ascii="Times New Roman" w:eastAsia="宋体"/>
      <w:kern w:val="2"/>
      <w:sz w:val="21"/>
      <w:szCs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Hyperlink"/>
    <w:qFormat/>
    <w:uiPriority w:val="99"/>
    <w:rPr>
      <w:color w:val="0000FF"/>
      <w:u w:val="single"/>
    </w:rPr>
  </w:style>
  <w:style w:type="character" w:styleId="23">
    <w:name w:val="annotation reference"/>
    <w:semiHidden/>
    <w:qFormat/>
    <w:uiPriority w:val="99"/>
    <w:rPr>
      <w:sz w:val="21"/>
      <w:szCs w:val="21"/>
    </w:rPr>
  </w:style>
  <w:style w:type="paragraph" w:customStyle="1" w:styleId="24">
    <w:name w:val="表格文字"/>
    <w:basedOn w:val="1"/>
    <w:qFormat/>
    <w:uiPriority w:val="0"/>
    <w:pPr>
      <w:jc w:val="left"/>
    </w:pPr>
    <w:rPr>
      <w:rFonts w:ascii="Calibri" w:hAnsi="Calibri"/>
      <w:bCs/>
      <w:spacing w:val="10"/>
      <w:kern w:val="0"/>
      <w:sz w:val="24"/>
    </w:rPr>
  </w:style>
  <w:style w:type="paragraph" w:customStyle="1" w:styleId="25">
    <w:name w:val="Body Text First Indent 2"/>
    <w:basedOn w:val="26"/>
    <w:qFormat/>
    <w:uiPriority w:val="0"/>
    <w:pPr>
      <w:ind w:firstLine="420"/>
    </w:pPr>
  </w:style>
  <w:style w:type="paragraph" w:customStyle="1" w:styleId="26">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paragraph" w:customStyle="1" w:styleId="27">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8">
    <w:name w:val="TOC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29">
    <w:name w:val="页眉 字符"/>
    <w:basedOn w:val="20"/>
    <w:link w:val="14"/>
    <w:qFormat/>
    <w:uiPriority w:val="99"/>
    <w:rPr>
      <w:sz w:val="18"/>
      <w:szCs w:val="18"/>
    </w:rPr>
  </w:style>
  <w:style w:type="character" w:customStyle="1" w:styleId="30">
    <w:name w:val="页脚 字符"/>
    <w:basedOn w:val="20"/>
    <w:link w:val="12"/>
    <w:qFormat/>
    <w:uiPriority w:val="99"/>
    <w:rPr>
      <w:sz w:val="18"/>
      <w:szCs w:val="18"/>
    </w:rPr>
  </w:style>
  <w:style w:type="character" w:customStyle="1" w:styleId="31">
    <w:name w:val="批注文字 字符"/>
    <w:basedOn w:val="20"/>
    <w:semiHidden/>
    <w:qFormat/>
    <w:uiPriority w:val="99"/>
    <w:rPr>
      <w:rFonts w:ascii="Times New Roman" w:hAnsi="Times New Roman" w:eastAsia="宋体" w:cs="Times New Roman"/>
      <w:szCs w:val="21"/>
    </w:rPr>
  </w:style>
  <w:style w:type="character" w:customStyle="1" w:styleId="32">
    <w:name w:val="批注文字 Char"/>
    <w:link w:val="3"/>
    <w:semiHidden/>
    <w:qFormat/>
    <w:uiPriority w:val="99"/>
    <w:rPr>
      <w:rFonts w:ascii="Times New Roman" w:hAnsi="Times New Roman" w:eastAsia="宋体" w:cs="Times New Roman"/>
      <w:szCs w:val="21"/>
    </w:rPr>
  </w:style>
  <w:style w:type="character" w:customStyle="1" w:styleId="33">
    <w:name w:val="批注主题 字符"/>
    <w:basedOn w:val="32"/>
    <w:link w:val="16"/>
    <w:semiHidden/>
    <w:qFormat/>
    <w:uiPriority w:val="99"/>
    <w:rPr>
      <w:rFonts w:ascii="Times New Roman" w:hAnsi="Times New Roman" w:eastAsia="宋体" w:cs="Times New Roman"/>
      <w:b/>
      <w:bCs/>
      <w:szCs w:val="21"/>
    </w:rPr>
  </w:style>
  <w:style w:type="character" w:styleId="34">
    <w:name w:val="Placeholder Text"/>
    <w:basedOn w:val="20"/>
    <w:semiHidden/>
    <w:qFormat/>
    <w:uiPriority w:val="99"/>
    <w:rPr>
      <w:color w:val="808080"/>
    </w:rPr>
  </w:style>
  <w:style w:type="character" w:customStyle="1" w:styleId="35">
    <w:name w:val="font51"/>
    <w:basedOn w:val="20"/>
    <w:qFormat/>
    <w:uiPriority w:val="0"/>
    <w:rPr>
      <w:rFonts w:hint="eastAsia" w:ascii="宋体" w:hAnsi="宋体" w:eastAsia="宋体" w:cs="宋体"/>
      <w:color w:val="000000"/>
      <w:sz w:val="21"/>
      <w:szCs w:val="21"/>
      <w:u w:val="none"/>
    </w:rPr>
  </w:style>
  <w:style w:type="paragraph" w:customStyle="1" w:styleId="36">
    <w:name w:val="Body Text First Indent 21"/>
    <w:basedOn w:val="26"/>
    <w:qFormat/>
    <w:uiPriority w:val="0"/>
    <w:pPr>
      <w:ind w:firstLine="420"/>
    </w:pPr>
  </w:style>
  <w:style w:type="paragraph" w:customStyle="1" w:styleId="37">
    <w:name w:val="1"/>
    <w:basedOn w:val="1"/>
    <w:next w:val="11"/>
    <w:qFormat/>
    <w:uiPriority w:val="0"/>
    <w:rPr>
      <w:rFonts w:ascii="宋体" w:hAnsi="Courier New"/>
      <w:szCs w:val="20"/>
    </w:rPr>
  </w:style>
  <w:style w:type="table" w:customStyle="1" w:styleId="3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2276</Words>
  <Characters>2349</Characters>
  <Lines>62</Lines>
  <Paragraphs>17</Paragraphs>
  <TotalTime>0</TotalTime>
  <ScaleCrop>false</ScaleCrop>
  <LinksUpToDate>false</LinksUpToDate>
  <CharactersWithSpaces>3521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2026-10-30T00:09:55Z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9B60DD5126FC4C21BB2D7F94615A8D11</vt:lpwstr>
  </property>
  <property fmtid="{D5CDD505-2E9C-101B-9397-08002B2CF9AE}" pid="4" name="KSOTemplateDocerSaveRecord">
    <vt:lpwstr>eyJoZGlkIjoiOTZkZDVmNzBiZGNiZTJiMTNjOTFhZTJiYjI4ZWQ4OTAiLCJ1c2VySWQiOiI0MzU5NDIxNTAifQ==</vt:lpwstr>
  </property>
</Properties>
</file>